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36A" w:rsidRDefault="00B93497" w:rsidP="00CC0A31">
      <w:pPr>
        <w:suppressAutoHyphens/>
        <w:bidi/>
        <w:jc w:val="both"/>
        <w:rPr>
          <w:rFonts w:asciiTheme="majorBidi" w:hAnsiTheme="majorBidi" w:cstheme="majorBidi"/>
          <w:lang w:bidi="ar-EG"/>
        </w:rPr>
      </w:pPr>
      <w:r>
        <w:rPr>
          <w:noProof/>
          <w:rtl/>
        </w:rPr>
        <mc:AlternateContent>
          <mc:Choice Requires="wpg">
            <w:drawing>
              <wp:anchor distT="0" distB="0" distL="114300" distR="114300" simplePos="0" relativeHeight="251661312" behindDoc="0" locked="0" layoutInCell="1" allowOverlap="1" wp14:anchorId="3BE3B61B" wp14:editId="29CE0992">
                <wp:simplePos x="0" y="0"/>
                <wp:positionH relativeFrom="column">
                  <wp:posOffset>2616777</wp:posOffset>
                </wp:positionH>
                <wp:positionV relativeFrom="paragraph">
                  <wp:posOffset>-484456</wp:posOffset>
                </wp:positionV>
                <wp:extent cx="3867150" cy="1964690"/>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7150" cy="1964690"/>
                          <a:chOff x="6076" y="1147"/>
                          <a:chExt cx="6090" cy="3094"/>
                        </a:xfrm>
                      </wpg:grpSpPr>
                      <wps:wsp>
                        <wps:cNvPr id="6" name="Line 3"/>
                        <wps:cNvCnPr/>
                        <wps:spPr bwMode="auto">
                          <a:xfrm flipH="1">
                            <a:off x="7238" y="3975"/>
                            <a:ext cx="3892" cy="0"/>
                          </a:xfrm>
                          <a:prstGeom prst="line">
                            <a:avLst/>
                          </a:prstGeom>
                          <a:noFill/>
                          <a:ln w="19050">
                            <a:solidFill>
                              <a:srgbClr val="008000"/>
                            </a:solidFill>
                            <a:round/>
                            <a:headEnd/>
                            <a:tailEnd/>
                          </a:ln>
                          <a:effectLst>
                            <a:outerShdw dist="91581" dir="12821404" algn="ctr" rotWithShape="0">
                              <a:srgbClr val="808080">
                                <a:alpha val="50000"/>
                              </a:srgbClr>
                            </a:outerShdw>
                          </a:effectLst>
                          <a:extLst>
                            <a:ext uri="{909E8E84-426E-40DD-AFC4-6F175D3DCCD1}">
                              <a14:hiddenFill xmlns:a14="http://schemas.microsoft.com/office/drawing/2010/main">
                                <a:noFill/>
                              </a14:hiddenFill>
                            </a:ext>
                          </a:extLst>
                        </wps:spPr>
                        <wps:bodyPr/>
                      </wps:wsp>
                      <wps:wsp>
                        <wps:cNvPr id="7" name="Text Box 4"/>
                        <wps:cNvSpPr txBox="1">
                          <a:spLocks noChangeArrowheads="1"/>
                        </wps:cNvSpPr>
                        <wps:spPr bwMode="auto">
                          <a:xfrm>
                            <a:off x="6076" y="2583"/>
                            <a:ext cx="6090" cy="1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3497" w:rsidRPr="00645EFC" w:rsidRDefault="00B93497" w:rsidP="00B93497">
                              <w:pPr>
                                <w:bidi/>
                                <w:jc w:val="center"/>
                                <w:rPr>
                                  <w:rFonts w:cs="Arabic Transparent"/>
                                  <w:color w:val="008000"/>
                                  <w:sz w:val="32"/>
                                  <w:szCs w:val="32"/>
                                  <w:rtl/>
                                  <w:lang w:bidi="ar-EG"/>
                                </w:rPr>
                              </w:pPr>
                              <w:r w:rsidRPr="00645EFC">
                                <w:rPr>
                                  <w:rFonts w:cs="Arabic Transparent" w:hint="eastAsia"/>
                                  <w:color w:val="008000"/>
                                  <w:sz w:val="32"/>
                                  <w:szCs w:val="32"/>
                                  <w:rtl/>
                                  <w:lang w:bidi="ar-EG"/>
                                </w:rPr>
                                <w:t>جامعة</w:t>
                              </w:r>
                              <w:r>
                                <w:rPr>
                                  <w:rFonts w:cs="Arabic Transparent" w:hint="cs"/>
                                  <w:color w:val="008000"/>
                                  <w:sz w:val="32"/>
                                  <w:szCs w:val="32"/>
                                  <w:rtl/>
                                  <w:lang w:bidi="ar-EG"/>
                                </w:rPr>
                                <w:t xml:space="preserve"> </w:t>
                              </w:r>
                              <w:r w:rsidRPr="00645EFC">
                                <w:rPr>
                                  <w:rFonts w:cs="Arabic Transparent" w:hint="eastAsia"/>
                                  <w:color w:val="008000"/>
                                  <w:sz w:val="32"/>
                                  <w:szCs w:val="32"/>
                                  <w:rtl/>
                                  <w:lang w:bidi="ar-EG"/>
                                </w:rPr>
                                <w:t>الدول</w:t>
                              </w:r>
                              <w:r>
                                <w:rPr>
                                  <w:rFonts w:cs="Arabic Transparent" w:hint="cs"/>
                                  <w:color w:val="008000"/>
                                  <w:sz w:val="32"/>
                                  <w:szCs w:val="32"/>
                                  <w:rtl/>
                                  <w:lang w:bidi="ar-EG"/>
                                </w:rPr>
                                <w:t xml:space="preserve"> </w:t>
                              </w:r>
                              <w:r w:rsidRPr="00645EFC">
                                <w:rPr>
                                  <w:rFonts w:cs="Arabic Transparent" w:hint="eastAsia"/>
                                  <w:color w:val="008000"/>
                                  <w:sz w:val="32"/>
                                  <w:szCs w:val="32"/>
                                  <w:rtl/>
                                  <w:lang w:bidi="ar-EG"/>
                                </w:rPr>
                                <w:t>العربية</w:t>
                              </w:r>
                            </w:p>
                            <w:p w:rsidR="00B93497" w:rsidRPr="00645EFC" w:rsidRDefault="00B93497" w:rsidP="00B93497">
                              <w:pPr>
                                <w:bidi/>
                                <w:jc w:val="center"/>
                                <w:rPr>
                                  <w:rFonts w:cs="Arabic Transparent"/>
                                  <w:color w:val="008000"/>
                                  <w:sz w:val="32"/>
                                  <w:szCs w:val="32"/>
                                  <w:rtl/>
                                  <w:lang w:bidi="ar-EG"/>
                                </w:rPr>
                              </w:pPr>
                              <w:r w:rsidRPr="00645EFC">
                                <w:rPr>
                                  <w:rFonts w:cs="Arabic Transparent" w:hint="eastAsia"/>
                                  <w:color w:val="008000"/>
                                  <w:sz w:val="32"/>
                                  <w:szCs w:val="32"/>
                                  <w:rtl/>
                                  <w:lang w:bidi="ar-EG"/>
                                </w:rPr>
                                <w:t>القطاع</w:t>
                              </w:r>
                              <w:r>
                                <w:rPr>
                                  <w:rFonts w:cs="Arabic Transparent" w:hint="cs"/>
                                  <w:color w:val="008000"/>
                                  <w:sz w:val="32"/>
                                  <w:szCs w:val="32"/>
                                  <w:rtl/>
                                  <w:lang w:bidi="ar-EG"/>
                                </w:rPr>
                                <w:t xml:space="preserve"> الا</w:t>
                              </w:r>
                              <w:r w:rsidRPr="00645EFC">
                                <w:rPr>
                                  <w:rFonts w:cs="Arabic Transparent" w:hint="cs"/>
                                  <w:color w:val="008000"/>
                                  <w:sz w:val="32"/>
                                  <w:szCs w:val="32"/>
                                  <w:rtl/>
                                  <w:lang w:bidi="ar-EG"/>
                                </w:rPr>
                                <w:t>قتصادي</w:t>
                              </w:r>
                            </w:p>
                            <w:p w:rsidR="00B93497" w:rsidRPr="00645EFC" w:rsidRDefault="00B93497" w:rsidP="00B93497">
                              <w:pPr>
                                <w:bidi/>
                                <w:jc w:val="center"/>
                                <w:rPr>
                                  <w:rFonts w:cs="Arabic Transparent"/>
                                  <w:color w:val="008000"/>
                                  <w:sz w:val="32"/>
                                  <w:szCs w:val="32"/>
                                  <w:rtl/>
                                  <w:lang w:bidi="ar-EG"/>
                                </w:rPr>
                              </w:pPr>
                              <w:r w:rsidRPr="00645EFC">
                                <w:rPr>
                                  <w:rFonts w:cs="Arabic Transparent" w:hint="eastAsia"/>
                                  <w:color w:val="008000"/>
                                  <w:sz w:val="32"/>
                                  <w:szCs w:val="32"/>
                                  <w:rtl/>
                                  <w:lang w:bidi="ar-EG"/>
                                </w:rPr>
                                <w:t>إدارة</w:t>
                              </w:r>
                              <w:r>
                                <w:rPr>
                                  <w:rFonts w:cs="Arabic Transparent" w:hint="cs"/>
                                  <w:color w:val="008000"/>
                                  <w:sz w:val="32"/>
                                  <w:szCs w:val="32"/>
                                  <w:rtl/>
                                  <w:lang w:bidi="ar-EG"/>
                                </w:rPr>
                                <w:t xml:space="preserve"> </w:t>
                              </w:r>
                              <w:r>
                                <w:rPr>
                                  <w:rFonts w:cs="Arabic Transparent" w:hint="eastAsia"/>
                                  <w:color w:val="008000"/>
                                  <w:sz w:val="32"/>
                                  <w:szCs w:val="32"/>
                                  <w:rtl/>
                                  <w:lang w:bidi="ar-EG"/>
                                </w:rPr>
                                <w:t>تنمية</w:t>
                              </w:r>
                              <w:r>
                                <w:rPr>
                                  <w:rFonts w:cs="Arabic Transparent" w:hint="cs"/>
                                  <w:color w:val="008000"/>
                                  <w:sz w:val="32"/>
                                  <w:szCs w:val="32"/>
                                  <w:rtl/>
                                  <w:lang w:bidi="ar-EG"/>
                                </w:rPr>
                                <w:t xml:space="preserve"> </w:t>
                              </w:r>
                              <w:r w:rsidRPr="00645EFC">
                                <w:rPr>
                                  <w:rFonts w:cs="Arabic Transparent" w:hint="eastAsia"/>
                                  <w:color w:val="008000"/>
                                  <w:sz w:val="32"/>
                                  <w:szCs w:val="32"/>
                                  <w:rtl/>
                                  <w:lang w:bidi="ar-EG"/>
                                </w:rPr>
                                <w:t>الاتصالات</w:t>
                              </w:r>
                              <w:r>
                                <w:rPr>
                                  <w:rFonts w:cs="Arabic Transparent" w:hint="cs"/>
                                  <w:color w:val="008000"/>
                                  <w:sz w:val="32"/>
                                  <w:szCs w:val="32"/>
                                  <w:rtl/>
                                  <w:lang w:bidi="ar-EG"/>
                                </w:rPr>
                                <w:t xml:space="preserve"> </w:t>
                              </w:r>
                              <w:r w:rsidRPr="00645EFC">
                                <w:rPr>
                                  <w:rFonts w:cs="Arabic Transparent" w:hint="eastAsia"/>
                                  <w:color w:val="008000"/>
                                  <w:sz w:val="32"/>
                                  <w:szCs w:val="32"/>
                                  <w:rtl/>
                                  <w:lang w:bidi="ar-EG"/>
                                </w:rPr>
                                <w:t>وتقنية</w:t>
                              </w:r>
                              <w:r>
                                <w:rPr>
                                  <w:rFonts w:cs="Arabic Transparent" w:hint="cs"/>
                                  <w:color w:val="008000"/>
                                  <w:sz w:val="32"/>
                                  <w:szCs w:val="32"/>
                                  <w:rtl/>
                                  <w:lang w:bidi="ar-EG"/>
                                </w:rPr>
                                <w:t xml:space="preserve"> </w:t>
                              </w:r>
                              <w:r w:rsidRPr="00645EFC">
                                <w:rPr>
                                  <w:rFonts w:cs="Arabic Transparent" w:hint="eastAsia"/>
                                  <w:color w:val="008000"/>
                                  <w:sz w:val="32"/>
                                  <w:szCs w:val="32"/>
                                  <w:rtl/>
                                  <w:lang w:bidi="ar-EG"/>
                                </w:rPr>
                                <w:t>المعلومات</w:t>
                              </w:r>
                            </w:p>
                          </w:txbxContent>
                        </wps:txbx>
                        <wps:bodyPr rot="0" vert="horz" wrap="square" lIns="91440" tIns="45720" rIns="91440" bIns="45720" anchor="t" anchorCtr="0" upright="1">
                          <a:noAutofit/>
                        </wps:bodyPr>
                      </wps:wsp>
                      <pic:pic xmlns:pic="http://schemas.openxmlformats.org/drawingml/2006/picture">
                        <pic:nvPicPr>
                          <pic:cNvPr id="8" name="Picture 1"/>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8413" y="1147"/>
                            <a:ext cx="1425" cy="14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BE3B61B" id="Group 2" o:spid="_x0000_s1026" style="position:absolute;left:0;text-align:left;margin-left:206.05pt;margin-top:-38.15pt;width:304.5pt;height:154.7pt;z-index:251661312" coordorigin="6076,1147" coordsize="6090,30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">
                <v:line id="Line 3" o:spid="_x0000_s1027" style="position:absolute;flip:x;visibility:visible;mso-wrap-style:square" from="7238,3975" to="11130,3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n0B8MAAADaAAAADwAAAGRycy9kb3ducmV2LnhtbESPS2vCQBSF9wX/w3AFd3XigyCpo/hA&#10;FNGCtosuL5lrEpK5EzKjSf99RxC6PJzHx5kvO1OJBzWusKxgNIxAEKdWF5wp+P7avc9AOI+ssbJM&#10;Cn7JwXLRe5tjom3LF3pcfSbCCLsEFeTe14mULs3JoBvamjh4N9sY9EE2mdQNtmHcVHIcRbE0WHAg&#10;5FjTJqe0vN5NgMSndvK5Ppdb3KfT83p7NOUPKjXod6sPEJ46/x9+tQ9aQQzPK+EG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J9AfDAAAA2gAAAA8AAAAAAAAAAAAA&#10;AAAAoQIAAGRycy9kb3ducmV2LnhtbFBLBQYAAAAABAAEAPkAAACRAwAAAAA=&#10;" strokecolor="green" strokeweight="1.5pt">
                  <v:shadow on="t" opacity=".5" offset="-6pt,-4pt"/>
                </v:line>
                <v:shapetype id="_x0000_t202" coordsize="21600,21600" o:spt="202" path="m,l,21600r21600,l21600,xe">
                  <v:stroke joinstyle="miter"/>
                  <v:path gradientshapeok="t" o:connecttype="rect"/>
                </v:shapetype>
                <v:shape id="Text Box 4" o:spid="_x0000_s1028" type="#_x0000_t202" style="position:absolute;left:6076;top:2583;width:6090;height:1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B93497" w:rsidRPr="00645EFC" w:rsidRDefault="00B93497" w:rsidP="00B93497">
                        <w:pPr>
                          <w:bidi/>
                          <w:jc w:val="center"/>
                          <w:rPr>
                            <w:rFonts w:cs="Arabic Transparent"/>
                            <w:color w:val="008000"/>
                            <w:sz w:val="32"/>
                            <w:szCs w:val="32"/>
                            <w:rtl/>
                            <w:lang w:bidi="ar-EG"/>
                          </w:rPr>
                        </w:pPr>
                        <w:r w:rsidRPr="00645EFC">
                          <w:rPr>
                            <w:rFonts w:cs="Arabic Transparent" w:hint="eastAsia"/>
                            <w:color w:val="008000"/>
                            <w:sz w:val="32"/>
                            <w:szCs w:val="32"/>
                            <w:rtl/>
                            <w:lang w:bidi="ar-EG"/>
                          </w:rPr>
                          <w:t>جامعة</w:t>
                        </w:r>
                        <w:r>
                          <w:rPr>
                            <w:rFonts w:cs="Arabic Transparent" w:hint="cs"/>
                            <w:color w:val="008000"/>
                            <w:sz w:val="32"/>
                            <w:szCs w:val="32"/>
                            <w:rtl/>
                            <w:lang w:bidi="ar-EG"/>
                          </w:rPr>
                          <w:t xml:space="preserve"> </w:t>
                        </w:r>
                        <w:r w:rsidRPr="00645EFC">
                          <w:rPr>
                            <w:rFonts w:cs="Arabic Transparent" w:hint="eastAsia"/>
                            <w:color w:val="008000"/>
                            <w:sz w:val="32"/>
                            <w:szCs w:val="32"/>
                            <w:rtl/>
                            <w:lang w:bidi="ar-EG"/>
                          </w:rPr>
                          <w:t>الدول</w:t>
                        </w:r>
                        <w:r>
                          <w:rPr>
                            <w:rFonts w:cs="Arabic Transparent" w:hint="cs"/>
                            <w:color w:val="008000"/>
                            <w:sz w:val="32"/>
                            <w:szCs w:val="32"/>
                            <w:rtl/>
                            <w:lang w:bidi="ar-EG"/>
                          </w:rPr>
                          <w:t xml:space="preserve"> </w:t>
                        </w:r>
                        <w:r w:rsidRPr="00645EFC">
                          <w:rPr>
                            <w:rFonts w:cs="Arabic Transparent" w:hint="eastAsia"/>
                            <w:color w:val="008000"/>
                            <w:sz w:val="32"/>
                            <w:szCs w:val="32"/>
                            <w:rtl/>
                            <w:lang w:bidi="ar-EG"/>
                          </w:rPr>
                          <w:t>العربية</w:t>
                        </w:r>
                      </w:p>
                      <w:p w:rsidR="00B93497" w:rsidRPr="00645EFC" w:rsidRDefault="00B93497" w:rsidP="00B93497">
                        <w:pPr>
                          <w:bidi/>
                          <w:jc w:val="center"/>
                          <w:rPr>
                            <w:rFonts w:cs="Arabic Transparent"/>
                            <w:color w:val="008000"/>
                            <w:sz w:val="32"/>
                            <w:szCs w:val="32"/>
                            <w:rtl/>
                            <w:lang w:bidi="ar-EG"/>
                          </w:rPr>
                        </w:pPr>
                        <w:r w:rsidRPr="00645EFC">
                          <w:rPr>
                            <w:rFonts w:cs="Arabic Transparent" w:hint="eastAsia"/>
                            <w:color w:val="008000"/>
                            <w:sz w:val="32"/>
                            <w:szCs w:val="32"/>
                            <w:rtl/>
                            <w:lang w:bidi="ar-EG"/>
                          </w:rPr>
                          <w:t>القطاع</w:t>
                        </w:r>
                        <w:r>
                          <w:rPr>
                            <w:rFonts w:cs="Arabic Transparent" w:hint="cs"/>
                            <w:color w:val="008000"/>
                            <w:sz w:val="32"/>
                            <w:szCs w:val="32"/>
                            <w:rtl/>
                            <w:lang w:bidi="ar-EG"/>
                          </w:rPr>
                          <w:t xml:space="preserve"> الا</w:t>
                        </w:r>
                        <w:r w:rsidRPr="00645EFC">
                          <w:rPr>
                            <w:rFonts w:cs="Arabic Transparent" w:hint="cs"/>
                            <w:color w:val="008000"/>
                            <w:sz w:val="32"/>
                            <w:szCs w:val="32"/>
                            <w:rtl/>
                            <w:lang w:bidi="ar-EG"/>
                          </w:rPr>
                          <w:t>قتصادي</w:t>
                        </w:r>
                      </w:p>
                      <w:p w:rsidR="00B93497" w:rsidRPr="00645EFC" w:rsidRDefault="00B93497" w:rsidP="00B93497">
                        <w:pPr>
                          <w:bidi/>
                          <w:jc w:val="center"/>
                          <w:rPr>
                            <w:rFonts w:cs="Arabic Transparent"/>
                            <w:color w:val="008000"/>
                            <w:sz w:val="32"/>
                            <w:szCs w:val="32"/>
                            <w:rtl/>
                            <w:lang w:bidi="ar-EG"/>
                          </w:rPr>
                        </w:pPr>
                        <w:r w:rsidRPr="00645EFC">
                          <w:rPr>
                            <w:rFonts w:cs="Arabic Transparent" w:hint="eastAsia"/>
                            <w:color w:val="008000"/>
                            <w:sz w:val="32"/>
                            <w:szCs w:val="32"/>
                            <w:rtl/>
                            <w:lang w:bidi="ar-EG"/>
                          </w:rPr>
                          <w:t>إدارة</w:t>
                        </w:r>
                        <w:r>
                          <w:rPr>
                            <w:rFonts w:cs="Arabic Transparent" w:hint="cs"/>
                            <w:color w:val="008000"/>
                            <w:sz w:val="32"/>
                            <w:szCs w:val="32"/>
                            <w:rtl/>
                            <w:lang w:bidi="ar-EG"/>
                          </w:rPr>
                          <w:t xml:space="preserve"> </w:t>
                        </w:r>
                        <w:r>
                          <w:rPr>
                            <w:rFonts w:cs="Arabic Transparent" w:hint="eastAsia"/>
                            <w:color w:val="008000"/>
                            <w:sz w:val="32"/>
                            <w:szCs w:val="32"/>
                            <w:rtl/>
                            <w:lang w:bidi="ar-EG"/>
                          </w:rPr>
                          <w:t>تنمية</w:t>
                        </w:r>
                        <w:r>
                          <w:rPr>
                            <w:rFonts w:cs="Arabic Transparent" w:hint="cs"/>
                            <w:color w:val="008000"/>
                            <w:sz w:val="32"/>
                            <w:szCs w:val="32"/>
                            <w:rtl/>
                            <w:lang w:bidi="ar-EG"/>
                          </w:rPr>
                          <w:t xml:space="preserve"> </w:t>
                        </w:r>
                        <w:r w:rsidRPr="00645EFC">
                          <w:rPr>
                            <w:rFonts w:cs="Arabic Transparent" w:hint="eastAsia"/>
                            <w:color w:val="008000"/>
                            <w:sz w:val="32"/>
                            <w:szCs w:val="32"/>
                            <w:rtl/>
                            <w:lang w:bidi="ar-EG"/>
                          </w:rPr>
                          <w:t>الاتصالات</w:t>
                        </w:r>
                        <w:r>
                          <w:rPr>
                            <w:rFonts w:cs="Arabic Transparent" w:hint="cs"/>
                            <w:color w:val="008000"/>
                            <w:sz w:val="32"/>
                            <w:szCs w:val="32"/>
                            <w:rtl/>
                            <w:lang w:bidi="ar-EG"/>
                          </w:rPr>
                          <w:t xml:space="preserve"> </w:t>
                        </w:r>
                        <w:r w:rsidRPr="00645EFC">
                          <w:rPr>
                            <w:rFonts w:cs="Arabic Transparent" w:hint="eastAsia"/>
                            <w:color w:val="008000"/>
                            <w:sz w:val="32"/>
                            <w:szCs w:val="32"/>
                            <w:rtl/>
                            <w:lang w:bidi="ar-EG"/>
                          </w:rPr>
                          <w:t>وتقنية</w:t>
                        </w:r>
                        <w:r>
                          <w:rPr>
                            <w:rFonts w:cs="Arabic Transparent" w:hint="cs"/>
                            <w:color w:val="008000"/>
                            <w:sz w:val="32"/>
                            <w:szCs w:val="32"/>
                            <w:rtl/>
                            <w:lang w:bidi="ar-EG"/>
                          </w:rPr>
                          <w:t xml:space="preserve"> </w:t>
                        </w:r>
                        <w:r w:rsidRPr="00645EFC">
                          <w:rPr>
                            <w:rFonts w:cs="Arabic Transparent" w:hint="eastAsia"/>
                            <w:color w:val="008000"/>
                            <w:sz w:val="32"/>
                            <w:szCs w:val="32"/>
                            <w:rtl/>
                            <w:lang w:bidi="ar-EG"/>
                          </w:rPr>
                          <w:t>المعلومات</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style="position:absolute;left:8413;top:1147;width:1425;height:14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JteXBAAAA2gAAAA8AAABkcnMvZG93bnJldi54bWxET8uKwjAU3QvzD+EOuLPpVCjSMRaZYcCF&#10;C18Is7s217bY3JQm2urXm4Xg8nDe83wwjbhR52rLCr6iGARxYXXNpYLD/m8yA+E8ssbGMim4k4N8&#10;8TGaY6Ztz1u67XwpQgi7DBVU3reZlK6oyKCLbEscuLPtDPoAu1LqDvsQbhqZxHEqDdYcGips6aei&#10;4rK7GgX1PjkWafpf/van9WOYbabNNp4qNf4clt8gPA3+LX65V1pB2BquhBsgF0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OJteXBAAAA2gAAAA8AAAAAAAAAAAAAAAAAnwIA&#10;AGRycy9kb3ducmV2LnhtbFBLBQYAAAAABAAEAPcAAACNAwAAAAA=&#10;">
                  <v:imagedata r:id="rId12" o:title=""/>
                </v:shape>
              </v:group>
            </w:pict>
          </mc:Fallback>
        </mc:AlternateContent>
      </w:r>
    </w:p>
    <w:p w:rsidR="00EC636A" w:rsidRDefault="00EC636A" w:rsidP="00CC0A31">
      <w:pPr>
        <w:suppressAutoHyphens/>
        <w:bidi/>
        <w:jc w:val="both"/>
        <w:rPr>
          <w:rFonts w:asciiTheme="majorBidi" w:hAnsiTheme="majorBidi" w:cstheme="majorBidi"/>
        </w:rPr>
      </w:pPr>
    </w:p>
    <w:p w:rsidR="00EC636A" w:rsidRPr="006C5DF2" w:rsidRDefault="00EC636A" w:rsidP="00CC0A31">
      <w:pPr>
        <w:suppressAutoHyphens/>
        <w:bidi/>
        <w:jc w:val="both"/>
        <w:rPr>
          <w:rFonts w:asciiTheme="majorBidi" w:hAnsiTheme="majorBidi" w:cstheme="majorBidi"/>
        </w:rPr>
      </w:pPr>
    </w:p>
    <w:p w:rsidR="00333D3B" w:rsidRPr="006C5DF2" w:rsidRDefault="00333D3B" w:rsidP="00CC0A31">
      <w:pPr>
        <w:suppressAutoHyphens/>
        <w:bidi/>
        <w:jc w:val="both"/>
        <w:rPr>
          <w:rFonts w:asciiTheme="majorBidi" w:hAnsiTheme="majorBidi" w:cstheme="majorBidi"/>
        </w:rPr>
      </w:pPr>
    </w:p>
    <w:p w:rsidR="00EA080C" w:rsidRDefault="00B93497" w:rsidP="00A90E11">
      <w:pPr>
        <w:bidi/>
        <w:rPr>
          <w:rFonts w:asciiTheme="majorBidi" w:hAnsiTheme="majorBidi" w:cstheme="majorBidi"/>
          <w:b/>
          <w:bCs/>
        </w:rPr>
        <w:sectPr w:rsidR="00EA080C" w:rsidSect="006706E1">
          <w:footerReference w:type="default" r:id="rId13"/>
          <w:pgSz w:w="12240" w:h="15840"/>
          <w:pgMar w:top="1440" w:right="1800" w:bottom="1440" w:left="1800" w:header="288" w:footer="432" w:gutter="0"/>
          <w:cols w:space="708"/>
          <w:titlePg/>
          <w:docGrid w:linePitch="360"/>
        </w:sectPr>
      </w:pPr>
      <w:r w:rsidRPr="00B93497">
        <w:rPr>
          <w:rFonts w:ascii="Calibri" w:hAnsi="Calibri"/>
          <w:noProof/>
          <w:sz w:val="22"/>
          <w:szCs w:val="22"/>
          <w:rtl/>
          <w:lang w:val="en-US"/>
        </w:rPr>
        <mc:AlternateContent>
          <mc:Choice Requires="wps">
            <w:drawing>
              <wp:anchor distT="0" distB="0" distL="114300" distR="114300" simplePos="0" relativeHeight="251659264" behindDoc="0" locked="0" layoutInCell="1" allowOverlap="1" wp14:anchorId="19153699" wp14:editId="5DDC3BAF">
                <wp:simplePos x="0" y="0"/>
                <wp:positionH relativeFrom="margin">
                  <wp:align>center</wp:align>
                </wp:positionH>
                <wp:positionV relativeFrom="paragraph">
                  <wp:posOffset>1715168</wp:posOffset>
                </wp:positionV>
                <wp:extent cx="5768340" cy="2392878"/>
                <wp:effectExtent l="19050" t="19050" r="22860" b="2667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340" cy="2392878"/>
                        </a:xfrm>
                        <a:prstGeom prst="roundRect">
                          <a:avLst>
                            <a:gd name="adj" fmla="val 30023"/>
                          </a:avLst>
                        </a:prstGeom>
                        <a:solidFill>
                          <a:srgbClr val="FFFFFF"/>
                        </a:solidFill>
                        <a:ln w="38100">
                          <a:solidFill>
                            <a:srgbClr val="4F81BD"/>
                          </a:solidFill>
                          <a:round/>
                          <a:headEnd/>
                          <a:tailEnd/>
                        </a:ln>
                        <a:effectLst/>
                        <a:extLs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txbx>
                        <w:txbxContent>
                          <w:p w:rsidR="00B93497" w:rsidRPr="00B93497" w:rsidRDefault="00B93497" w:rsidP="00B93497">
                            <w:pPr>
                              <w:bidi/>
                              <w:jc w:val="center"/>
                              <w:rPr>
                                <w:b/>
                                <w:sz w:val="40"/>
                                <w:szCs w:val="40"/>
                                <w:rtl/>
                              </w:rPr>
                            </w:pPr>
                            <w:r>
                              <w:rPr>
                                <w:rFonts w:hint="cs"/>
                                <w:b/>
                                <w:sz w:val="40"/>
                                <w:szCs w:val="40"/>
                                <w:rtl/>
                              </w:rPr>
                              <w:t xml:space="preserve">مواقف </w:t>
                            </w:r>
                            <w:r>
                              <w:rPr>
                                <w:rFonts w:hint="cs"/>
                                <w:b/>
                                <w:sz w:val="40"/>
                                <w:szCs w:val="40"/>
                                <w:rtl/>
                                <w:lang w:bidi="ar-AE"/>
                              </w:rPr>
                              <w:t xml:space="preserve">المجموعة العربية </w:t>
                            </w:r>
                            <w:r>
                              <w:rPr>
                                <w:rFonts w:hint="cs"/>
                                <w:b/>
                                <w:sz w:val="40"/>
                                <w:szCs w:val="40"/>
                                <w:rtl/>
                              </w:rPr>
                              <w:t>من بنود جدول أعمال المؤتمر العالمي للاتصالات الراديوية 2019 (</w:t>
                            </w:r>
                            <w:r w:rsidRPr="00B93497">
                              <w:rPr>
                                <w:b/>
                                <w:sz w:val="40"/>
                                <w:szCs w:val="40"/>
                              </w:rPr>
                              <w:t>WRC-19</w:t>
                            </w:r>
                            <w:r w:rsidRPr="00B93497">
                              <w:rPr>
                                <w:rFonts w:hint="cs"/>
                                <w:b/>
                                <w:sz w:val="40"/>
                                <w:szCs w:val="40"/>
                                <w:rtl/>
                              </w:rPr>
                              <w:t xml:space="preserve">) بحسب </w:t>
                            </w:r>
                            <w:r w:rsidRPr="00B93497">
                              <w:rPr>
                                <w:b/>
                                <w:sz w:val="40"/>
                                <w:szCs w:val="40"/>
                                <w:rtl/>
                              </w:rPr>
                              <w:t xml:space="preserve">الاجتماع </w:t>
                            </w:r>
                            <w:r w:rsidRPr="00B93497">
                              <w:rPr>
                                <w:rFonts w:hint="cs"/>
                                <w:b/>
                                <w:sz w:val="40"/>
                                <w:szCs w:val="40"/>
                                <w:rtl/>
                              </w:rPr>
                              <w:t>(22</w:t>
                            </w:r>
                            <w:bookmarkStart w:id="0" w:name="_GoBack"/>
                            <w:bookmarkEnd w:id="0"/>
                            <w:r w:rsidRPr="00B93497">
                              <w:rPr>
                                <w:rFonts w:hint="cs"/>
                                <w:b/>
                                <w:sz w:val="40"/>
                                <w:szCs w:val="40"/>
                                <w:rtl/>
                              </w:rPr>
                              <w:t>)</w:t>
                            </w:r>
                          </w:p>
                          <w:p w:rsidR="00B93497" w:rsidRPr="00B93497" w:rsidRDefault="00B93497" w:rsidP="00B93497">
                            <w:pPr>
                              <w:bidi/>
                              <w:jc w:val="center"/>
                              <w:rPr>
                                <w:b/>
                                <w:sz w:val="40"/>
                                <w:szCs w:val="40"/>
                                <w:rtl/>
                              </w:rPr>
                            </w:pPr>
                            <w:r w:rsidRPr="00B93497">
                              <w:rPr>
                                <w:b/>
                                <w:sz w:val="40"/>
                                <w:szCs w:val="40"/>
                                <w:rtl/>
                              </w:rPr>
                              <w:t xml:space="preserve"> لفريق العمل العربي الدائم للطيف الترددي</w:t>
                            </w:r>
                          </w:p>
                          <w:p w:rsidR="00B93497" w:rsidRPr="00EF7219" w:rsidRDefault="00B93497" w:rsidP="00B93497">
                            <w:pPr>
                              <w:bidi/>
                              <w:spacing w:before="120" w:after="240"/>
                              <w:jc w:val="center"/>
                              <w:rPr>
                                <w:b/>
                                <w:bCs/>
                                <w:noProof/>
                                <w:sz w:val="40"/>
                                <w:szCs w:val="40"/>
                                <w:rtl/>
                              </w:rPr>
                            </w:pPr>
                            <w:r w:rsidRPr="00B93497">
                              <w:rPr>
                                <w:rFonts w:hint="cs"/>
                                <w:b/>
                                <w:sz w:val="40"/>
                                <w:szCs w:val="40"/>
                                <w:rtl/>
                              </w:rPr>
                              <w:t xml:space="preserve">دولة الإمارات العربية المتحدة </w:t>
                            </w:r>
                            <w:r w:rsidRPr="00B93497">
                              <w:rPr>
                                <w:b/>
                                <w:sz w:val="40"/>
                                <w:szCs w:val="40"/>
                                <w:rtl/>
                              </w:rPr>
                              <w:t>(</w:t>
                            </w:r>
                            <w:r w:rsidRPr="00B93497">
                              <w:rPr>
                                <w:rFonts w:hint="cs"/>
                                <w:b/>
                                <w:sz w:val="40"/>
                                <w:szCs w:val="40"/>
                                <w:rtl/>
                              </w:rPr>
                              <w:t>أبوظبي</w:t>
                            </w:r>
                            <w:r w:rsidRPr="00B93497">
                              <w:rPr>
                                <w:b/>
                                <w:sz w:val="40"/>
                                <w:szCs w:val="40"/>
                                <w:rtl/>
                              </w:rPr>
                              <w:t>:</w:t>
                            </w:r>
                            <w:r w:rsidRPr="00B93497">
                              <w:rPr>
                                <w:rFonts w:hint="cs"/>
                                <w:b/>
                                <w:sz w:val="40"/>
                                <w:szCs w:val="40"/>
                                <w:rtl/>
                              </w:rPr>
                              <w:t xml:space="preserve"> 15-20/4/2017</w:t>
                            </w:r>
                            <w:r w:rsidRPr="00B93497">
                              <w:rPr>
                                <w:b/>
                                <w:sz w:val="40"/>
                                <w:szCs w:val="40"/>
                                <w:rtl/>
                              </w:rPr>
                              <w:t>)</w:t>
                            </w:r>
                          </w:p>
                          <w:p w:rsidR="00B93497" w:rsidRDefault="00B93497" w:rsidP="00B93497">
                            <w:pPr>
                              <w:bidi/>
                              <w:jc w:val="center"/>
                              <w:rPr>
                                <w:rFonts w:ascii="Simplified Arabic" w:hAnsi="Simplified Arabic" w:cs="Simplified Arabic"/>
                                <w:b/>
                                <w:bCs/>
                                <w:sz w:val="36"/>
                                <w:szCs w:val="36"/>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153699" id="AutoShape 8" o:spid="_x0000_s1030" style="position:absolute;left:0;text-align:left;margin-left:0;margin-top:135.05pt;width:454.2pt;height:188.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96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" strokecolor="#4f81bd" strokeweight="3pt">
                <v:shadow opacity=".5" offset="-6pt,-6pt"/>
                <v:textbox>
                  <w:txbxContent>
                    <w:p w:rsidR="00B93497" w:rsidRPr="00B93497" w:rsidRDefault="00B93497" w:rsidP="00B93497">
                      <w:pPr>
                        <w:bidi/>
                        <w:jc w:val="center"/>
                        <w:rPr>
                          <w:b/>
                          <w:sz w:val="40"/>
                          <w:szCs w:val="40"/>
                          <w:rtl/>
                        </w:rPr>
                      </w:pPr>
                      <w:r>
                        <w:rPr>
                          <w:rFonts w:hint="cs"/>
                          <w:b/>
                          <w:sz w:val="40"/>
                          <w:szCs w:val="40"/>
                          <w:rtl/>
                        </w:rPr>
                        <w:t xml:space="preserve">مواقف </w:t>
                      </w:r>
                      <w:r>
                        <w:rPr>
                          <w:rFonts w:hint="cs"/>
                          <w:b/>
                          <w:sz w:val="40"/>
                          <w:szCs w:val="40"/>
                          <w:rtl/>
                          <w:lang w:bidi="ar-AE"/>
                        </w:rPr>
                        <w:t xml:space="preserve">المجموعة العربية </w:t>
                      </w:r>
                      <w:r>
                        <w:rPr>
                          <w:rFonts w:hint="cs"/>
                          <w:b/>
                          <w:sz w:val="40"/>
                          <w:szCs w:val="40"/>
                          <w:rtl/>
                        </w:rPr>
                        <w:t>من بنود جدول أعمال المؤتمر العالمي للاتصالات الراديوية 2019 (</w:t>
                      </w:r>
                      <w:r w:rsidRPr="00B93497">
                        <w:rPr>
                          <w:b/>
                          <w:sz w:val="40"/>
                          <w:szCs w:val="40"/>
                        </w:rPr>
                        <w:t>WRC-19</w:t>
                      </w:r>
                      <w:r w:rsidRPr="00B93497">
                        <w:rPr>
                          <w:rFonts w:hint="cs"/>
                          <w:b/>
                          <w:sz w:val="40"/>
                          <w:szCs w:val="40"/>
                          <w:rtl/>
                        </w:rPr>
                        <w:t xml:space="preserve">) بحسب </w:t>
                      </w:r>
                      <w:r w:rsidRPr="00B93497">
                        <w:rPr>
                          <w:b/>
                          <w:sz w:val="40"/>
                          <w:szCs w:val="40"/>
                          <w:rtl/>
                        </w:rPr>
                        <w:t xml:space="preserve">الاجتماع </w:t>
                      </w:r>
                      <w:r w:rsidRPr="00B93497">
                        <w:rPr>
                          <w:rFonts w:hint="cs"/>
                          <w:b/>
                          <w:sz w:val="40"/>
                          <w:szCs w:val="40"/>
                          <w:rtl/>
                        </w:rPr>
                        <w:t>(22</w:t>
                      </w:r>
                      <w:bookmarkStart w:id="1" w:name="_GoBack"/>
                      <w:bookmarkEnd w:id="1"/>
                      <w:r w:rsidRPr="00B93497">
                        <w:rPr>
                          <w:rFonts w:hint="cs"/>
                          <w:b/>
                          <w:sz w:val="40"/>
                          <w:szCs w:val="40"/>
                          <w:rtl/>
                        </w:rPr>
                        <w:t>)</w:t>
                      </w:r>
                    </w:p>
                    <w:p w:rsidR="00B93497" w:rsidRPr="00B93497" w:rsidRDefault="00B93497" w:rsidP="00B93497">
                      <w:pPr>
                        <w:bidi/>
                        <w:jc w:val="center"/>
                        <w:rPr>
                          <w:b/>
                          <w:sz w:val="40"/>
                          <w:szCs w:val="40"/>
                          <w:rtl/>
                        </w:rPr>
                      </w:pPr>
                      <w:r w:rsidRPr="00B93497">
                        <w:rPr>
                          <w:b/>
                          <w:sz w:val="40"/>
                          <w:szCs w:val="40"/>
                          <w:rtl/>
                        </w:rPr>
                        <w:t xml:space="preserve"> لفريق العمل العربي الدائم للطيف الترددي</w:t>
                      </w:r>
                    </w:p>
                    <w:p w:rsidR="00B93497" w:rsidRPr="00EF7219" w:rsidRDefault="00B93497" w:rsidP="00B93497">
                      <w:pPr>
                        <w:bidi/>
                        <w:spacing w:before="120" w:after="240"/>
                        <w:jc w:val="center"/>
                        <w:rPr>
                          <w:b/>
                          <w:bCs/>
                          <w:noProof/>
                          <w:sz w:val="40"/>
                          <w:szCs w:val="40"/>
                          <w:rtl/>
                        </w:rPr>
                      </w:pPr>
                      <w:r w:rsidRPr="00B93497">
                        <w:rPr>
                          <w:rFonts w:hint="cs"/>
                          <w:b/>
                          <w:sz w:val="40"/>
                          <w:szCs w:val="40"/>
                          <w:rtl/>
                        </w:rPr>
                        <w:t xml:space="preserve">دولة الإمارات العربية المتحدة </w:t>
                      </w:r>
                      <w:r w:rsidRPr="00B93497">
                        <w:rPr>
                          <w:b/>
                          <w:sz w:val="40"/>
                          <w:szCs w:val="40"/>
                          <w:rtl/>
                        </w:rPr>
                        <w:t>(</w:t>
                      </w:r>
                      <w:r w:rsidRPr="00B93497">
                        <w:rPr>
                          <w:rFonts w:hint="cs"/>
                          <w:b/>
                          <w:sz w:val="40"/>
                          <w:szCs w:val="40"/>
                          <w:rtl/>
                        </w:rPr>
                        <w:t>أبوظبي</w:t>
                      </w:r>
                      <w:r w:rsidRPr="00B93497">
                        <w:rPr>
                          <w:b/>
                          <w:sz w:val="40"/>
                          <w:szCs w:val="40"/>
                          <w:rtl/>
                        </w:rPr>
                        <w:t>:</w:t>
                      </w:r>
                      <w:r w:rsidRPr="00B93497">
                        <w:rPr>
                          <w:rFonts w:hint="cs"/>
                          <w:b/>
                          <w:sz w:val="40"/>
                          <w:szCs w:val="40"/>
                          <w:rtl/>
                        </w:rPr>
                        <w:t xml:space="preserve"> 15-20/4/2017</w:t>
                      </w:r>
                      <w:r w:rsidRPr="00B93497">
                        <w:rPr>
                          <w:b/>
                          <w:sz w:val="40"/>
                          <w:szCs w:val="40"/>
                          <w:rtl/>
                        </w:rPr>
                        <w:t>)</w:t>
                      </w:r>
                    </w:p>
                    <w:p w:rsidR="00B93497" w:rsidRDefault="00B93497" w:rsidP="00B93497">
                      <w:pPr>
                        <w:bidi/>
                        <w:jc w:val="center"/>
                        <w:rPr>
                          <w:rFonts w:ascii="Simplified Arabic" w:hAnsi="Simplified Arabic" w:cs="Simplified Arabic"/>
                          <w:b/>
                          <w:bCs/>
                          <w:sz w:val="36"/>
                          <w:szCs w:val="36"/>
                          <w:rtl/>
                        </w:rPr>
                      </w:pPr>
                    </w:p>
                  </w:txbxContent>
                </v:textbox>
                <w10:wrap anchorx="margin"/>
              </v:roundrect>
            </w:pict>
          </mc:Fallback>
        </mc:AlternateContent>
      </w:r>
    </w:p>
    <w:tbl>
      <w:tblPr>
        <w:tblStyle w:val="TableGrid"/>
        <w:tblW w:w="0" w:type="auto"/>
        <w:jc w:val="center"/>
        <w:tblLook w:val="04A0" w:firstRow="1" w:lastRow="0" w:firstColumn="1" w:lastColumn="0" w:noHBand="0" w:noVBand="1"/>
      </w:tblPr>
      <w:tblGrid>
        <w:gridCol w:w="4315"/>
        <w:gridCol w:w="2340"/>
        <w:gridCol w:w="1260"/>
        <w:gridCol w:w="4205"/>
        <w:gridCol w:w="830"/>
      </w:tblGrid>
      <w:tr w:rsidR="00D566FA" w:rsidRPr="001E1565" w:rsidTr="007A42DF">
        <w:trPr>
          <w:trHeight w:val="1080"/>
          <w:jc w:val="center"/>
        </w:trPr>
        <w:tc>
          <w:tcPr>
            <w:tcW w:w="12950" w:type="dxa"/>
            <w:gridSpan w:val="5"/>
            <w:tcBorders>
              <w:top w:val="nil"/>
              <w:left w:val="nil"/>
              <w:bottom w:val="single" w:sz="4" w:space="0" w:color="auto"/>
              <w:right w:val="nil"/>
            </w:tcBorders>
            <w:vAlign w:val="center"/>
            <w:hideMark/>
          </w:tcPr>
          <w:p w:rsidR="00D566FA" w:rsidRPr="00C00705" w:rsidRDefault="00D566FA" w:rsidP="0034507B">
            <w:pPr>
              <w:bidi/>
              <w:jc w:val="center"/>
              <w:rPr>
                <w:b/>
                <w:sz w:val="32"/>
                <w:szCs w:val="32"/>
                <w:rtl/>
                <w:lang w:val="en-US" w:bidi="ar-AE"/>
              </w:rPr>
            </w:pPr>
            <w:r w:rsidRPr="006706E1">
              <w:rPr>
                <w:rtl/>
              </w:rPr>
              <w:lastRenderedPageBreak/>
              <w:tab/>
            </w:r>
            <w:r w:rsidRPr="006706E1">
              <w:rPr>
                <w:b/>
                <w:sz w:val="32"/>
                <w:szCs w:val="32"/>
                <w:rtl/>
              </w:rPr>
              <w:tab/>
            </w:r>
            <w:r w:rsidR="002B2C2B">
              <w:rPr>
                <w:rFonts w:hint="cs"/>
                <w:b/>
                <w:sz w:val="32"/>
                <w:szCs w:val="32"/>
                <w:rtl/>
                <w:lang w:bidi="ar-AE"/>
              </w:rPr>
              <w:t>مجموعة العمل</w:t>
            </w:r>
            <w:r w:rsidRPr="006706E1">
              <w:rPr>
                <w:b/>
                <w:sz w:val="32"/>
                <w:szCs w:val="32"/>
                <w:rtl/>
              </w:rPr>
              <w:t xml:space="preserve"> </w:t>
            </w:r>
            <w:r w:rsidR="0034507B">
              <w:rPr>
                <w:rFonts w:hint="cs"/>
                <w:b/>
                <w:sz w:val="32"/>
                <w:szCs w:val="32"/>
                <w:rtl/>
              </w:rPr>
              <w:t>الأولى</w:t>
            </w:r>
            <w:r w:rsidRPr="006706E1">
              <w:rPr>
                <w:b/>
                <w:sz w:val="32"/>
                <w:szCs w:val="32"/>
                <w:rtl/>
              </w:rPr>
              <w:t xml:space="preserve">: </w:t>
            </w:r>
            <w:r w:rsidR="00325D91">
              <w:rPr>
                <w:rFonts w:hint="cs"/>
                <w:b/>
                <w:sz w:val="32"/>
                <w:szCs w:val="32"/>
                <w:rtl/>
              </w:rPr>
              <w:t xml:space="preserve">اللجنة الدراسية </w:t>
            </w:r>
            <w:r w:rsidR="00C00705">
              <w:rPr>
                <w:rFonts w:hint="cs"/>
                <w:b/>
                <w:sz w:val="32"/>
                <w:szCs w:val="32"/>
                <w:rtl/>
                <w:lang w:bidi="ar-AE"/>
              </w:rPr>
              <w:t>الأولى</w:t>
            </w:r>
            <w:r w:rsidR="009D6B99">
              <w:rPr>
                <w:rFonts w:hint="cs"/>
                <w:b/>
                <w:sz w:val="32"/>
                <w:szCs w:val="32"/>
                <w:rtl/>
                <w:lang w:bidi="ar-AE"/>
              </w:rPr>
              <w:t xml:space="preserve"> والمسائل العامة</w:t>
            </w:r>
          </w:p>
          <w:p w:rsidR="00D566FA" w:rsidRDefault="002B2C2B" w:rsidP="002B34C3">
            <w:pPr>
              <w:bidi/>
              <w:jc w:val="center"/>
              <w:rPr>
                <w:rtl/>
                <w:lang w:val="en-US"/>
              </w:rPr>
            </w:pPr>
            <w:r w:rsidRPr="002B34C3">
              <w:rPr>
                <w:rFonts w:hint="cs"/>
                <w:rtl/>
                <w:lang w:val="en-US"/>
              </w:rPr>
              <w:t>رئيس المجوعة</w:t>
            </w:r>
            <w:r w:rsidR="002B34C3" w:rsidRPr="002B34C3">
              <w:rPr>
                <w:rFonts w:hint="cs"/>
                <w:rtl/>
                <w:lang w:val="en-US"/>
              </w:rPr>
              <w:t xml:space="preserve">: </w:t>
            </w:r>
            <w:r w:rsidR="002B34C3" w:rsidRPr="002B34C3">
              <w:rPr>
                <w:rFonts w:hint="cs"/>
                <w:rtl/>
                <w:lang w:val="en-US" w:bidi="ar-AE"/>
              </w:rPr>
              <w:t>أحمد أمين</w:t>
            </w:r>
            <w:r w:rsidR="00C00705" w:rsidRPr="002B34C3">
              <w:rPr>
                <w:rFonts w:hint="cs"/>
                <w:rtl/>
                <w:lang w:val="en-US"/>
              </w:rPr>
              <w:t xml:space="preserve"> (</w:t>
            </w:r>
            <w:r w:rsidR="002B34C3" w:rsidRPr="002B34C3">
              <w:rPr>
                <w:rFonts w:hint="cs"/>
                <w:rtl/>
                <w:lang w:val="en-US"/>
              </w:rPr>
              <w:t>الإمارات)</w:t>
            </w:r>
          </w:p>
          <w:p w:rsidR="006706E1" w:rsidRPr="006706E1" w:rsidRDefault="006706E1" w:rsidP="006706E1">
            <w:pPr>
              <w:bidi/>
              <w:jc w:val="center"/>
              <w:rPr>
                <w:lang w:val="en-US"/>
              </w:rPr>
            </w:pPr>
          </w:p>
        </w:tc>
      </w:tr>
      <w:tr w:rsidR="00D566FA" w:rsidRPr="001E1565" w:rsidTr="007A42DF">
        <w:trPr>
          <w:trHeight w:val="332"/>
          <w:jc w:val="center"/>
        </w:trPr>
        <w:tc>
          <w:tcPr>
            <w:tcW w:w="4315" w:type="dxa"/>
            <w:shd w:val="clear" w:color="auto" w:fill="8DB3E2" w:themeFill="text2" w:themeFillTint="66"/>
            <w:vAlign w:val="center"/>
            <w:hideMark/>
          </w:tcPr>
          <w:p w:rsidR="00D566FA" w:rsidRPr="001E1565" w:rsidRDefault="003D38F8" w:rsidP="006706E1">
            <w:pPr>
              <w:bidi/>
              <w:jc w:val="center"/>
              <w:rPr>
                <w:b/>
                <w:bCs/>
                <w:rtl/>
              </w:rPr>
            </w:pPr>
            <w:r>
              <w:rPr>
                <w:rFonts w:hint="cs"/>
                <w:b/>
                <w:bCs/>
                <w:rtl/>
              </w:rPr>
              <w:t>موقف المجموعة العربية</w:t>
            </w:r>
          </w:p>
        </w:tc>
        <w:tc>
          <w:tcPr>
            <w:tcW w:w="2340" w:type="dxa"/>
            <w:shd w:val="clear" w:color="auto" w:fill="8DB3E2" w:themeFill="text2" w:themeFillTint="66"/>
            <w:vAlign w:val="center"/>
            <w:hideMark/>
          </w:tcPr>
          <w:p w:rsidR="00D566FA" w:rsidRPr="001E1565" w:rsidRDefault="002B2C2B" w:rsidP="006706E1">
            <w:pPr>
              <w:bidi/>
              <w:jc w:val="center"/>
              <w:rPr>
                <w:b/>
                <w:bCs/>
                <w:rtl/>
              </w:rPr>
            </w:pPr>
            <w:r>
              <w:rPr>
                <w:rFonts w:hint="cs"/>
                <w:b/>
                <w:bCs/>
                <w:rtl/>
              </w:rPr>
              <w:t>منسق البند</w:t>
            </w:r>
          </w:p>
        </w:tc>
        <w:tc>
          <w:tcPr>
            <w:tcW w:w="1260" w:type="dxa"/>
            <w:shd w:val="clear" w:color="auto" w:fill="8DB3E2" w:themeFill="text2" w:themeFillTint="66"/>
            <w:vAlign w:val="center"/>
            <w:hideMark/>
          </w:tcPr>
          <w:p w:rsidR="00D566FA" w:rsidRPr="001E1565" w:rsidRDefault="00D566FA" w:rsidP="006706E1">
            <w:pPr>
              <w:bidi/>
              <w:jc w:val="center"/>
              <w:rPr>
                <w:b/>
                <w:bCs/>
                <w:rtl/>
              </w:rPr>
            </w:pPr>
            <w:r w:rsidRPr="001E1565">
              <w:rPr>
                <w:b/>
                <w:bCs/>
                <w:rtl/>
              </w:rPr>
              <w:t>الفريق المسؤول</w:t>
            </w:r>
          </w:p>
        </w:tc>
        <w:tc>
          <w:tcPr>
            <w:tcW w:w="4205" w:type="dxa"/>
            <w:shd w:val="clear" w:color="auto" w:fill="8DB3E2" w:themeFill="text2" w:themeFillTint="66"/>
            <w:vAlign w:val="center"/>
            <w:hideMark/>
          </w:tcPr>
          <w:p w:rsidR="00D566FA" w:rsidRPr="001E1565" w:rsidRDefault="00D566FA" w:rsidP="006706E1">
            <w:pPr>
              <w:bidi/>
              <w:jc w:val="center"/>
              <w:rPr>
                <w:b/>
                <w:bCs/>
                <w:rtl/>
              </w:rPr>
            </w:pPr>
            <w:r w:rsidRPr="001E1565">
              <w:rPr>
                <w:b/>
                <w:bCs/>
                <w:rtl/>
              </w:rPr>
              <w:t>خلاصة بند جدول الأعمال</w:t>
            </w:r>
          </w:p>
        </w:tc>
        <w:tc>
          <w:tcPr>
            <w:tcW w:w="830" w:type="dxa"/>
            <w:shd w:val="clear" w:color="auto" w:fill="8DB3E2" w:themeFill="text2" w:themeFillTint="66"/>
            <w:vAlign w:val="center"/>
            <w:hideMark/>
          </w:tcPr>
          <w:p w:rsidR="00D566FA" w:rsidRPr="001E1565" w:rsidRDefault="00D566FA" w:rsidP="006706E1">
            <w:pPr>
              <w:bidi/>
              <w:jc w:val="center"/>
              <w:rPr>
                <w:b/>
                <w:bCs/>
                <w:rtl/>
              </w:rPr>
            </w:pPr>
            <w:r w:rsidRPr="001E1565">
              <w:rPr>
                <w:b/>
                <w:bCs/>
                <w:rtl/>
              </w:rPr>
              <w:t>البند</w:t>
            </w:r>
          </w:p>
        </w:tc>
      </w:tr>
      <w:tr w:rsidR="00FE0FE3" w:rsidRPr="001E1565" w:rsidTr="007A42DF">
        <w:trPr>
          <w:trHeight w:val="1052"/>
          <w:jc w:val="center"/>
        </w:trPr>
        <w:tc>
          <w:tcPr>
            <w:tcW w:w="4315" w:type="dxa"/>
            <w:vAlign w:val="center"/>
          </w:tcPr>
          <w:p w:rsidR="00E44F63" w:rsidRPr="00E44F63" w:rsidRDefault="00E44F63" w:rsidP="00E44F63">
            <w:pPr>
              <w:pStyle w:val="ListParagraph"/>
              <w:numPr>
                <w:ilvl w:val="0"/>
                <w:numId w:val="35"/>
              </w:numPr>
              <w:bidi/>
              <w:ind w:left="252" w:hanging="252"/>
              <w:jc w:val="both"/>
              <w:rPr>
                <w:rFonts w:asciiTheme="minorBidi" w:hAnsiTheme="minorBidi" w:cstheme="minorBidi"/>
                <w:sz w:val="22"/>
                <w:szCs w:val="22"/>
              </w:rPr>
            </w:pPr>
            <w:r w:rsidRPr="00E44F63">
              <w:rPr>
                <w:rFonts w:asciiTheme="minorBidi" w:hAnsiTheme="minorBidi" w:cstheme="minorBidi"/>
                <w:sz w:val="22"/>
                <w:szCs w:val="22"/>
                <w:rtl/>
              </w:rPr>
              <w:t xml:space="preserve">متابعة وتأييد الدراسات الجارية بهدف تحديد نطاقات ترددية كي تستعملها الإدارات لتطبيقات الخدمتين المتنقلة البرية والثابتة العاملة في مدى التردد </w:t>
            </w:r>
            <w:r w:rsidRPr="00E44F63">
              <w:rPr>
                <w:rFonts w:asciiTheme="minorBidi" w:hAnsiTheme="minorBidi" w:cstheme="minorBidi"/>
                <w:sz w:val="22"/>
                <w:szCs w:val="22"/>
              </w:rPr>
              <w:t>GHz 450-275</w:t>
            </w:r>
            <w:r w:rsidRPr="00E44F63">
              <w:rPr>
                <w:rFonts w:asciiTheme="minorBidi" w:hAnsiTheme="minorBidi" w:cstheme="minorBidi"/>
                <w:sz w:val="22"/>
                <w:szCs w:val="22"/>
                <w:rtl/>
              </w:rPr>
              <w:t xml:space="preserve"> مع ضمان عدم فرض قيود إضافية على الخدمات الحالية في هذا النطاق والمذكورة في الحاشية 565.5.</w:t>
            </w:r>
          </w:p>
          <w:p w:rsidR="00FE0FE3" w:rsidRPr="00E44F63" w:rsidRDefault="00FE0FE3" w:rsidP="00FE0FE3">
            <w:pPr>
              <w:bidi/>
              <w:rPr>
                <w:rtl/>
              </w:rPr>
            </w:pPr>
          </w:p>
        </w:tc>
        <w:tc>
          <w:tcPr>
            <w:tcW w:w="2340" w:type="dxa"/>
            <w:vAlign w:val="center"/>
          </w:tcPr>
          <w:p w:rsidR="00FE0FE3" w:rsidRPr="00B63A95" w:rsidRDefault="00FE0FE3" w:rsidP="00FE0FE3">
            <w:pPr>
              <w:bidi/>
              <w:rPr>
                <w:color w:val="FF0000"/>
                <w:rtl/>
                <w:lang w:bidi="ar-AE"/>
              </w:rPr>
            </w:pPr>
            <w:r w:rsidRPr="00B63A95">
              <w:rPr>
                <w:rFonts w:hint="cs"/>
                <w:color w:val="FF0000"/>
                <w:rtl/>
                <w:lang w:bidi="ar-AE"/>
              </w:rPr>
              <w:t>يوسف طه (مصر)</w:t>
            </w:r>
          </w:p>
          <w:p w:rsidR="00FE0FE3" w:rsidRPr="00B63A95" w:rsidRDefault="00FE0FE3" w:rsidP="00FE0FE3">
            <w:pPr>
              <w:bidi/>
              <w:rPr>
                <w:color w:val="FF0000"/>
                <w:rtl/>
                <w:lang w:bidi="ar-AE"/>
              </w:rPr>
            </w:pPr>
            <w:r w:rsidRPr="00B63A95">
              <w:rPr>
                <w:rFonts w:hint="cs"/>
                <w:color w:val="FF0000"/>
                <w:rtl/>
                <w:lang w:bidi="ar-AE"/>
              </w:rPr>
              <w:t>محمد الكثيري (الإمارات)</w:t>
            </w:r>
          </w:p>
          <w:p w:rsidR="00FE0FE3" w:rsidRPr="00B63A95" w:rsidRDefault="00FE0FE3" w:rsidP="00FE0FE3">
            <w:pPr>
              <w:bidi/>
              <w:rPr>
                <w:color w:val="FF0000"/>
                <w:lang w:bidi="ar-AE"/>
              </w:rPr>
            </w:pPr>
            <w:r w:rsidRPr="00B63A95">
              <w:rPr>
                <w:rFonts w:hint="cs"/>
                <w:color w:val="FF0000"/>
                <w:rtl/>
                <w:lang w:bidi="ar-AE"/>
              </w:rPr>
              <w:t>هاجر غزالي (تونس)</w:t>
            </w:r>
          </w:p>
          <w:p w:rsidR="00CF64E9" w:rsidRPr="00B63A95" w:rsidRDefault="00CF64E9" w:rsidP="00CF64E9">
            <w:pPr>
              <w:bidi/>
              <w:rPr>
                <w:color w:val="FF0000"/>
                <w:lang w:bidi="ar-AE"/>
              </w:rPr>
            </w:pPr>
            <w:r w:rsidRPr="00B63A95">
              <w:rPr>
                <w:rFonts w:hint="cs"/>
                <w:color w:val="FF0000"/>
                <w:rtl/>
                <w:lang w:bidi="ar-AE"/>
              </w:rPr>
              <w:t>نبيل خليل (المغرب)</w:t>
            </w:r>
          </w:p>
          <w:p w:rsidR="0005399C" w:rsidRPr="00B63A95" w:rsidRDefault="0005399C" w:rsidP="0005399C">
            <w:pPr>
              <w:bidi/>
              <w:rPr>
                <w:rtl/>
                <w:lang w:bidi="ar-AE"/>
              </w:rPr>
            </w:pPr>
            <w:r w:rsidRPr="00B63A95">
              <w:rPr>
                <w:rFonts w:hint="eastAsia"/>
                <w:color w:val="FF0000"/>
                <w:rtl/>
              </w:rPr>
              <w:t>آسية</w:t>
            </w:r>
            <w:r w:rsidRPr="00B63A95">
              <w:rPr>
                <w:rFonts w:hint="cs"/>
                <w:color w:val="FF0000"/>
                <w:rtl/>
              </w:rPr>
              <w:t xml:space="preserve"> </w:t>
            </w:r>
            <w:proofErr w:type="spellStart"/>
            <w:r w:rsidRPr="00B63A95">
              <w:rPr>
                <w:rFonts w:hint="eastAsia"/>
                <w:color w:val="FF0000"/>
                <w:rtl/>
              </w:rPr>
              <w:t>دريج</w:t>
            </w:r>
            <w:proofErr w:type="spellEnd"/>
            <w:r w:rsidRPr="00B63A95">
              <w:rPr>
                <w:color w:val="FF0000"/>
                <w:rtl/>
              </w:rPr>
              <w:t xml:space="preserve"> (</w:t>
            </w:r>
            <w:proofErr w:type="gramStart"/>
            <w:r w:rsidRPr="00B63A95">
              <w:rPr>
                <w:rFonts w:hint="cs"/>
                <w:color w:val="FF0000"/>
                <w:rtl/>
              </w:rPr>
              <w:t xml:space="preserve">الجزائر)  </w:t>
            </w:r>
            <w:proofErr w:type="gramEnd"/>
          </w:p>
        </w:tc>
        <w:tc>
          <w:tcPr>
            <w:tcW w:w="1260" w:type="dxa"/>
            <w:vAlign w:val="center"/>
          </w:tcPr>
          <w:p w:rsidR="00FE0FE3" w:rsidRPr="001E1565" w:rsidRDefault="00FE0FE3" w:rsidP="00FE0FE3">
            <w:pPr>
              <w:bidi/>
              <w:rPr>
                <w:b/>
                <w:bCs/>
                <w:rtl/>
              </w:rPr>
            </w:pPr>
            <w:r w:rsidRPr="001E1565">
              <w:rPr>
                <w:b/>
                <w:bCs/>
                <w:lang w:val="en-US"/>
              </w:rPr>
              <w:t>WP 1A</w:t>
            </w:r>
          </w:p>
        </w:tc>
        <w:tc>
          <w:tcPr>
            <w:tcW w:w="4205" w:type="dxa"/>
            <w:vAlign w:val="center"/>
          </w:tcPr>
          <w:p w:rsidR="00FE0FE3" w:rsidRPr="001E1565" w:rsidRDefault="00FE0FE3" w:rsidP="00FE0FE3">
            <w:pPr>
              <w:bidi/>
              <w:rPr>
                <w:i/>
                <w:iCs/>
                <w:rtl/>
              </w:rPr>
            </w:pPr>
            <w:r w:rsidRPr="001E1565">
              <w:rPr>
                <w:i/>
                <w:iCs/>
                <w:rtl/>
              </w:rPr>
              <w:t xml:space="preserve">النظر في تحديد نطاقات تردد لكي تستخدمها الإدارات من أجل تطبيقات الخدمتين المتنقلة البرية والثابتة العاملة في مدى </w:t>
            </w:r>
            <w:proofErr w:type="gramStart"/>
            <w:r w:rsidRPr="001E1565">
              <w:rPr>
                <w:i/>
                <w:iCs/>
                <w:rtl/>
              </w:rPr>
              <w:t>التردد</w:t>
            </w:r>
            <w:r w:rsidRPr="001E1565">
              <w:rPr>
                <w:lang w:val="en-US"/>
              </w:rPr>
              <w:t>GHz</w:t>
            </w:r>
            <w:proofErr w:type="gramEnd"/>
            <w:r w:rsidRPr="001E1565">
              <w:rPr>
                <w:lang w:val="en-US"/>
              </w:rPr>
              <w:t xml:space="preserve"> 450-275</w:t>
            </w:r>
            <w:r w:rsidRPr="001E1565">
              <w:rPr>
                <w:rtl/>
              </w:rPr>
              <w:t xml:space="preserve"> وفقاً للقرار </w:t>
            </w:r>
            <w:r w:rsidRPr="001E1565">
              <w:rPr>
                <w:b/>
                <w:bCs/>
                <w:rtl/>
              </w:rPr>
              <w:t>767 [</w:t>
            </w:r>
            <w:r w:rsidRPr="001E1565">
              <w:rPr>
                <w:b/>
                <w:bCs/>
                <w:lang w:val="en-US"/>
              </w:rPr>
              <w:t>COM6/14</w:t>
            </w:r>
            <w:r w:rsidRPr="001E1565">
              <w:rPr>
                <w:b/>
                <w:bCs/>
                <w:rtl/>
              </w:rPr>
              <w:t>] (</w:t>
            </w:r>
            <w:r w:rsidRPr="001E1565">
              <w:rPr>
                <w:b/>
                <w:bCs/>
                <w:lang w:val="en-US"/>
              </w:rPr>
              <w:t>WRC</w:t>
            </w:r>
            <w:r w:rsidRPr="001E1565">
              <w:rPr>
                <w:b/>
                <w:bCs/>
                <w:lang w:val="en-US"/>
              </w:rPr>
              <w:noBreakHyphen/>
            </w:r>
            <w:r w:rsidRPr="001E1565">
              <w:rPr>
                <w:b/>
                <w:bCs/>
                <w:rtl/>
              </w:rPr>
              <w:t>15)</w:t>
            </w:r>
            <w:r w:rsidRPr="001E1565">
              <w:rPr>
                <w:rtl/>
              </w:rPr>
              <w:t>؛</w:t>
            </w:r>
          </w:p>
        </w:tc>
        <w:tc>
          <w:tcPr>
            <w:tcW w:w="830" w:type="dxa"/>
            <w:vAlign w:val="center"/>
          </w:tcPr>
          <w:p w:rsidR="00FE0FE3" w:rsidRPr="001E1565" w:rsidRDefault="00FE0FE3" w:rsidP="00FE0FE3">
            <w:pPr>
              <w:bidi/>
              <w:rPr>
                <w:rtl/>
              </w:rPr>
            </w:pPr>
            <w:r w:rsidRPr="001E1565">
              <w:rPr>
                <w:rtl/>
              </w:rPr>
              <w:t>1.15</w:t>
            </w:r>
          </w:p>
        </w:tc>
      </w:tr>
      <w:tr w:rsidR="009D6B99" w:rsidRPr="001E1565" w:rsidTr="00B63A95">
        <w:trPr>
          <w:trHeight w:val="1875"/>
          <w:jc w:val="center"/>
        </w:trPr>
        <w:tc>
          <w:tcPr>
            <w:tcW w:w="4315" w:type="dxa"/>
            <w:vAlign w:val="center"/>
          </w:tcPr>
          <w:p w:rsidR="009D6B99" w:rsidRPr="00EF506A" w:rsidRDefault="00EF506A" w:rsidP="00EF506A">
            <w:pPr>
              <w:pStyle w:val="ListParagraph"/>
              <w:numPr>
                <w:ilvl w:val="0"/>
                <w:numId w:val="35"/>
              </w:numPr>
              <w:bidi/>
              <w:ind w:left="252" w:hanging="252"/>
              <w:jc w:val="both"/>
              <w:rPr>
                <w:rFonts w:asciiTheme="minorBidi" w:hAnsiTheme="minorBidi" w:cstheme="minorBidi"/>
                <w:sz w:val="22"/>
                <w:szCs w:val="22"/>
                <w:rtl/>
              </w:rPr>
            </w:pPr>
            <w:r w:rsidRPr="00EF506A">
              <w:rPr>
                <w:rFonts w:asciiTheme="minorBidi" w:hAnsiTheme="minorBidi" w:cstheme="minorBidi" w:hint="cs"/>
                <w:sz w:val="22"/>
                <w:szCs w:val="22"/>
                <w:rtl/>
              </w:rPr>
              <w:t xml:space="preserve"> تأجيل اتخاذ الموقف حتى موعد الاجتماع التحضيري للمؤتمر 2019 (</w:t>
            </w:r>
            <w:r w:rsidRPr="00EF506A">
              <w:rPr>
                <w:rFonts w:asciiTheme="minorBidi" w:hAnsiTheme="minorBidi" w:cstheme="minorBidi"/>
                <w:sz w:val="22"/>
                <w:szCs w:val="22"/>
              </w:rPr>
              <w:t>CPM19-2</w:t>
            </w:r>
            <w:r w:rsidRPr="00EF506A">
              <w:rPr>
                <w:rFonts w:asciiTheme="minorBidi" w:hAnsiTheme="minorBidi" w:cstheme="minorBidi" w:hint="cs"/>
                <w:sz w:val="22"/>
                <w:szCs w:val="22"/>
                <w:rtl/>
              </w:rPr>
              <w:t>)</w:t>
            </w:r>
          </w:p>
        </w:tc>
        <w:tc>
          <w:tcPr>
            <w:tcW w:w="2340" w:type="dxa"/>
            <w:vAlign w:val="center"/>
          </w:tcPr>
          <w:p w:rsidR="009D6B99" w:rsidRPr="00B63A95" w:rsidRDefault="009D6B99" w:rsidP="00CD6635">
            <w:pPr>
              <w:bidi/>
              <w:rPr>
                <w:color w:val="FF0000"/>
                <w:rtl/>
              </w:rPr>
            </w:pPr>
          </w:p>
        </w:tc>
        <w:tc>
          <w:tcPr>
            <w:tcW w:w="1260" w:type="dxa"/>
            <w:vAlign w:val="center"/>
            <w:hideMark/>
          </w:tcPr>
          <w:p w:rsidR="009D6B99" w:rsidRPr="001E1565" w:rsidRDefault="009D6B99" w:rsidP="00CD6635">
            <w:pPr>
              <w:bidi/>
              <w:rPr>
                <w:b/>
                <w:bCs/>
                <w:rtl/>
              </w:rPr>
            </w:pPr>
            <w:r w:rsidRPr="001E1565">
              <w:rPr>
                <w:b/>
                <w:bCs/>
                <w:lang w:val="en-US"/>
              </w:rPr>
              <w:t>CPM19-2</w:t>
            </w:r>
          </w:p>
        </w:tc>
        <w:tc>
          <w:tcPr>
            <w:tcW w:w="4205" w:type="dxa"/>
            <w:vAlign w:val="center"/>
            <w:hideMark/>
          </w:tcPr>
          <w:p w:rsidR="009D6B99" w:rsidRPr="001E1565" w:rsidRDefault="009D6B99" w:rsidP="00CD6635">
            <w:pPr>
              <w:bidi/>
              <w:rPr>
                <w:i/>
                <w:iCs/>
                <w:rtl/>
              </w:rPr>
            </w:pPr>
            <w:r w:rsidRPr="001E1565">
              <w:rPr>
                <w:i/>
                <w:iCs/>
                <w:rtl/>
              </w:rPr>
              <w:t xml:space="preserve">فحص توصيات قطاع الاتصالات الراديوية المراجعة والمضمّنة بالإحالة في لوائح الراديو، والتي تقدمت بها جمعية الاتصالات الراديوية، وفقاً للقرار </w:t>
            </w:r>
            <w:r w:rsidRPr="001E1565">
              <w:rPr>
                <w:b/>
                <w:bCs/>
                <w:rtl/>
              </w:rPr>
              <w:t>28 (</w:t>
            </w:r>
            <w:r w:rsidRPr="001E1565">
              <w:rPr>
                <w:b/>
                <w:bCs/>
                <w:lang w:val="en-US"/>
              </w:rPr>
              <w:t>Rev.WRC-15</w:t>
            </w:r>
            <w:r w:rsidRPr="001E1565">
              <w:rPr>
                <w:b/>
                <w:bCs/>
                <w:rtl/>
              </w:rPr>
              <w:t>)،</w:t>
            </w:r>
            <w:r w:rsidRPr="001E1565">
              <w:rPr>
                <w:rtl/>
              </w:rPr>
              <w:t xml:space="preserve"> والبت في ضرورة تحديث الإحالات ذات الصلة في لوائح الراديو، وفقاً للمبادئ الواردة في الملحق 1 بالقرار </w:t>
            </w:r>
            <w:r w:rsidRPr="001E1565">
              <w:rPr>
                <w:b/>
                <w:bCs/>
                <w:rtl/>
              </w:rPr>
              <w:t>27 (</w:t>
            </w:r>
            <w:r w:rsidRPr="001E1565">
              <w:rPr>
                <w:b/>
                <w:bCs/>
                <w:lang w:val="en-US"/>
              </w:rPr>
              <w:t>Rev.WRC-12</w:t>
            </w:r>
            <w:r w:rsidRPr="001E1565">
              <w:rPr>
                <w:b/>
                <w:bCs/>
                <w:rtl/>
              </w:rPr>
              <w:t>)</w:t>
            </w:r>
            <w:r w:rsidRPr="001E1565">
              <w:rPr>
                <w:rtl/>
              </w:rPr>
              <w:t>؛</w:t>
            </w:r>
          </w:p>
        </w:tc>
        <w:tc>
          <w:tcPr>
            <w:tcW w:w="830" w:type="dxa"/>
            <w:vAlign w:val="center"/>
            <w:hideMark/>
          </w:tcPr>
          <w:p w:rsidR="009D6B99" w:rsidRPr="001E1565" w:rsidRDefault="009D6B99" w:rsidP="00CD6635">
            <w:pPr>
              <w:bidi/>
              <w:rPr>
                <w:rtl/>
              </w:rPr>
            </w:pPr>
            <w:r w:rsidRPr="001E1565">
              <w:rPr>
                <w:rtl/>
              </w:rPr>
              <w:t>2</w:t>
            </w:r>
          </w:p>
        </w:tc>
      </w:tr>
      <w:tr w:rsidR="00EF506A" w:rsidRPr="001E1565" w:rsidTr="00B63A95">
        <w:trPr>
          <w:trHeight w:val="1232"/>
          <w:jc w:val="center"/>
        </w:trPr>
        <w:tc>
          <w:tcPr>
            <w:tcW w:w="4315" w:type="dxa"/>
            <w:vAlign w:val="center"/>
          </w:tcPr>
          <w:p w:rsidR="00EF506A" w:rsidRPr="00EF506A" w:rsidRDefault="00EF506A" w:rsidP="00EF506A">
            <w:pPr>
              <w:pStyle w:val="ListParagraph"/>
              <w:numPr>
                <w:ilvl w:val="0"/>
                <w:numId w:val="35"/>
              </w:numPr>
              <w:bidi/>
              <w:ind w:left="252" w:hanging="252"/>
              <w:jc w:val="both"/>
              <w:rPr>
                <w:rFonts w:asciiTheme="minorBidi" w:hAnsiTheme="minorBidi" w:cstheme="minorBidi"/>
                <w:sz w:val="22"/>
                <w:szCs w:val="22"/>
                <w:rtl/>
              </w:rPr>
            </w:pPr>
            <w:r w:rsidRPr="00EF506A">
              <w:rPr>
                <w:rFonts w:asciiTheme="minorBidi" w:hAnsiTheme="minorBidi" w:cstheme="minorBidi" w:hint="cs"/>
                <w:sz w:val="22"/>
                <w:szCs w:val="22"/>
                <w:rtl/>
              </w:rPr>
              <w:t xml:space="preserve"> تأجيل اتخاذ الموقف حتى موعد الاجتماع التحضيري للمؤتمر 2019 (</w:t>
            </w:r>
            <w:r w:rsidRPr="00EF506A">
              <w:rPr>
                <w:rFonts w:asciiTheme="minorBidi" w:hAnsiTheme="minorBidi" w:cstheme="minorBidi"/>
                <w:sz w:val="22"/>
                <w:szCs w:val="22"/>
              </w:rPr>
              <w:t>CPM19-2</w:t>
            </w:r>
            <w:r w:rsidRPr="00EF506A">
              <w:rPr>
                <w:rFonts w:asciiTheme="minorBidi" w:hAnsiTheme="minorBidi" w:cstheme="minorBidi" w:hint="cs"/>
                <w:sz w:val="22"/>
                <w:szCs w:val="22"/>
                <w:rtl/>
              </w:rPr>
              <w:t>)</w:t>
            </w:r>
          </w:p>
        </w:tc>
        <w:tc>
          <w:tcPr>
            <w:tcW w:w="2340" w:type="dxa"/>
            <w:vAlign w:val="center"/>
          </w:tcPr>
          <w:p w:rsidR="00EF506A" w:rsidRPr="00B63A95" w:rsidRDefault="00EF506A" w:rsidP="00EF506A">
            <w:pPr>
              <w:bidi/>
              <w:rPr>
                <w:color w:val="FF0000"/>
                <w:rtl/>
              </w:rPr>
            </w:pPr>
          </w:p>
        </w:tc>
        <w:tc>
          <w:tcPr>
            <w:tcW w:w="1260" w:type="dxa"/>
            <w:vAlign w:val="center"/>
            <w:hideMark/>
          </w:tcPr>
          <w:p w:rsidR="00EF506A" w:rsidRPr="001E1565" w:rsidRDefault="00EF506A" w:rsidP="00EF506A">
            <w:pPr>
              <w:bidi/>
              <w:jc w:val="center"/>
              <w:rPr>
                <w:b/>
                <w:bCs/>
                <w:rtl/>
              </w:rPr>
            </w:pPr>
            <w:r>
              <w:rPr>
                <w:rFonts w:hint="cs"/>
                <w:b/>
                <w:bCs/>
                <w:rtl/>
              </w:rPr>
              <w:t>-</w:t>
            </w:r>
          </w:p>
        </w:tc>
        <w:tc>
          <w:tcPr>
            <w:tcW w:w="4205" w:type="dxa"/>
            <w:vAlign w:val="center"/>
            <w:hideMark/>
          </w:tcPr>
          <w:p w:rsidR="00EF506A" w:rsidRPr="001E1565" w:rsidRDefault="00EF506A" w:rsidP="00EF506A">
            <w:pPr>
              <w:bidi/>
              <w:rPr>
                <w:i/>
                <w:iCs/>
                <w:rtl/>
              </w:rPr>
            </w:pPr>
            <w:r w:rsidRPr="001E1565">
              <w:rPr>
                <w:i/>
                <w:iCs/>
                <w:rtl/>
              </w:rPr>
              <w:t xml:space="preserve">استعراض القرارات والتوصيات الصادرة عن المؤتمرات السابقة، وفقاً للقرار </w:t>
            </w:r>
            <w:r w:rsidRPr="001E1565">
              <w:rPr>
                <w:b/>
                <w:bCs/>
                <w:rtl/>
              </w:rPr>
              <w:t>95 (</w:t>
            </w:r>
            <w:proofErr w:type="spellStart"/>
            <w:r w:rsidRPr="001E1565">
              <w:rPr>
                <w:b/>
                <w:bCs/>
                <w:lang w:val="en-US"/>
              </w:rPr>
              <w:t>Rev.WRC</w:t>
            </w:r>
            <w:proofErr w:type="spellEnd"/>
            <w:r w:rsidRPr="001E1565">
              <w:rPr>
                <w:b/>
                <w:bCs/>
                <w:lang w:val="en-US"/>
              </w:rPr>
              <w:noBreakHyphen/>
            </w:r>
            <w:r w:rsidRPr="001E1565">
              <w:rPr>
                <w:b/>
                <w:bCs/>
                <w:rtl/>
              </w:rPr>
              <w:t>07)</w:t>
            </w:r>
            <w:r w:rsidRPr="001E1565">
              <w:rPr>
                <w:rtl/>
              </w:rPr>
              <w:t>، للنظر في إمكانية مراجعتها أو استبدالها أو إلغائها؛</w:t>
            </w:r>
          </w:p>
        </w:tc>
        <w:tc>
          <w:tcPr>
            <w:tcW w:w="830" w:type="dxa"/>
            <w:vAlign w:val="center"/>
            <w:hideMark/>
          </w:tcPr>
          <w:p w:rsidR="00EF506A" w:rsidRPr="001E1565" w:rsidRDefault="00EF506A" w:rsidP="00EF506A">
            <w:pPr>
              <w:bidi/>
              <w:rPr>
                <w:rtl/>
              </w:rPr>
            </w:pPr>
            <w:r w:rsidRPr="001E1565">
              <w:rPr>
                <w:rtl/>
              </w:rPr>
              <w:t>4</w:t>
            </w:r>
          </w:p>
        </w:tc>
      </w:tr>
      <w:tr w:rsidR="00EF506A" w:rsidRPr="001E1565" w:rsidTr="007A42DF">
        <w:trPr>
          <w:trHeight w:val="1232"/>
          <w:jc w:val="center"/>
        </w:trPr>
        <w:tc>
          <w:tcPr>
            <w:tcW w:w="4315" w:type="dxa"/>
            <w:vAlign w:val="center"/>
          </w:tcPr>
          <w:p w:rsidR="00EF506A" w:rsidRPr="00EF506A" w:rsidRDefault="00EF506A" w:rsidP="00EF506A">
            <w:pPr>
              <w:pStyle w:val="ListParagraph"/>
              <w:numPr>
                <w:ilvl w:val="0"/>
                <w:numId w:val="35"/>
              </w:numPr>
              <w:bidi/>
              <w:ind w:left="252" w:hanging="252"/>
              <w:jc w:val="both"/>
              <w:rPr>
                <w:rFonts w:asciiTheme="minorBidi" w:hAnsiTheme="minorBidi" w:cstheme="minorBidi"/>
                <w:sz w:val="22"/>
                <w:szCs w:val="22"/>
                <w:rtl/>
              </w:rPr>
            </w:pPr>
            <w:r w:rsidRPr="00EF506A">
              <w:rPr>
                <w:rFonts w:asciiTheme="minorBidi" w:hAnsiTheme="minorBidi" w:cstheme="minorBidi" w:hint="cs"/>
                <w:sz w:val="22"/>
                <w:szCs w:val="22"/>
                <w:rtl/>
              </w:rPr>
              <w:t xml:space="preserve"> تأجيل اتخاذ الموقف حتى موعد الاجتماع التحضيري للمؤتمر 2019 (</w:t>
            </w:r>
            <w:r w:rsidRPr="00EF506A">
              <w:rPr>
                <w:rFonts w:asciiTheme="minorBidi" w:hAnsiTheme="minorBidi" w:cstheme="minorBidi"/>
                <w:sz w:val="22"/>
                <w:szCs w:val="22"/>
              </w:rPr>
              <w:t>CPM19-2</w:t>
            </w:r>
            <w:r w:rsidRPr="00EF506A">
              <w:rPr>
                <w:rFonts w:asciiTheme="minorBidi" w:hAnsiTheme="minorBidi" w:cstheme="minorBidi" w:hint="cs"/>
                <w:sz w:val="22"/>
                <w:szCs w:val="22"/>
                <w:rtl/>
              </w:rPr>
              <w:t>)</w:t>
            </w:r>
          </w:p>
        </w:tc>
        <w:tc>
          <w:tcPr>
            <w:tcW w:w="2340" w:type="dxa"/>
            <w:vAlign w:val="center"/>
          </w:tcPr>
          <w:p w:rsidR="00EF506A" w:rsidRPr="00B63A95" w:rsidRDefault="00EF506A" w:rsidP="00EF506A">
            <w:pPr>
              <w:bidi/>
              <w:rPr>
                <w:color w:val="FF0000"/>
                <w:rtl/>
              </w:rPr>
            </w:pPr>
          </w:p>
        </w:tc>
        <w:tc>
          <w:tcPr>
            <w:tcW w:w="1260" w:type="dxa"/>
            <w:vAlign w:val="center"/>
          </w:tcPr>
          <w:p w:rsidR="00EF506A" w:rsidRPr="001E1565" w:rsidRDefault="00EF506A" w:rsidP="00EF506A">
            <w:pPr>
              <w:bidi/>
              <w:jc w:val="center"/>
              <w:rPr>
                <w:b/>
                <w:bCs/>
                <w:rtl/>
              </w:rPr>
            </w:pPr>
            <w:r>
              <w:rPr>
                <w:rFonts w:hint="cs"/>
                <w:b/>
                <w:bCs/>
                <w:rtl/>
              </w:rPr>
              <w:t>-</w:t>
            </w:r>
          </w:p>
        </w:tc>
        <w:tc>
          <w:tcPr>
            <w:tcW w:w="4205" w:type="dxa"/>
            <w:vAlign w:val="center"/>
          </w:tcPr>
          <w:p w:rsidR="00EF506A" w:rsidRPr="001E1565" w:rsidRDefault="00EF506A" w:rsidP="00EF506A">
            <w:pPr>
              <w:bidi/>
              <w:rPr>
                <w:i/>
                <w:iCs/>
                <w:rtl/>
              </w:rPr>
            </w:pPr>
            <w:r w:rsidRPr="009D6B99">
              <w:rPr>
                <w:i/>
                <w:iCs/>
                <w:rtl/>
              </w:rPr>
              <w:t>النظر في طلبات الإدارات التي ترغب في حذف الحواشي الخاصة ببلدانها أو حذف أسماء بلدانها من الحواشي إذا لم تعد مطلوبة، وفقاً للقرار 26 (</w:t>
            </w:r>
            <w:proofErr w:type="spellStart"/>
            <w:r w:rsidRPr="009D6B99">
              <w:rPr>
                <w:i/>
                <w:iCs/>
              </w:rPr>
              <w:t>Rev.WRC</w:t>
            </w:r>
            <w:proofErr w:type="spellEnd"/>
            <w:r w:rsidRPr="009D6B99">
              <w:rPr>
                <w:i/>
                <w:iCs/>
              </w:rPr>
              <w:t xml:space="preserve"> 07</w:t>
            </w:r>
            <w:r w:rsidRPr="009D6B99">
              <w:rPr>
                <w:i/>
                <w:iCs/>
                <w:rtl/>
              </w:rPr>
              <w:t>)، واتخاذ التدابير المناسبة بشأنها</w:t>
            </w:r>
          </w:p>
        </w:tc>
        <w:tc>
          <w:tcPr>
            <w:tcW w:w="830" w:type="dxa"/>
            <w:vAlign w:val="center"/>
          </w:tcPr>
          <w:p w:rsidR="00EF506A" w:rsidRPr="001E1565" w:rsidRDefault="00EF506A" w:rsidP="00EF506A">
            <w:pPr>
              <w:bidi/>
              <w:rPr>
                <w:rtl/>
              </w:rPr>
            </w:pPr>
            <w:r>
              <w:rPr>
                <w:rFonts w:hint="cs"/>
                <w:rtl/>
              </w:rPr>
              <w:t>8</w:t>
            </w:r>
          </w:p>
        </w:tc>
      </w:tr>
      <w:tr w:rsidR="00EF506A" w:rsidRPr="001E1565" w:rsidTr="00B63A95">
        <w:trPr>
          <w:trHeight w:val="620"/>
          <w:jc w:val="center"/>
        </w:trPr>
        <w:tc>
          <w:tcPr>
            <w:tcW w:w="4315" w:type="dxa"/>
            <w:vAlign w:val="center"/>
          </w:tcPr>
          <w:p w:rsidR="00EF506A" w:rsidRPr="00EF506A" w:rsidRDefault="00EF506A" w:rsidP="00EF506A">
            <w:pPr>
              <w:pStyle w:val="ListParagraph"/>
              <w:numPr>
                <w:ilvl w:val="0"/>
                <w:numId w:val="35"/>
              </w:numPr>
              <w:bidi/>
              <w:ind w:left="252" w:hanging="252"/>
              <w:jc w:val="both"/>
              <w:rPr>
                <w:rFonts w:asciiTheme="minorBidi" w:hAnsiTheme="minorBidi" w:cstheme="minorBidi"/>
                <w:sz w:val="22"/>
                <w:szCs w:val="22"/>
              </w:rPr>
            </w:pPr>
            <w:r w:rsidRPr="00EF506A">
              <w:rPr>
                <w:rFonts w:asciiTheme="minorBidi" w:hAnsiTheme="minorBidi" w:cstheme="minorBidi" w:hint="cs"/>
                <w:sz w:val="22"/>
                <w:szCs w:val="22"/>
                <w:rtl/>
              </w:rPr>
              <w:t xml:space="preserve">متابعة وتأييد الدراسات الجارية بهدف دراسة </w:t>
            </w:r>
            <w:r w:rsidRPr="00EF506A">
              <w:rPr>
                <w:rFonts w:asciiTheme="minorBidi" w:hAnsiTheme="minorBidi" w:cstheme="minorBidi"/>
                <w:sz w:val="22"/>
                <w:szCs w:val="22"/>
                <w:rtl/>
              </w:rPr>
              <w:t xml:space="preserve">أثر الإرسال اللاسلكي للطاقة </w:t>
            </w:r>
            <w:r w:rsidRPr="00EF506A">
              <w:rPr>
                <w:rFonts w:asciiTheme="minorBidi" w:hAnsiTheme="minorBidi" w:cstheme="minorBidi"/>
                <w:sz w:val="22"/>
                <w:szCs w:val="22"/>
              </w:rPr>
              <w:t>(WPT)</w:t>
            </w:r>
            <w:r w:rsidRPr="00EF506A">
              <w:rPr>
                <w:rFonts w:asciiTheme="minorBidi" w:hAnsiTheme="minorBidi" w:cstheme="minorBidi"/>
                <w:sz w:val="22"/>
                <w:szCs w:val="22"/>
                <w:rtl/>
              </w:rPr>
              <w:t xml:space="preserve"> للمركبات الكهربائية على خدمات الاتصالات الراديوية</w:t>
            </w:r>
            <w:r w:rsidRPr="00EF506A">
              <w:rPr>
                <w:rFonts w:asciiTheme="minorBidi" w:hAnsiTheme="minorBidi" w:cstheme="minorBidi" w:hint="cs"/>
                <w:sz w:val="22"/>
                <w:szCs w:val="22"/>
                <w:rtl/>
              </w:rPr>
              <w:t xml:space="preserve"> بالإضافة إلى </w:t>
            </w:r>
            <w:r w:rsidRPr="00EF506A">
              <w:rPr>
                <w:rFonts w:asciiTheme="minorBidi" w:hAnsiTheme="minorBidi" w:cstheme="minorBidi"/>
                <w:sz w:val="22"/>
                <w:szCs w:val="22"/>
                <w:rtl/>
              </w:rPr>
              <w:t xml:space="preserve">دراسة </w:t>
            </w:r>
            <w:r w:rsidRPr="00EF506A">
              <w:rPr>
                <w:rFonts w:asciiTheme="minorBidi" w:hAnsiTheme="minorBidi" w:cstheme="minorBidi" w:hint="cs"/>
                <w:sz w:val="22"/>
                <w:szCs w:val="22"/>
                <w:rtl/>
              </w:rPr>
              <w:lastRenderedPageBreak/>
              <w:t>النطاقات</w:t>
            </w:r>
            <w:r w:rsidRPr="00EF506A">
              <w:rPr>
                <w:rFonts w:asciiTheme="minorBidi" w:hAnsiTheme="minorBidi" w:cstheme="minorBidi"/>
                <w:sz w:val="22"/>
                <w:szCs w:val="22"/>
                <w:rtl/>
              </w:rPr>
              <w:t xml:space="preserve"> التردد</w:t>
            </w:r>
            <w:r w:rsidRPr="00EF506A">
              <w:rPr>
                <w:rFonts w:asciiTheme="minorBidi" w:hAnsiTheme="minorBidi" w:cstheme="minorBidi" w:hint="cs"/>
                <w:sz w:val="22"/>
                <w:szCs w:val="22"/>
                <w:rtl/>
              </w:rPr>
              <w:t>ية</w:t>
            </w:r>
            <w:r w:rsidRPr="00EF506A">
              <w:rPr>
                <w:rFonts w:asciiTheme="minorBidi" w:hAnsiTheme="minorBidi" w:cstheme="minorBidi"/>
                <w:sz w:val="22"/>
                <w:szCs w:val="22"/>
                <w:rtl/>
              </w:rPr>
              <w:t xml:space="preserve"> المناسبة التي</w:t>
            </w:r>
            <w:r w:rsidRPr="00EF506A">
              <w:rPr>
                <w:rFonts w:asciiTheme="minorBidi" w:hAnsiTheme="minorBidi" w:cstheme="minorBidi" w:hint="cs"/>
                <w:sz w:val="22"/>
                <w:szCs w:val="22"/>
                <w:rtl/>
              </w:rPr>
              <w:t xml:space="preserve"> تعمل على</w:t>
            </w:r>
            <w:r w:rsidRPr="00EF506A">
              <w:rPr>
                <w:rFonts w:asciiTheme="minorBidi" w:hAnsiTheme="minorBidi" w:cstheme="minorBidi"/>
                <w:sz w:val="22"/>
                <w:szCs w:val="22"/>
                <w:rtl/>
              </w:rPr>
              <w:t xml:space="preserve"> تقل</w:t>
            </w:r>
            <w:r w:rsidRPr="00EF506A">
              <w:rPr>
                <w:rFonts w:asciiTheme="minorBidi" w:hAnsiTheme="minorBidi" w:cstheme="minorBidi" w:hint="cs"/>
                <w:sz w:val="22"/>
                <w:szCs w:val="22"/>
                <w:rtl/>
              </w:rPr>
              <w:t>ي</w:t>
            </w:r>
            <w:r w:rsidRPr="00EF506A">
              <w:rPr>
                <w:rFonts w:asciiTheme="minorBidi" w:hAnsiTheme="minorBidi" w:cstheme="minorBidi"/>
                <w:sz w:val="22"/>
                <w:szCs w:val="22"/>
                <w:rtl/>
              </w:rPr>
              <w:t>ل أثر الإرسال اللاسلكي</w:t>
            </w:r>
            <w:r w:rsidRPr="00EF506A">
              <w:rPr>
                <w:rFonts w:asciiTheme="minorBidi" w:hAnsiTheme="minorBidi" w:cstheme="minorBidi" w:hint="cs"/>
                <w:sz w:val="22"/>
                <w:szCs w:val="22"/>
                <w:rtl/>
              </w:rPr>
              <w:t xml:space="preserve"> </w:t>
            </w:r>
            <w:r w:rsidRPr="00EF506A">
              <w:rPr>
                <w:rFonts w:asciiTheme="minorBidi" w:hAnsiTheme="minorBidi" w:cstheme="minorBidi"/>
                <w:sz w:val="22"/>
                <w:szCs w:val="22"/>
                <w:rtl/>
              </w:rPr>
              <w:t>للطاقة </w:t>
            </w:r>
            <w:r w:rsidRPr="00EF506A">
              <w:rPr>
                <w:rFonts w:asciiTheme="minorBidi" w:hAnsiTheme="minorBidi" w:cstheme="minorBidi"/>
                <w:sz w:val="22"/>
                <w:szCs w:val="22"/>
              </w:rPr>
              <w:t>(WPT)</w:t>
            </w:r>
            <w:r w:rsidRPr="00EF506A">
              <w:rPr>
                <w:rFonts w:asciiTheme="minorBidi" w:hAnsiTheme="minorBidi" w:cstheme="minorBidi"/>
                <w:sz w:val="22"/>
                <w:szCs w:val="22"/>
                <w:rtl/>
              </w:rPr>
              <w:t xml:space="preserve"> للمركبات الكهربائية على خدمات الاتصالات الراديوية</w:t>
            </w:r>
            <w:r w:rsidRPr="00EF506A">
              <w:rPr>
                <w:rFonts w:asciiTheme="minorBidi" w:hAnsiTheme="minorBidi" w:cstheme="minorBidi" w:hint="cs"/>
                <w:sz w:val="22"/>
                <w:szCs w:val="22"/>
                <w:rtl/>
              </w:rPr>
              <w:t>.</w:t>
            </w:r>
          </w:p>
          <w:p w:rsidR="00EF506A" w:rsidRPr="00EF506A" w:rsidRDefault="00EF506A" w:rsidP="00EF506A">
            <w:pPr>
              <w:pStyle w:val="ListParagraph"/>
              <w:numPr>
                <w:ilvl w:val="0"/>
                <w:numId w:val="35"/>
              </w:numPr>
              <w:bidi/>
              <w:ind w:left="252" w:hanging="252"/>
              <w:jc w:val="both"/>
              <w:rPr>
                <w:rFonts w:asciiTheme="minorBidi" w:hAnsiTheme="minorBidi" w:cstheme="minorBidi"/>
                <w:sz w:val="22"/>
                <w:szCs w:val="22"/>
                <w:rtl/>
              </w:rPr>
            </w:pPr>
            <w:r w:rsidRPr="00EF506A">
              <w:rPr>
                <w:rFonts w:asciiTheme="minorBidi" w:hAnsiTheme="minorBidi" w:cstheme="minorBidi" w:hint="cs"/>
                <w:sz w:val="22"/>
                <w:szCs w:val="22"/>
                <w:rtl/>
              </w:rPr>
              <w:t xml:space="preserve">التأكيد على حماية الخدمات الراديوية وعدم فرض قيود إضافية عليها في النطاقات التي ستُستخدم لتطبيق تقنية </w:t>
            </w:r>
            <w:r w:rsidRPr="00EF506A">
              <w:rPr>
                <w:rFonts w:asciiTheme="minorBidi" w:hAnsiTheme="minorBidi" w:cstheme="minorBidi"/>
                <w:sz w:val="22"/>
                <w:szCs w:val="22"/>
                <w:rtl/>
              </w:rPr>
              <w:t xml:space="preserve">الإرسال اللاسلكي للطاقة </w:t>
            </w:r>
            <w:r w:rsidRPr="00EF506A">
              <w:rPr>
                <w:rFonts w:asciiTheme="minorBidi" w:hAnsiTheme="minorBidi" w:cstheme="minorBidi"/>
                <w:sz w:val="22"/>
                <w:szCs w:val="22"/>
              </w:rPr>
              <w:t>(WPT)</w:t>
            </w:r>
            <w:r w:rsidRPr="00EF506A">
              <w:rPr>
                <w:rFonts w:asciiTheme="minorBidi" w:hAnsiTheme="minorBidi" w:cstheme="minorBidi" w:hint="cs"/>
                <w:sz w:val="22"/>
                <w:szCs w:val="22"/>
                <w:rtl/>
              </w:rPr>
              <w:t xml:space="preserve">. </w:t>
            </w:r>
          </w:p>
          <w:p w:rsidR="00EF506A" w:rsidRPr="00EF506A" w:rsidRDefault="00EF506A" w:rsidP="00EF506A">
            <w:pPr>
              <w:pStyle w:val="ListParagraph"/>
              <w:numPr>
                <w:ilvl w:val="0"/>
                <w:numId w:val="35"/>
              </w:numPr>
              <w:bidi/>
              <w:ind w:left="252" w:hanging="252"/>
              <w:jc w:val="both"/>
              <w:rPr>
                <w:rFonts w:asciiTheme="minorBidi" w:hAnsiTheme="minorBidi" w:cstheme="minorBidi"/>
                <w:sz w:val="22"/>
                <w:szCs w:val="22"/>
                <w:rtl/>
              </w:rPr>
            </w:pPr>
            <w:r w:rsidRPr="00EF506A">
              <w:rPr>
                <w:rFonts w:asciiTheme="minorBidi" w:hAnsiTheme="minorBidi" w:cstheme="minorBidi" w:hint="cs"/>
                <w:sz w:val="22"/>
                <w:szCs w:val="22"/>
                <w:rtl/>
              </w:rPr>
              <w:t>يتعين على دول العربية تحديد استخداماتها الحالية والمستقبلية في نطاقات التردد المرشحة حتى يتسنى توفير الحماية الكاملة لها وضمان عدم فرض قيود لا مبرر عليها.</w:t>
            </w:r>
          </w:p>
          <w:p w:rsidR="00EF506A" w:rsidRPr="00EF506A" w:rsidRDefault="00EF506A" w:rsidP="00EF506A">
            <w:pPr>
              <w:bidi/>
              <w:rPr>
                <w:rFonts w:asciiTheme="minorBidi" w:hAnsiTheme="minorBidi" w:cstheme="minorBidi"/>
                <w:sz w:val="22"/>
                <w:szCs w:val="22"/>
                <w:rtl/>
              </w:rPr>
            </w:pPr>
          </w:p>
        </w:tc>
        <w:tc>
          <w:tcPr>
            <w:tcW w:w="2340" w:type="dxa"/>
            <w:vAlign w:val="center"/>
          </w:tcPr>
          <w:p w:rsidR="00EF506A" w:rsidRPr="00B63A95" w:rsidRDefault="00EF506A" w:rsidP="00EF506A">
            <w:pPr>
              <w:bidi/>
              <w:rPr>
                <w:color w:val="FF0000"/>
                <w:rtl/>
              </w:rPr>
            </w:pPr>
            <w:r w:rsidRPr="00B63A95">
              <w:rPr>
                <w:rFonts w:hint="cs"/>
                <w:color w:val="FF0000"/>
                <w:rtl/>
              </w:rPr>
              <w:lastRenderedPageBreak/>
              <w:t>رولا حسان (مصر)</w:t>
            </w:r>
          </w:p>
          <w:p w:rsidR="00EF506A" w:rsidRPr="00B63A95" w:rsidRDefault="00EF506A" w:rsidP="00EF506A">
            <w:pPr>
              <w:bidi/>
              <w:rPr>
                <w:color w:val="FF0000"/>
                <w:rtl/>
              </w:rPr>
            </w:pPr>
            <w:r w:rsidRPr="00B63A95">
              <w:rPr>
                <w:rFonts w:hint="cs"/>
                <w:color w:val="FF0000"/>
                <w:rtl/>
              </w:rPr>
              <w:t>محمد الكثيري (الإمارات)</w:t>
            </w:r>
          </w:p>
          <w:p w:rsidR="00EF506A" w:rsidRPr="00B63A95" w:rsidRDefault="00EF506A" w:rsidP="00EF506A">
            <w:pPr>
              <w:bidi/>
              <w:rPr>
                <w:color w:val="FF0000"/>
                <w:rtl/>
              </w:rPr>
            </w:pPr>
            <w:r w:rsidRPr="00B63A95">
              <w:rPr>
                <w:rFonts w:hint="cs"/>
                <w:color w:val="FF0000"/>
                <w:rtl/>
              </w:rPr>
              <w:t>أولفا جميلي (تونس)</w:t>
            </w:r>
          </w:p>
        </w:tc>
        <w:tc>
          <w:tcPr>
            <w:tcW w:w="1260" w:type="dxa"/>
            <w:vAlign w:val="center"/>
            <w:hideMark/>
          </w:tcPr>
          <w:p w:rsidR="00EF506A" w:rsidRPr="001E1565" w:rsidRDefault="00EF506A" w:rsidP="00EF506A">
            <w:pPr>
              <w:bidi/>
              <w:rPr>
                <w:b/>
                <w:bCs/>
                <w:rtl/>
              </w:rPr>
            </w:pPr>
            <w:r w:rsidRPr="001E1565">
              <w:rPr>
                <w:b/>
                <w:bCs/>
                <w:lang w:val="en-US"/>
              </w:rPr>
              <w:t>WP 1B</w:t>
            </w:r>
          </w:p>
        </w:tc>
        <w:tc>
          <w:tcPr>
            <w:tcW w:w="4205" w:type="dxa"/>
            <w:vAlign w:val="center"/>
            <w:hideMark/>
          </w:tcPr>
          <w:p w:rsidR="00EF506A" w:rsidRPr="001E1565" w:rsidRDefault="00EF506A" w:rsidP="00EF506A">
            <w:pPr>
              <w:bidi/>
              <w:rPr>
                <w:i/>
                <w:iCs/>
                <w:rtl/>
              </w:rPr>
            </w:pPr>
            <w:r w:rsidRPr="001E1565">
              <w:rPr>
                <w:i/>
                <w:iCs/>
                <w:rtl/>
              </w:rPr>
              <w:t xml:space="preserve">الملحق بالقرار </w:t>
            </w:r>
            <w:r w:rsidRPr="001E1565">
              <w:rPr>
                <w:b/>
                <w:bCs/>
                <w:rtl/>
              </w:rPr>
              <w:t>958 [</w:t>
            </w:r>
            <w:r w:rsidRPr="001E1565">
              <w:rPr>
                <w:b/>
                <w:bCs/>
                <w:lang w:val="en-US"/>
              </w:rPr>
              <w:t>COM6/15</w:t>
            </w:r>
            <w:r w:rsidRPr="001E1565">
              <w:rPr>
                <w:b/>
                <w:bCs/>
                <w:rtl/>
              </w:rPr>
              <w:t>] (</w:t>
            </w:r>
            <w:r w:rsidRPr="001E1565">
              <w:rPr>
                <w:b/>
                <w:bCs/>
                <w:lang w:val="en-US"/>
              </w:rPr>
              <w:t>WRC</w:t>
            </w:r>
            <w:r w:rsidRPr="001E1565">
              <w:rPr>
                <w:b/>
                <w:bCs/>
                <w:lang w:val="en-US"/>
              </w:rPr>
              <w:noBreakHyphen/>
            </w:r>
            <w:r w:rsidRPr="001E1565">
              <w:rPr>
                <w:b/>
                <w:bCs/>
                <w:rtl/>
              </w:rPr>
              <w:t>15)</w:t>
            </w:r>
          </w:p>
        </w:tc>
        <w:tc>
          <w:tcPr>
            <w:tcW w:w="830" w:type="dxa"/>
            <w:vAlign w:val="center"/>
            <w:hideMark/>
          </w:tcPr>
          <w:p w:rsidR="00EF506A" w:rsidRPr="001E1565" w:rsidRDefault="00EF506A" w:rsidP="00EF506A">
            <w:pPr>
              <w:bidi/>
              <w:rPr>
                <w:rtl/>
              </w:rPr>
            </w:pPr>
            <w:r w:rsidRPr="001E1565">
              <w:rPr>
                <w:rtl/>
              </w:rPr>
              <w:t>9.1.6</w:t>
            </w:r>
          </w:p>
        </w:tc>
      </w:tr>
      <w:tr w:rsidR="00EF506A" w:rsidRPr="001E1565" w:rsidTr="00B63A95">
        <w:trPr>
          <w:trHeight w:val="620"/>
          <w:jc w:val="center"/>
        </w:trPr>
        <w:tc>
          <w:tcPr>
            <w:tcW w:w="4315" w:type="dxa"/>
            <w:vAlign w:val="center"/>
          </w:tcPr>
          <w:p w:rsidR="00EF506A" w:rsidRPr="00EF506A" w:rsidRDefault="00EF506A" w:rsidP="00EF506A">
            <w:pPr>
              <w:pStyle w:val="ListParagraph"/>
              <w:numPr>
                <w:ilvl w:val="0"/>
                <w:numId w:val="35"/>
              </w:numPr>
              <w:bidi/>
              <w:ind w:left="252" w:hanging="252"/>
              <w:jc w:val="both"/>
              <w:rPr>
                <w:rFonts w:asciiTheme="minorBidi" w:hAnsiTheme="minorBidi" w:cstheme="minorBidi"/>
                <w:sz w:val="22"/>
                <w:szCs w:val="22"/>
              </w:rPr>
            </w:pPr>
            <w:r w:rsidRPr="00EF506A">
              <w:rPr>
                <w:rFonts w:asciiTheme="minorBidi" w:hAnsiTheme="minorBidi" w:cstheme="minorBidi" w:hint="cs"/>
                <w:sz w:val="22"/>
                <w:szCs w:val="22"/>
                <w:rtl/>
              </w:rPr>
              <w:t>دعم الدراسات المتعقلة بهذا البند لت</w:t>
            </w:r>
            <w:r w:rsidRPr="00EF506A">
              <w:rPr>
                <w:rFonts w:asciiTheme="minorBidi" w:hAnsiTheme="minorBidi" w:cstheme="minorBidi"/>
                <w:sz w:val="22"/>
                <w:szCs w:val="22"/>
                <w:rtl/>
              </w:rPr>
              <w:t xml:space="preserve">نظيم وإدارة التشغيل الغير مرخص </w:t>
            </w:r>
            <w:proofErr w:type="spellStart"/>
            <w:r w:rsidRPr="00EF506A">
              <w:rPr>
                <w:rFonts w:asciiTheme="minorBidi" w:hAnsiTheme="minorBidi" w:cstheme="minorBidi"/>
                <w:sz w:val="22"/>
                <w:szCs w:val="22"/>
                <w:rtl/>
              </w:rPr>
              <w:t>لمطاريف</w:t>
            </w:r>
            <w:proofErr w:type="spellEnd"/>
            <w:r w:rsidRPr="00EF506A">
              <w:rPr>
                <w:rFonts w:asciiTheme="minorBidi" w:hAnsiTheme="minorBidi" w:cstheme="minorBidi"/>
                <w:sz w:val="22"/>
                <w:szCs w:val="22"/>
                <w:rtl/>
              </w:rPr>
              <w:t xml:space="preserve"> المحطات الأرضية</w:t>
            </w:r>
            <w:r w:rsidRPr="00EF506A">
              <w:rPr>
                <w:rFonts w:asciiTheme="minorBidi" w:hAnsiTheme="minorBidi" w:cstheme="minorBidi" w:hint="cs"/>
                <w:sz w:val="22"/>
                <w:szCs w:val="22"/>
                <w:rtl/>
              </w:rPr>
              <w:t>.</w:t>
            </w:r>
          </w:p>
          <w:p w:rsidR="00EF506A" w:rsidRPr="00EF506A" w:rsidRDefault="00EF506A" w:rsidP="00EF506A">
            <w:pPr>
              <w:pStyle w:val="ListParagraph"/>
              <w:numPr>
                <w:ilvl w:val="0"/>
                <w:numId w:val="35"/>
              </w:numPr>
              <w:bidi/>
              <w:ind w:left="252" w:hanging="252"/>
              <w:jc w:val="both"/>
              <w:rPr>
                <w:rFonts w:asciiTheme="minorBidi" w:hAnsiTheme="minorBidi" w:cstheme="minorBidi"/>
                <w:sz w:val="22"/>
                <w:szCs w:val="22"/>
              </w:rPr>
            </w:pPr>
            <w:r w:rsidRPr="00EF506A">
              <w:rPr>
                <w:rFonts w:asciiTheme="minorBidi" w:hAnsiTheme="minorBidi" w:cstheme="minorBidi" w:hint="cs"/>
                <w:sz w:val="22"/>
                <w:szCs w:val="22"/>
                <w:rtl/>
              </w:rPr>
              <w:t xml:space="preserve">دعم </w:t>
            </w:r>
            <w:r w:rsidRPr="00EF506A">
              <w:rPr>
                <w:rFonts w:asciiTheme="minorBidi" w:hAnsiTheme="minorBidi" w:cstheme="minorBidi"/>
                <w:sz w:val="22"/>
                <w:szCs w:val="22"/>
                <w:rtl/>
              </w:rPr>
              <w:t xml:space="preserve">وضع تدابير إضافية فيما يتعلق بإرسالات الوصلة الصاعدة </w:t>
            </w:r>
            <w:proofErr w:type="spellStart"/>
            <w:r w:rsidRPr="00EF506A">
              <w:rPr>
                <w:rFonts w:asciiTheme="minorBidi" w:hAnsiTheme="minorBidi" w:cstheme="minorBidi"/>
                <w:sz w:val="22"/>
                <w:szCs w:val="22"/>
                <w:rtl/>
              </w:rPr>
              <w:t>للمطاريف</w:t>
            </w:r>
            <w:proofErr w:type="spellEnd"/>
            <w:r w:rsidRPr="00EF506A">
              <w:rPr>
                <w:rFonts w:asciiTheme="minorBidi" w:hAnsiTheme="minorBidi" w:cstheme="minorBidi"/>
                <w:sz w:val="22"/>
                <w:szCs w:val="22"/>
                <w:rtl/>
              </w:rPr>
              <w:t xml:space="preserve"> حتى تقتصر هذه الإرسالات على </w:t>
            </w:r>
            <w:proofErr w:type="spellStart"/>
            <w:r w:rsidRPr="00EF506A">
              <w:rPr>
                <w:rFonts w:asciiTheme="minorBidi" w:hAnsiTheme="minorBidi" w:cstheme="minorBidi"/>
                <w:sz w:val="22"/>
                <w:szCs w:val="22"/>
                <w:rtl/>
              </w:rPr>
              <w:t>المطاريف</w:t>
            </w:r>
            <w:proofErr w:type="spellEnd"/>
            <w:r w:rsidRPr="00EF506A">
              <w:rPr>
                <w:rFonts w:asciiTheme="minorBidi" w:hAnsiTheme="minorBidi" w:cstheme="minorBidi"/>
                <w:sz w:val="22"/>
                <w:szCs w:val="22"/>
                <w:rtl/>
              </w:rPr>
              <w:t xml:space="preserve"> المرخص لها</w:t>
            </w:r>
            <w:r w:rsidRPr="00EF506A">
              <w:rPr>
                <w:rFonts w:asciiTheme="minorBidi" w:hAnsiTheme="minorBidi" w:cstheme="minorBidi" w:hint="cs"/>
                <w:sz w:val="22"/>
                <w:szCs w:val="22"/>
                <w:rtl/>
              </w:rPr>
              <w:t xml:space="preserve">. </w:t>
            </w:r>
          </w:p>
          <w:p w:rsidR="00EF506A" w:rsidRPr="00EF506A" w:rsidRDefault="00EF506A" w:rsidP="00EF506A">
            <w:pPr>
              <w:pStyle w:val="ListParagraph"/>
              <w:numPr>
                <w:ilvl w:val="0"/>
                <w:numId w:val="35"/>
              </w:numPr>
              <w:bidi/>
              <w:ind w:left="252" w:hanging="252"/>
              <w:jc w:val="both"/>
              <w:rPr>
                <w:rFonts w:asciiTheme="minorBidi" w:hAnsiTheme="minorBidi" w:cstheme="minorBidi"/>
                <w:sz w:val="22"/>
                <w:szCs w:val="22"/>
              </w:rPr>
            </w:pPr>
            <w:r w:rsidRPr="00EF506A">
              <w:rPr>
                <w:rFonts w:asciiTheme="minorBidi" w:hAnsiTheme="minorBidi" w:cstheme="minorBidi" w:hint="cs"/>
                <w:sz w:val="22"/>
                <w:szCs w:val="22"/>
                <w:rtl/>
              </w:rPr>
              <w:t xml:space="preserve">دعوة الإدارات العربية للرد على الاستبيان رقم </w:t>
            </w:r>
            <w:r w:rsidRPr="00EF506A">
              <w:rPr>
                <w:rFonts w:asciiTheme="minorBidi" w:hAnsiTheme="minorBidi" w:cstheme="minorBidi"/>
                <w:sz w:val="22"/>
                <w:szCs w:val="22"/>
              </w:rPr>
              <w:t>1/LCCE/99</w:t>
            </w:r>
            <w:r w:rsidRPr="00EF506A">
              <w:rPr>
                <w:rFonts w:asciiTheme="minorBidi" w:hAnsiTheme="minorBidi" w:cstheme="minorBidi" w:hint="cs"/>
                <w:sz w:val="22"/>
                <w:szCs w:val="22"/>
                <w:rtl/>
              </w:rPr>
              <w:t xml:space="preserve"> والخاص بدراسات هذا البند قبل يوم 13 مايو 2017.</w:t>
            </w:r>
          </w:p>
          <w:p w:rsidR="00EF506A" w:rsidRPr="00EF506A" w:rsidRDefault="00EF506A" w:rsidP="00EF506A">
            <w:pPr>
              <w:pStyle w:val="ListParagraph"/>
              <w:bidi/>
              <w:ind w:left="252"/>
              <w:jc w:val="both"/>
              <w:rPr>
                <w:rFonts w:asciiTheme="minorBidi" w:hAnsiTheme="minorBidi" w:cstheme="minorBidi"/>
                <w:sz w:val="22"/>
                <w:szCs w:val="22"/>
                <w:rtl/>
              </w:rPr>
            </w:pPr>
          </w:p>
        </w:tc>
        <w:tc>
          <w:tcPr>
            <w:tcW w:w="2340" w:type="dxa"/>
            <w:vAlign w:val="center"/>
          </w:tcPr>
          <w:p w:rsidR="00EF506A" w:rsidRPr="001E56F8" w:rsidRDefault="00EF506A" w:rsidP="00EF506A">
            <w:pPr>
              <w:bidi/>
              <w:rPr>
                <w:color w:val="FF0000"/>
                <w:rtl/>
              </w:rPr>
            </w:pPr>
            <w:r w:rsidRPr="001E56F8">
              <w:rPr>
                <w:rFonts w:hint="cs"/>
                <w:color w:val="FF0000"/>
                <w:rtl/>
              </w:rPr>
              <w:t>عمرو عاشور (مصر)</w:t>
            </w:r>
          </w:p>
          <w:p w:rsidR="00EF506A" w:rsidRPr="001E56F8" w:rsidRDefault="00EF506A" w:rsidP="00EF506A">
            <w:pPr>
              <w:bidi/>
              <w:rPr>
                <w:color w:val="FF0000"/>
                <w:rtl/>
              </w:rPr>
            </w:pPr>
            <w:r w:rsidRPr="001E56F8">
              <w:rPr>
                <w:rFonts w:hint="cs"/>
                <w:color w:val="FF0000"/>
                <w:rtl/>
              </w:rPr>
              <w:t>أولفا جميلي (تونس)</w:t>
            </w:r>
          </w:p>
        </w:tc>
        <w:tc>
          <w:tcPr>
            <w:tcW w:w="1260" w:type="dxa"/>
            <w:vAlign w:val="center"/>
            <w:hideMark/>
          </w:tcPr>
          <w:p w:rsidR="00EF506A" w:rsidRPr="001E1565" w:rsidRDefault="00EF506A" w:rsidP="00EF506A">
            <w:pPr>
              <w:bidi/>
              <w:rPr>
                <w:b/>
                <w:bCs/>
                <w:rtl/>
              </w:rPr>
            </w:pPr>
            <w:r w:rsidRPr="001E1565">
              <w:rPr>
                <w:b/>
                <w:bCs/>
                <w:lang w:val="en-US"/>
              </w:rPr>
              <w:t>WP 1B</w:t>
            </w:r>
          </w:p>
        </w:tc>
        <w:tc>
          <w:tcPr>
            <w:tcW w:w="4205" w:type="dxa"/>
            <w:vAlign w:val="center"/>
            <w:hideMark/>
          </w:tcPr>
          <w:p w:rsidR="00EF506A" w:rsidRPr="001E1565" w:rsidRDefault="00EF506A" w:rsidP="00EF506A">
            <w:pPr>
              <w:bidi/>
              <w:rPr>
                <w:i/>
                <w:iCs/>
                <w:rtl/>
              </w:rPr>
            </w:pPr>
            <w:r w:rsidRPr="001E1565">
              <w:rPr>
                <w:i/>
                <w:iCs/>
                <w:rtl/>
              </w:rPr>
              <w:t xml:space="preserve">بالملحق بالقرار </w:t>
            </w:r>
            <w:r w:rsidRPr="001E1565">
              <w:rPr>
                <w:b/>
                <w:bCs/>
                <w:rtl/>
              </w:rPr>
              <w:t>958 [</w:t>
            </w:r>
            <w:r w:rsidRPr="001E1565">
              <w:rPr>
                <w:b/>
                <w:bCs/>
                <w:lang w:val="en-US"/>
              </w:rPr>
              <w:t>COM6/15</w:t>
            </w:r>
            <w:r w:rsidRPr="001E1565">
              <w:rPr>
                <w:b/>
                <w:bCs/>
                <w:rtl/>
              </w:rPr>
              <w:t>] (</w:t>
            </w:r>
            <w:r w:rsidRPr="001E1565">
              <w:rPr>
                <w:b/>
                <w:bCs/>
                <w:lang w:val="en-US"/>
              </w:rPr>
              <w:t>WRC</w:t>
            </w:r>
            <w:r w:rsidRPr="001E1565">
              <w:rPr>
                <w:b/>
                <w:bCs/>
                <w:lang w:val="en-US"/>
              </w:rPr>
              <w:noBreakHyphen/>
            </w:r>
            <w:r w:rsidRPr="001E1565">
              <w:rPr>
                <w:b/>
                <w:bCs/>
                <w:rtl/>
              </w:rPr>
              <w:t>15</w:t>
            </w:r>
          </w:p>
        </w:tc>
        <w:tc>
          <w:tcPr>
            <w:tcW w:w="830" w:type="dxa"/>
            <w:vAlign w:val="center"/>
            <w:hideMark/>
          </w:tcPr>
          <w:p w:rsidR="00EF506A" w:rsidRPr="001E1565" w:rsidRDefault="00EF506A" w:rsidP="00EF506A">
            <w:pPr>
              <w:bidi/>
              <w:rPr>
                <w:rtl/>
              </w:rPr>
            </w:pPr>
            <w:r w:rsidRPr="001E1565">
              <w:rPr>
                <w:rtl/>
              </w:rPr>
              <w:t>9.1.7</w:t>
            </w:r>
          </w:p>
        </w:tc>
      </w:tr>
      <w:tr w:rsidR="00EF506A" w:rsidRPr="001E1565" w:rsidTr="007A42DF">
        <w:trPr>
          <w:trHeight w:val="620"/>
          <w:jc w:val="center"/>
        </w:trPr>
        <w:tc>
          <w:tcPr>
            <w:tcW w:w="4315" w:type="dxa"/>
            <w:vAlign w:val="center"/>
          </w:tcPr>
          <w:p w:rsidR="00EF506A" w:rsidRPr="00EF506A" w:rsidRDefault="00EF506A" w:rsidP="00EF506A">
            <w:pPr>
              <w:pStyle w:val="ListParagraph"/>
              <w:numPr>
                <w:ilvl w:val="0"/>
                <w:numId w:val="35"/>
              </w:numPr>
              <w:bidi/>
              <w:ind w:left="252" w:hanging="252"/>
              <w:jc w:val="both"/>
              <w:rPr>
                <w:rFonts w:asciiTheme="minorBidi" w:hAnsiTheme="minorBidi" w:cstheme="minorBidi"/>
                <w:sz w:val="22"/>
                <w:szCs w:val="22"/>
              </w:rPr>
            </w:pPr>
            <w:r w:rsidRPr="00EF506A">
              <w:rPr>
                <w:rFonts w:asciiTheme="minorBidi" w:hAnsiTheme="minorBidi" w:cstheme="minorBidi" w:hint="cs"/>
                <w:sz w:val="22"/>
                <w:szCs w:val="22"/>
                <w:rtl/>
              </w:rPr>
              <w:t xml:space="preserve">تعميم الوثيقة المقدمة من منظمة </w:t>
            </w:r>
            <w:r w:rsidRPr="00EF506A">
              <w:rPr>
                <w:rFonts w:asciiTheme="minorBidi" w:hAnsiTheme="minorBidi" w:cstheme="minorBidi"/>
                <w:sz w:val="22"/>
                <w:szCs w:val="22"/>
              </w:rPr>
              <w:t>SAMENA</w:t>
            </w:r>
            <w:r w:rsidRPr="00EF506A">
              <w:rPr>
                <w:rFonts w:asciiTheme="minorBidi" w:hAnsiTheme="minorBidi" w:cstheme="minorBidi" w:hint="cs"/>
                <w:sz w:val="22"/>
                <w:szCs w:val="22"/>
                <w:rtl/>
              </w:rPr>
              <w:t xml:space="preserve"> لإدارات الدول العربية لدراستها مع مشغلي الخدمة الإذاعية والخدمات الأخرى وتقديم </w:t>
            </w:r>
            <w:proofErr w:type="spellStart"/>
            <w:r w:rsidRPr="00EF506A">
              <w:rPr>
                <w:rFonts w:asciiTheme="minorBidi" w:hAnsiTheme="minorBidi" w:cstheme="minorBidi" w:hint="cs"/>
                <w:sz w:val="22"/>
                <w:szCs w:val="22"/>
                <w:rtl/>
              </w:rPr>
              <w:t>مرئياتهم</w:t>
            </w:r>
            <w:proofErr w:type="spellEnd"/>
            <w:r w:rsidRPr="00EF506A">
              <w:rPr>
                <w:rFonts w:asciiTheme="minorBidi" w:hAnsiTheme="minorBidi" w:cstheme="minorBidi" w:hint="cs"/>
                <w:sz w:val="22"/>
                <w:szCs w:val="22"/>
                <w:rtl/>
              </w:rPr>
              <w:t xml:space="preserve"> بخصوص اعتماد هذا البند في الاجتماع العربي القادم. </w:t>
            </w:r>
          </w:p>
          <w:p w:rsidR="00EF506A" w:rsidRPr="00EF506A" w:rsidRDefault="00EF506A" w:rsidP="00EF506A">
            <w:pPr>
              <w:bidi/>
              <w:ind w:left="252"/>
              <w:rPr>
                <w:rFonts w:asciiTheme="minorBidi" w:hAnsiTheme="minorBidi" w:cstheme="minorBidi"/>
                <w:sz w:val="22"/>
                <w:szCs w:val="22"/>
                <w:rtl/>
              </w:rPr>
            </w:pPr>
          </w:p>
        </w:tc>
        <w:tc>
          <w:tcPr>
            <w:tcW w:w="2340" w:type="dxa"/>
            <w:vAlign w:val="center"/>
          </w:tcPr>
          <w:p w:rsidR="00EF506A" w:rsidRPr="001E56F8" w:rsidRDefault="00EF506A" w:rsidP="00EF506A">
            <w:pPr>
              <w:bidi/>
              <w:rPr>
                <w:color w:val="FF0000"/>
                <w:rtl/>
              </w:rPr>
            </w:pPr>
          </w:p>
        </w:tc>
        <w:tc>
          <w:tcPr>
            <w:tcW w:w="1260" w:type="dxa"/>
            <w:vAlign w:val="center"/>
          </w:tcPr>
          <w:p w:rsidR="00EF506A" w:rsidRPr="001E1565" w:rsidRDefault="00EF506A" w:rsidP="00EF506A">
            <w:pPr>
              <w:bidi/>
              <w:jc w:val="center"/>
              <w:rPr>
                <w:b/>
                <w:bCs/>
                <w:rtl/>
              </w:rPr>
            </w:pPr>
            <w:r>
              <w:rPr>
                <w:rFonts w:hint="cs"/>
                <w:b/>
                <w:bCs/>
                <w:rtl/>
              </w:rPr>
              <w:t>-</w:t>
            </w:r>
          </w:p>
        </w:tc>
        <w:tc>
          <w:tcPr>
            <w:tcW w:w="4205" w:type="dxa"/>
            <w:vAlign w:val="center"/>
          </w:tcPr>
          <w:p w:rsidR="00EF506A" w:rsidRPr="001E1565" w:rsidRDefault="00EF506A" w:rsidP="00EF506A">
            <w:pPr>
              <w:bidi/>
              <w:rPr>
                <w:i/>
                <w:iCs/>
                <w:rtl/>
              </w:rPr>
            </w:pPr>
            <w:r w:rsidRPr="0034507B">
              <w:rPr>
                <w:i/>
                <w:iCs/>
                <w:rtl/>
              </w:rPr>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 7 من الاتفاقية</w:t>
            </w:r>
          </w:p>
        </w:tc>
        <w:tc>
          <w:tcPr>
            <w:tcW w:w="830" w:type="dxa"/>
            <w:vAlign w:val="center"/>
          </w:tcPr>
          <w:p w:rsidR="00EF506A" w:rsidRPr="001E1565" w:rsidRDefault="00EF506A" w:rsidP="00EF506A">
            <w:pPr>
              <w:bidi/>
              <w:rPr>
                <w:rtl/>
              </w:rPr>
            </w:pPr>
            <w:r>
              <w:rPr>
                <w:rFonts w:hint="cs"/>
                <w:rtl/>
              </w:rPr>
              <w:t>10</w:t>
            </w:r>
          </w:p>
        </w:tc>
      </w:tr>
    </w:tbl>
    <w:p w:rsidR="00D566FA" w:rsidRDefault="00D566FA">
      <w:pPr>
        <w:rPr>
          <w:rtl/>
        </w:rPr>
      </w:pPr>
      <w:r>
        <w:br w:type="page"/>
      </w:r>
    </w:p>
    <w:tbl>
      <w:tblPr>
        <w:tblStyle w:val="TableGrid"/>
        <w:tblW w:w="0" w:type="auto"/>
        <w:jc w:val="center"/>
        <w:tblLook w:val="04A0" w:firstRow="1" w:lastRow="0" w:firstColumn="1" w:lastColumn="0" w:noHBand="0" w:noVBand="1"/>
      </w:tblPr>
      <w:tblGrid>
        <w:gridCol w:w="4315"/>
        <w:gridCol w:w="2340"/>
        <w:gridCol w:w="1260"/>
        <w:gridCol w:w="4205"/>
        <w:gridCol w:w="830"/>
      </w:tblGrid>
      <w:tr w:rsidR="0034507B" w:rsidRPr="001E1565" w:rsidTr="001E56F8">
        <w:trPr>
          <w:trHeight w:val="405"/>
          <w:jc w:val="center"/>
        </w:trPr>
        <w:tc>
          <w:tcPr>
            <w:tcW w:w="12950" w:type="dxa"/>
            <w:gridSpan w:val="5"/>
            <w:tcBorders>
              <w:top w:val="nil"/>
              <w:left w:val="nil"/>
              <w:right w:val="nil"/>
            </w:tcBorders>
            <w:vAlign w:val="center"/>
            <w:hideMark/>
          </w:tcPr>
          <w:p w:rsidR="0034507B" w:rsidRDefault="0034507B" w:rsidP="00CD6635">
            <w:pPr>
              <w:bidi/>
              <w:jc w:val="center"/>
              <w:rPr>
                <w:b/>
                <w:sz w:val="32"/>
                <w:szCs w:val="32"/>
                <w:rtl/>
              </w:rPr>
            </w:pPr>
            <w:r>
              <w:rPr>
                <w:rFonts w:hint="cs"/>
                <w:b/>
                <w:sz w:val="32"/>
                <w:szCs w:val="32"/>
                <w:rtl/>
              </w:rPr>
              <w:lastRenderedPageBreak/>
              <w:t>مجموعة العمل الثانية</w:t>
            </w:r>
            <w:r w:rsidRPr="006706E1">
              <w:rPr>
                <w:b/>
                <w:sz w:val="32"/>
                <w:szCs w:val="32"/>
                <w:rtl/>
              </w:rPr>
              <w:t xml:space="preserve">: </w:t>
            </w:r>
            <w:r>
              <w:rPr>
                <w:rFonts w:hint="cs"/>
                <w:b/>
                <w:sz w:val="32"/>
                <w:szCs w:val="32"/>
                <w:rtl/>
              </w:rPr>
              <w:t>اللجنة الدراسية الرابعة</w:t>
            </w:r>
          </w:p>
          <w:p w:rsidR="0034507B" w:rsidRDefault="0034507B" w:rsidP="0034507B">
            <w:pPr>
              <w:bidi/>
              <w:jc w:val="center"/>
              <w:rPr>
                <w:rtl/>
                <w:lang w:val="en-US"/>
              </w:rPr>
            </w:pPr>
            <w:r>
              <w:rPr>
                <w:rFonts w:hint="cs"/>
                <w:rtl/>
                <w:lang w:val="en-US"/>
              </w:rPr>
              <w:t>رئيس المجوعة: عمرو عاشور (مصر)</w:t>
            </w:r>
          </w:p>
          <w:p w:rsidR="0034507B" w:rsidRPr="006706E1" w:rsidRDefault="0034507B" w:rsidP="0034507B">
            <w:pPr>
              <w:bidi/>
              <w:jc w:val="center"/>
              <w:rPr>
                <w:rtl/>
              </w:rPr>
            </w:pPr>
            <w:r w:rsidRPr="006706E1">
              <w:rPr>
                <w:rtl/>
              </w:rPr>
              <w:t xml:space="preserve"> </w:t>
            </w:r>
          </w:p>
        </w:tc>
      </w:tr>
      <w:tr w:rsidR="0034507B" w:rsidRPr="001E1565" w:rsidTr="001E56F8">
        <w:trPr>
          <w:trHeight w:val="375"/>
          <w:jc w:val="center"/>
        </w:trPr>
        <w:tc>
          <w:tcPr>
            <w:tcW w:w="4315" w:type="dxa"/>
            <w:shd w:val="clear" w:color="auto" w:fill="8DB3E2" w:themeFill="text2" w:themeFillTint="66"/>
            <w:vAlign w:val="center"/>
            <w:hideMark/>
          </w:tcPr>
          <w:p w:rsidR="0034507B" w:rsidRPr="001E1565" w:rsidRDefault="0034507B" w:rsidP="00CD6635">
            <w:pPr>
              <w:bidi/>
              <w:jc w:val="center"/>
              <w:rPr>
                <w:b/>
                <w:bCs/>
                <w:rtl/>
              </w:rPr>
            </w:pPr>
            <w:r>
              <w:rPr>
                <w:rFonts w:hint="cs"/>
                <w:b/>
                <w:bCs/>
                <w:rtl/>
              </w:rPr>
              <w:t>موقف المجموعة العربية</w:t>
            </w:r>
          </w:p>
        </w:tc>
        <w:tc>
          <w:tcPr>
            <w:tcW w:w="2340" w:type="dxa"/>
            <w:shd w:val="clear" w:color="auto" w:fill="8DB3E2" w:themeFill="text2" w:themeFillTint="66"/>
            <w:vAlign w:val="center"/>
            <w:hideMark/>
          </w:tcPr>
          <w:p w:rsidR="0034507B" w:rsidRPr="001E1565" w:rsidRDefault="0034507B" w:rsidP="00CD6635">
            <w:pPr>
              <w:bidi/>
              <w:jc w:val="center"/>
              <w:rPr>
                <w:b/>
                <w:bCs/>
                <w:rtl/>
              </w:rPr>
            </w:pPr>
            <w:r>
              <w:rPr>
                <w:rFonts w:hint="cs"/>
                <w:b/>
                <w:bCs/>
                <w:rtl/>
              </w:rPr>
              <w:t>منسق البند</w:t>
            </w:r>
          </w:p>
        </w:tc>
        <w:tc>
          <w:tcPr>
            <w:tcW w:w="1260" w:type="dxa"/>
            <w:shd w:val="clear" w:color="auto" w:fill="8DB3E2" w:themeFill="text2" w:themeFillTint="66"/>
            <w:vAlign w:val="center"/>
            <w:hideMark/>
          </w:tcPr>
          <w:p w:rsidR="0034507B" w:rsidRPr="001E1565" w:rsidRDefault="0034507B" w:rsidP="00CD6635">
            <w:pPr>
              <w:bidi/>
              <w:jc w:val="center"/>
              <w:rPr>
                <w:b/>
                <w:bCs/>
                <w:rtl/>
              </w:rPr>
            </w:pPr>
            <w:r w:rsidRPr="001E1565">
              <w:rPr>
                <w:b/>
                <w:bCs/>
                <w:rtl/>
              </w:rPr>
              <w:t>الفريق المسؤول</w:t>
            </w:r>
          </w:p>
        </w:tc>
        <w:tc>
          <w:tcPr>
            <w:tcW w:w="4205" w:type="dxa"/>
            <w:shd w:val="clear" w:color="auto" w:fill="8DB3E2" w:themeFill="text2" w:themeFillTint="66"/>
            <w:vAlign w:val="center"/>
            <w:hideMark/>
          </w:tcPr>
          <w:p w:rsidR="0034507B" w:rsidRPr="001E1565" w:rsidRDefault="0034507B" w:rsidP="00CD6635">
            <w:pPr>
              <w:bidi/>
              <w:jc w:val="center"/>
              <w:rPr>
                <w:b/>
                <w:bCs/>
                <w:rtl/>
              </w:rPr>
            </w:pPr>
            <w:r w:rsidRPr="001E1565">
              <w:rPr>
                <w:b/>
                <w:bCs/>
                <w:rtl/>
              </w:rPr>
              <w:t>خلاصة بند جدول الأعمال</w:t>
            </w:r>
          </w:p>
        </w:tc>
        <w:tc>
          <w:tcPr>
            <w:tcW w:w="830" w:type="dxa"/>
            <w:shd w:val="clear" w:color="auto" w:fill="8DB3E2" w:themeFill="text2" w:themeFillTint="66"/>
            <w:vAlign w:val="center"/>
            <w:hideMark/>
          </w:tcPr>
          <w:p w:rsidR="0034507B" w:rsidRPr="001E1565" w:rsidRDefault="0034507B" w:rsidP="00CD6635">
            <w:pPr>
              <w:bidi/>
              <w:jc w:val="center"/>
              <w:rPr>
                <w:b/>
                <w:bCs/>
                <w:rtl/>
              </w:rPr>
            </w:pPr>
            <w:r w:rsidRPr="001E1565">
              <w:rPr>
                <w:b/>
                <w:bCs/>
                <w:rtl/>
              </w:rPr>
              <w:t>البند</w:t>
            </w:r>
          </w:p>
        </w:tc>
      </w:tr>
      <w:tr w:rsidR="00FC73BE" w:rsidRPr="001E1565" w:rsidTr="00B63A95">
        <w:trPr>
          <w:trHeight w:val="2625"/>
          <w:jc w:val="center"/>
        </w:trPr>
        <w:tc>
          <w:tcPr>
            <w:tcW w:w="4315" w:type="dxa"/>
            <w:vAlign w:val="center"/>
          </w:tcPr>
          <w:p w:rsidR="00FC73BE" w:rsidRPr="00FC73BE" w:rsidRDefault="00FC73BE" w:rsidP="00FC73BE">
            <w:pPr>
              <w:pStyle w:val="ListParagraph"/>
              <w:numPr>
                <w:ilvl w:val="0"/>
                <w:numId w:val="35"/>
              </w:numPr>
              <w:bidi/>
              <w:ind w:left="252" w:hanging="252"/>
              <w:jc w:val="both"/>
              <w:rPr>
                <w:rFonts w:asciiTheme="minorBidi" w:hAnsiTheme="minorBidi" w:cstheme="minorBidi"/>
                <w:sz w:val="22"/>
                <w:szCs w:val="22"/>
              </w:rPr>
            </w:pPr>
            <w:r w:rsidRPr="00FC73BE">
              <w:rPr>
                <w:rFonts w:asciiTheme="minorBidi" w:hAnsiTheme="minorBidi" w:cstheme="minorBidi"/>
                <w:sz w:val="22"/>
                <w:szCs w:val="22"/>
                <w:rtl/>
              </w:rPr>
              <w:t xml:space="preserve">متابعة الدراسات </w:t>
            </w:r>
          </w:p>
          <w:p w:rsidR="00FC73BE" w:rsidRPr="00FC73BE" w:rsidRDefault="00FC73BE" w:rsidP="00FC73BE">
            <w:pPr>
              <w:pStyle w:val="ListParagraph"/>
              <w:numPr>
                <w:ilvl w:val="0"/>
                <w:numId w:val="35"/>
              </w:numPr>
              <w:bidi/>
              <w:ind w:left="252" w:hanging="252"/>
              <w:jc w:val="both"/>
              <w:rPr>
                <w:rFonts w:asciiTheme="minorBidi" w:hAnsiTheme="minorBidi" w:cstheme="minorBidi"/>
                <w:sz w:val="22"/>
                <w:szCs w:val="22"/>
              </w:rPr>
            </w:pPr>
            <w:r w:rsidRPr="00FC73BE">
              <w:rPr>
                <w:rFonts w:asciiTheme="minorBidi" w:hAnsiTheme="minorBidi" w:cstheme="minorBidi"/>
                <w:sz w:val="22"/>
                <w:szCs w:val="22"/>
                <w:rtl/>
              </w:rPr>
              <w:t>عدم تأييد إزالة أية قيود يكون لها تأثير محتمل على تعينات أو المخصصات الحالية بالخطة</w:t>
            </w:r>
          </w:p>
          <w:p w:rsidR="00FC73BE" w:rsidRPr="00FC73BE" w:rsidRDefault="00FC73BE" w:rsidP="00FC73BE">
            <w:pPr>
              <w:pStyle w:val="ListParagraph"/>
              <w:numPr>
                <w:ilvl w:val="0"/>
                <w:numId w:val="35"/>
              </w:numPr>
              <w:bidi/>
              <w:spacing w:after="160"/>
              <w:ind w:left="252" w:hanging="252"/>
              <w:jc w:val="both"/>
              <w:rPr>
                <w:rFonts w:asciiTheme="minorBidi" w:hAnsiTheme="minorBidi" w:cstheme="minorBidi"/>
                <w:sz w:val="22"/>
                <w:szCs w:val="22"/>
                <w:rtl/>
              </w:rPr>
            </w:pPr>
            <w:r w:rsidRPr="00FC73BE">
              <w:rPr>
                <w:rFonts w:asciiTheme="minorBidi" w:hAnsiTheme="minorBidi" w:cstheme="minorBidi"/>
                <w:sz w:val="22"/>
                <w:szCs w:val="22"/>
                <w:rtl/>
              </w:rPr>
              <w:t>التأكيد على ضرورة توفير الحماية للتخصيصات المدرجة في الخطة والقائمة</w:t>
            </w:r>
            <w:r w:rsidRPr="00FC73BE">
              <w:rPr>
                <w:rFonts w:asciiTheme="minorBidi" w:hAnsiTheme="minorBidi" w:cstheme="minorBidi" w:hint="cs"/>
                <w:sz w:val="22"/>
                <w:szCs w:val="22"/>
                <w:rtl/>
              </w:rPr>
              <w:t xml:space="preserve"> </w:t>
            </w:r>
            <w:r w:rsidRPr="00FC73BE">
              <w:rPr>
                <w:rFonts w:asciiTheme="minorBidi" w:hAnsiTheme="minorBidi" w:cstheme="minorBidi"/>
                <w:sz w:val="22"/>
                <w:szCs w:val="22"/>
                <w:rtl/>
              </w:rPr>
              <w:t>ومستقبل شبكات الخدمة الإذاعية الساتلية.</w:t>
            </w:r>
            <w:r w:rsidRPr="00FC73BE">
              <w:rPr>
                <w:rFonts w:asciiTheme="minorBidi" w:hAnsiTheme="minorBidi" w:cstheme="minorBidi"/>
                <w:sz w:val="22"/>
                <w:szCs w:val="22"/>
              </w:rPr>
              <w:t xml:space="preserve"> </w:t>
            </w:r>
          </w:p>
        </w:tc>
        <w:tc>
          <w:tcPr>
            <w:tcW w:w="2340" w:type="dxa"/>
            <w:vAlign w:val="center"/>
          </w:tcPr>
          <w:p w:rsidR="00FC73BE" w:rsidRPr="00B63A95" w:rsidRDefault="00FC73BE" w:rsidP="00FC73BE">
            <w:pPr>
              <w:bidi/>
              <w:rPr>
                <w:color w:val="FF0000"/>
                <w:rtl/>
              </w:rPr>
            </w:pPr>
            <w:r w:rsidRPr="00B63A95">
              <w:rPr>
                <w:rFonts w:hint="cs"/>
                <w:color w:val="FF0000"/>
                <w:rtl/>
              </w:rPr>
              <w:t>عبد الحمي</w:t>
            </w:r>
            <w:r w:rsidRPr="00B63A95">
              <w:rPr>
                <w:rFonts w:hint="eastAsia"/>
                <w:color w:val="FF0000"/>
                <w:rtl/>
              </w:rPr>
              <w:t>د</w:t>
            </w:r>
            <w:r w:rsidRPr="00B63A95">
              <w:rPr>
                <w:rFonts w:hint="cs"/>
                <w:color w:val="FF0000"/>
                <w:rtl/>
              </w:rPr>
              <w:t xml:space="preserve"> حسين (مصر)</w:t>
            </w:r>
          </w:p>
        </w:tc>
        <w:tc>
          <w:tcPr>
            <w:tcW w:w="1260" w:type="dxa"/>
            <w:vAlign w:val="center"/>
            <w:hideMark/>
          </w:tcPr>
          <w:p w:rsidR="00FC73BE" w:rsidRPr="001E1565" w:rsidRDefault="00FC73BE" w:rsidP="00FC73BE">
            <w:pPr>
              <w:bidi/>
              <w:rPr>
                <w:b/>
                <w:bCs/>
                <w:rtl/>
              </w:rPr>
            </w:pPr>
            <w:r w:rsidRPr="001E1565">
              <w:rPr>
                <w:b/>
                <w:bCs/>
                <w:lang w:val="en-US"/>
              </w:rPr>
              <w:t>WP 4A</w:t>
            </w:r>
          </w:p>
        </w:tc>
        <w:tc>
          <w:tcPr>
            <w:tcW w:w="4205" w:type="dxa"/>
            <w:vAlign w:val="center"/>
            <w:hideMark/>
          </w:tcPr>
          <w:p w:rsidR="00FC73BE" w:rsidRPr="001E1565" w:rsidRDefault="00FC73BE" w:rsidP="00FC73BE">
            <w:pPr>
              <w:bidi/>
              <w:rPr>
                <w:i/>
                <w:iCs/>
                <w:rtl/>
              </w:rPr>
            </w:pPr>
            <w:r w:rsidRPr="001E1565">
              <w:rPr>
                <w:i/>
                <w:iCs/>
                <w:rtl/>
              </w:rPr>
              <w:t xml:space="preserve">النظر في نتائج الدراسات طبقاً للقرار </w:t>
            </w:r>
            <w:r w:rsidRPr="001E1565">
              <w:rPr>
                <w:b/>
                <w:bCs/>
                <w:rtl/>
              </w:rPr>
              <w:t>557 [</w:t>
            </w:r>
            <w:r w:rsidRPr="001E1565">
              <w:rPr>
                <w:b/>
                <w:bCs/>
                <w:lang w:val="en-US"/>
              </w:rPr>
              <w:t>COM6/9</w:t>
            </w:r>
            <w:r w:rsidRPr="001E1565">
              <w:rPr>
                <w:b/>
                <w:bCs/>
                <w:rtl/>
              </w:rPr>
              <w:t>] (</w:t>
            </w:r>
            <w:r w:rsidRPr="001E1565">
              <w:rPr>
                <w:b/>
                <w:bCs/>
                <w:lang w:val="en-US"/>
              </w:rPr>
              <w:t>WRC</w:t>
            </w:r>
            <w:r w:rsidRPr="001E1565">
              <w:rPr>
                <w:b/>
                <w:bCs/>
                <w:lang w:val="en-US"/>
              </w:rPr>
              <w:noBreakHyphen/>
            </w:r>
            <w:r w:rsidRPr="001E1565">
              <w:rPr>
                <w:b/>
                <w:bCs/>
                <w:rtl/>
              </w:rPr>
              <w:t>15)</w:t>
            </w:r>
            <w:r w:rsidRPr="001E1565">
              <w:rPr>
                <w:rtl/>
              </w:rPr>
              <w:t xml:space="preserve"> واستعراض القيود المذكورة في الملحق 7 بالتذييل </w:t>
            </w:r>
            <w:r w:rsidRPr="001E1565">
              <w:rPr>
                <w:b/>
                <w:bCs/>
                <w:rtl/>
              </w:rPr>
              <w:t>30 (</w:t>
            </w:r>
            <w:proofErr w:type="spellStart"/>
            <w:r w:rsidRPr="001E1565">
              <w:rPr>
                <w:b/>
                <w:bCs/>
                <w:lang w:val="en-US"/>
              </w:rPr>
              <w:t>Rev.WRC</w:t>
            </w:r>
            <w:proofErr w:type="spellEnd"/>
            <w:r w:rsidRPr="001E1565">
              <w:rPr>
                <w:b/>
                <w:bCs/>
                <w:lang w:val="en-US"/>
              </w:rPr>
              <w:noBreakHyphen/>
            </w:r>
            <w:r w:rsidRPr="001E1565">
              <w:rPr>
                <w:b/>
                <w:bCs/>
                <w:rtl/>
              </w:rPr>
              <w:t>12)</w:t>
            </w:r>
            <w:r w:rsidRPr="001E1565">
              <w:rPr>
                <w:rtl/>
              </w:rPr>
              <w:t xml:space="preserve"> وتنقيحها إن استدعى الأمر، مع ضمان حماية التخصيصات الواردة في الخطة والقائمة وتطور الخدمة الإذاعية الساتلية (</w:t>
            </w:r>
            <w:r w:rsidRPr="001E1565">
              <w:rPr>
                <w:lang w:val="en-US"/>
              </w:rPr>
              <w:t>BSS</w:t>
            </w:r>
            <w:r w:rsidRPr="001E1565">
              <w:rPr>
                <w:rtl/>
              </w:rPr>
              <w:t>) مستقبلاً ضمن الخطة والشبكات القائمة والمخططة للخدمة الثابتة الساتلية (</w:t>
            </w:r>
            <w:r w:rsidRPr="001E1565">
              <w:rPr>
                <w:lang w:val="en-US"/>
              </w:rPr>
              <w:t>FSS</w:t>
            </w:r>
            <w:r w:rsidRPr="001E1565">
              <w:rPr>
                <w:rtl/>
              </w:rPr>
              <w:t>)، وعدم فرض قيود إضافية عليها؛</w:t>
            </w:r>
          </w:p>
        </w:tc>
        <w:tc>
          <w:tcPr>
            <w:tcW w:w="830" w:type="dxa"/>
            <w:vAlign w:val="center"/>
            <w:hideMark/>
          </w:tcPr>
          <w:p w:rsidR="00FC73BE" w:rsidRPr="001E1565" w:rsidRDefault="00FC73BE" w:rsidP="00FC73BE">
            <w:pPr>
              <w:bidi/>
              <w:rPr>
                <w:rtl/>
              </w:rPr>
            </w:pPr>
            <w:r w:rsidRPr="001E1565">
              <w:rPr>
                <w:rtl/>
              </w:rPr>
              <w:t>1.4</w:t>
            </w:r>
          </w:p>
        </w:tc>
      </w:tr>
      <w:tr w:rsidR="00FC73BE" w:rsidRPr="001E1565" w:rsidTr="00B63A95">
        <w:trPr>
          <w:trHeight w:val="1817"/>
          <w:jc w:val="center"/>
        </w:trPr>
        <w:tc>
          <w:tcPr>
            <w:tcW w:w="4315" w:type="dxa"/>
            <w:vAlign w:val="center"/>
          </w:tcPr>
          <w:p w:rsidR="00FC73BE" w:rsidRPr="00FC73BE" w:rsidRDefault="00FC73BE" w:rsidP="00FC73BE">
            <w:pPr>
              <w:pStyle w:val="ListParagraph"/>
              <w:numPr>
                <w:ilvl w:val="0"/>
                <w:numId w:val="35"/>
              </w:numPr>
              <w:bidi/>
              <w:ind w:left="252" w:hanging="252"/>
              <w:jc w:val="both"/>
              <w:rPr>
                <w:rFonts w:asciiTheme="minorBidi" w:hAnsiTheme="minorBidi" w:cstheme="minorBidi"/>
                <w:sz w:val="22"/>
                <w:szCs w:val="22"/>
              </w:rPr>
            </w:pPr>
            <w:r w:rsidRPr="00FC73BE">
              <w:rPr>
                <w:rFonts w:asciiTheme="minorBidi" w:hAnsiTheme="minorBidi" w:cstheme="minorBidi"/>
                <w:sz w:val="22"/>
                <w:szCs w:val="22"/>
                <w:rtl/>
              </w:rPr>
              <w:t xml:space="preserve">تقسيم المسائل المطروحة </w:t>
            </w:r>
            <w:proofErr w:type="spellStart"/>
            <w:r w:rsidRPr="00FC73BE">
              <w:rPr>
                <w:rFonts w:asciiTheme="minorBidi" w:hAnsiTheme="minorBidi" w:cstheme="minorBidi"/>
                <w:sz w:val="22"/>
                <w:szCs w:val="22"/>
                <w:rtl/>
              </w:rPr>
              <w:t>ل</w:t>
            </w:r>
            <w:r w:rsidRPr="00FC73BE">
              <w:rPr>
                <w:rFonts w:asciiTheme="minorBidi" w:hAnsiTheme="minorBidi" w:cstheme="minorBidi" w:hint="cs"/>
                <w:sz w:val="22"/>
                <w:szCs w:val="22"/>
                <w:rtl/>
              </w:rPr>
              <w:t>إستخدام</w:t>
            </w:r>
            <w:proofErr w:type="spellEnd"/>
            <w:r w:rsidRPr="00FC73BE">
              <w:rPr>
                <w:rFonts w:asciiTheme="minorBidi" w:hAnsiTheme="minorBidi" w:cstheme="minorBidi" w:hint="cs"/>
                <w:sz w:val="22"/>
                <w:szCs w:val="22"/>
                <w:rtl/>
              </w:rPr>
              <w:t xml:space="preserve"> </w:t>
            </w:r>
            <w:r w:rsidRPr="00FC73BE">
              <w:rPr>
                <w:rFonts w:asciiTheme="minorBidi" w:hAnsiTheme="minorBidi" w:cstheme="minorBidi"/>
                <w:sz w:val="22"/>
                <w:szCs w:val="22"/>
                <w:rtl/>
              </w:rPr>
              <w:t xml:space="preserve">محطات </w:t>
            </w:r>
            <w:r w:rsidRPr="00FC73BE">
              <w:rPr>
                <w:rFonts w:asciiTheme="minorBidi" w:hAnsiTheme="minorBidi" w:cstheme="minorBidi"/>
                <w:sz w:val="22"/>
                <w:szCs w:val="22"/>
              </w:rPr>
              <w:t>ESIM</w:t>
            </w:r>
            <w:r w:rsidRPr="00FC73BE">
              <w:rPr>
                <w:rFonts w:asciiTheme="minorBidi" w:hAnsiTheme="minorBidi" w:cstheme="minorBidi"/>
                <w:sz w:val="22"/>
                <w:szCs w:val="22"/>
                <w:rtl/>
              </w:rPr>
              <w:t xml:space="preserve"> في النطاقات الترددية 27.5-29.5 و17.7-19.7 جيجا هرتز إلى ثلاث أنواع </w:t>
            </w:r>
            <w:proofErr w:type="gramStart"/>
            <w:r w:rsidRPr="00FC73BE">
              <w:rPr>
                <w:rFonts w:asciiTheme="minorBidi" w:hAnsiTheme="minorBidi" w:cstheme="minorBidi"/>
                <w:sz w:val="22"/>
                <w:szCs w:val="22"/>
                <w:rtl/>
              </w:rPr>
              <w:t>رئيسية</w:t>
            </w:r>
            <w:r w:rsidRPr="00FC73BE">
              <w:rPr>
                <w:rFonts w:asciiTheme="minorBidi" w:hAnsiTheme="minorBidi" w:cstheme="minorBidi"/>
                <w:sz w:val="22"/>
                <w:szCs w:val="22"/>
                <w:rtl/>
              </w:rPr>
              <w:br/>
              <w:t>- المحطات</w:t>
            </w:r>
            <w:proofErr w:type="gramEnd"/>
            <w:r w:rsidRPr="00FC73BE">
              <w:rPr>
                <w:rFonts w:asciiTheme="minorBidi" w:hAnsiTheme="minorBidi" w:cstheme="minorBidi"/>
                <w:sz w:val="22"/>
                <w:szCs w:val="22"/>
                <w:rtl/>
              </w:rPr>
              <w:t xml:space="preserve"> على متن السفن</w:t>
            </w:r>
            <w:r w:rsidRPr="00FC73BE">
              <w:rPr>
                <w:rFonts w:asciiTheme="minorBidi" w:hAnsiTheme="minorBidi" w:cstheme="minorBidi"/>
                <w:sz w:val="22"/>
                <w:szCs w:val="22"/>
                <w:rtl/>
              </w:rPr>
              <w:br/>
              <w:t>- المحطات على متن الطائرات</w:t>
            </w:r>
            <w:r w:rsidRPr="00FC73BE">
              <w:rPr>
                <w:rFonts w:asciiTheme="minorBidi" w:hAnsiTheme="minorBidi" w:cstheme="minorBidi"/>
                <w:sz w:val="22"/>
                <w:szCs w:val="22"/>
                <w:rtl/>
              </w:rPr>
              <w:br/>
              <w:t>- المحطات الأرضية</w:t>
            </w:r>
            <w:r w:rsidRPr="00FC73BE">
              <w:rPr>
                <w:rFonts w:asciiTheme="minorBidi" w:hAnsiTheme="minorBidi" w:cstheme="minorBidi"/>
                <w:sz w:val="22"/>
                <w:szCs w:val="22"/>
              </w:rPr>
              <w:t xml:space="preserve"> </w:t>
            </w:r>
          </w:p>
          <w:p w:rsidR="00FC73BE" w:rsidRPr="00FC73BE" w:rsidRDefault="00FC73BE" w:rsidP="00FC73BE">
            <w:pPr>
              <w:pStyle w:val="ListParagraph"/>
              <w:numPr>
                <w:ilvl w:val="0"/>
                <w:numId w:val="35"/>
              </w:numPr>
              <w:bidi/>
              <w:spacing w:after="160"/>
              <w:ind w:left="252" w:hanging="252"/>
              <w:jc w:val="both"/>
              <w:rPr>
                <w:rFonts w:asciiTheme="minorBidi" w:hAnsiTheme="minorBidi" w:cstheme="minorBidi"/>
                <w:sz w:val="22"/>
                <w:szCs w:val="22"/>
              </w:rPr>
            </w:pPr>
            <w:r w:rsidRPr="00FC73BE">
              <w:rPr>
                <w:rFonts w:asciiTheme="minorBidi" w:hAnsiTheme="minorBidi" w:cstheme="minorBidi" w:hint="cs"/>
                <w:sz w:val="22"/>
                <w:szCs w:val="22"/>
                <w:rtl/>
              </w:rPr>
              <w:t xml:space="preserve">دعوة الإدارات العربية لدراسة تأثير هذه </w:t>
            </w:r>
            <w:proofErr w:type="spellStart"/>
            <w:r w:rsidRPr="00FC73BE">
              <w:rPr>
                <w:rFonts w:asciiTheme="minorBidi" w:hAnsiTheme="minorBidi" w:cstheme="minorBidi" w:hint="cs"/>
                <w:sz w:val="22"/>
                <w:szCs w:val="22"/>
                <w:rtl/>
              </w:rPr>
              <w:t>الإستخدامات</w:t>
            </w:r>
            <w:proofErr w:type="spellEnd"/>
            <w:r w:rsidRPr="00FC73BE">
              <w:rPr>
                <w:rFonts w:asciiTheme="minorBidi" w:hAnsiTheme="minorBidi" w:cstheme="minorBidi" w:hint="cs"/>
                <w:sz w:val="22"/>
                <w:szCs w:val="22"/>
                <w:rtl/>
              </w:rPr>
              <w:t xml:space="preserve"> على الخدمات الراديوية الموزعة في نطاقي التردد </w:t>
            </w:r>
            <w:r w:rsidRPr="00FC73BE">
              <w:rPr>
                <w:rFonts w:asciiTheme="minorBidi" w:hAnsiTheme="minorBidi" w:cstheme="minorBidi"/>
                <w:sz w:val="22"/>
                <w:szCs w:val="22"/>
                <w:rtl/>
              </w:rPr>
              <w:t>27.5-29.5 و17.7-19.7 جيجا هرتز</w:t>
            </w:r>
            <w:r w:rsidRPr="00FC73BE">
              <w:rPr>
                <w:rFonts w:asciiTheme="minorBidi" w:hAnsiTheme="minorBidi" w:cstheme="minorBidi" w:hint="cs"/>
                <w:sz w:val="22"/>
                <w:szCs w:val="22"/>
                <w:rtl/>
              </w:rPr>
              <w:t xml:space="preserve"> بالنسبة لأنواع محطات </w:t>
            </w:r>
            <w:r w:rsidRPr="00FC73BE">
              <w:rPr>
                <w:rFonts w:asciiTheme="minorBidi" w:hAnsiTheme="minorBidi" w:cstheme="minorBidi"/>
                <w:sz w:val="22"/>
                <w:szCs w:val="22"/>
              </w:rPr>
              <w:t>ESIM</w:t>
            </w:r>
            <w:r w:rsidRPr="00FC73BE">
              <w:rPr>
                <w:rFonts w:asciiTheme="minorBidi" w:hAnsiTheme="minorBidi" w:cstheme="minorBidi" w:hint="cs"/>
                <w:sz w:val="22"/>
                <w:szCs w:val="22"/>
                <w:rtl/>
              </w:rPr>
              <w:t xml:space="preserve"> المختلفة</w:t>
            </w:r>
          </w:p>
          <w:p w:rsidR="00FC73BE" w:rsidRPr="00FC73BE" w:rsidRDefault="00FC73BE" w:rsidP="00FC73BE">
            <w:pPr>
              <w:pStyle w:val="ListParagraph"/>
              <w:numPr>
                <w:ilvl w:val="0"/>
                <w:numId w:val="35"/>
              </w:numPr>
              <w:bidi/>
              <w:spacing w:after="160"/>
              <w:ind w:left="252" w:hanging="252"/>
              <w:jc w:val="both"/>
              <w:rPr>
                <w:rFonts w:asciiTheme="minorBidi" w:hAnsiTheme="minorBidi" w:cstheme="minorBidi"/>
                <w:sz w:val="22"/>
                <w:szCs w:val="22"/>
                <w:rtl/>
              </w:rPr>
            </w:pPr>
            <w:r w:rsidRPr="00FC73BE">
              <w:rPr>
                <w:rFonts w:asciiTheme="minorBidi" w:hAnsiTheme="minorBidi" w:cstheme="minorBidi"/>
                <w:sz w:val="22"/>
                <w:szCs w:val="22"/>
                <w:rtl/>
              </w:rPr>
              <w:t xml:space="preserve">موقف مبدئي بدعم عدم التعديل على لوائح الراديو لنطاقي </w:t>
            </w:r>
            <w:proofErr w:type="gramStart"/>
            <w:r w:rsidRPr="00FC73BE">
              <w:rPr>
                <w:rFonts w:asciiTheme="minorBidi" w:hAnsiTheme="minorBidi" w:cstheme="minorBidi"/>
                <w:sz w:val="22"/>
                <w:szCs w:val="22"/>
                <w:rtl/>
              </w:rPr>
              <w:t xml:space="preserve">التردد  </w:t>
            </w:r>
            <w:r w:rsidRPr="00FC73BE">
              <w:rPr>
                <w:rFonts w:asciiTheme="minorBidi" w:hAnsiTheme="minorBidi" w:cstheme="minorBidi"/>
                <w:sz w:val="22"/>
                <w:szCs w:val="22"/>
              </w:rPr>
              <w:t>19.7</w:t>
            </w:r>
            <w:proofErr w:type="gramEnd"/>
            <w:r w:rsidRPr="00FC73BE">
              <w:rPr>
                <w:rFonts w:asciiTheme="minorBidi" w:hAnsiTheme="minorBidi" w:cstheme="minorBidi"/>
                <w:sz w:val="22"/>
                <w:szCs w:val="22"/>
              </w:rPr>
              <w:t xml:space="preserve"> – 17.7</w:t>
            </w:r>
            <w:r w:rsidRPr="00FC73BE">
              <w:rPr>
                <w:rFonts w:asciiTheme="minorBidi" w:hAnsiTheme="minorBidi" w:cstheme="minorBidi"/>
                <w:sz w:val="22"/>
                <w:szCs w:val="22"/>
                <w:rtl/>
              </w:rPr>
              <w:t xml:space="preserve"> </w:t>
            </w:r>
            <w:proofErr w:type="spellStart"/>
            <w:r w:rsidRPr="00FC73BE">
              <w:rPr>
                <w:rFonts w:asciiTheme="minorBidi" w:hAnsiTheme="minorBidi" w:cstheme="minorBidi"/>
                <w:sz w:val="22"/>
                <w:szCs w:val="22"/>
                <w:rtl/>
              </w:rPr>
              <w:t>جيجاهرتز</w:t>
            </w:r>
            <w:proofErr w:type="spellEnd"/>
            <w:r w:rsidRPr="00FC73BE">
              <w:rPr>
                <w:rFonts w:asciiTheme="minorBidi" w:hAnsiTheme="minorBidi" w:cstheme="minorBidi"/>
                <w:sz w:val="22"/>
                <w:szCs w:val="22"/>
                <w:rtl/>
              </w:rPr>
              <w:t xml:space="preserve">  و </w:t>
            </w:r>
            <w:r w:rsidRPr="00FC73BE">
              <w:rPr>
                <w:rFonts w:asciiTheme="minorBidi" w:hAnsiTheme="minorBidi" w:cstheme="minorBidi"/>
                <w:sz w:val="22"/>
                <w:szCs w:val="22"/>
              </w:rPr>
              <w:t>29.5 – 27.5</w:t>
            </w:r>
            <w:r w:rsidRPr="00FC73BE">
              <w:rPr>
                <w:rFonts w:asciiTheme="minorBidi" w:hAnsiTheme="minorBidi" w:cstheme="minorBidi"/>
                <w:sz w:val="22"/>
                <w:szCs w:val="22"/>
                <w:rtl/>
              </w:rPr>
              <w:t xml:space="preserve"> </w:t>
            </w:r>
            <w:proofErr w:type="spellStart"/>
            <w:r w:rsidRPr="00FC73BE">
              <w:rPr>
                <w:rFonts w:asciiTheme="minorBidi" w:hAnsiTheme="minorBidi" w:cstheme="minorBidi"/>
                <w:sz w:val="22"/>
                <w:szCs w:val="22"/>
                <w:rtl/>
              </w:rPr>
              <w:t>جيجاهرتز</w:t>
            </w:r>
            <w:proofErr w:type="spellEnd"/>
            <w:r w:rsidRPr="00FC73BE">
              <w:rPr>
                <w:rFonts w:asciiTheme="minorBidi" w:hAnsiTheme="minorBidi" w:cstheme="minorBidi" w:hint="cs"/>
                <w:sz w:val="22"/>
                <w:szCs w:val="22"/>
                <w:rtl/>
              </w:rPr>
              <w:t xml:space="preserve"> بالنسبة لمحطات </w:t>
            </w:r>
            <w:r w:rsidRPr="00FC73BE">
              <w:rPr>
                <w:rFonts w:asciiTheme="minorBidi" w:hAnsiTheme="minorBidi" w:cstheme="minorBidi"/>
                <w:sz w:val="22"/>
                <w:szCs w:val="22"/>
              </w:rPr>
              <w:t>ESIM</w:t>
            </w:r>
            <w:r w:rsidRPr="00FC73BE">
              <w:rPr>
                <w:rFonts w:asciiTheme="minorBidi" w:hAnsiTheme="minorBidi" w:cstheme="minorBidi"/>
                <w:sz w:val="22"/>
                <w:szCs w:val="22"/>
                <w:rtl/>
              </w:rPr>
              <w:t>.</w:t>
            </w:r>
            <w:r w:rsidRPr="00FC73BE">
              <w:rPr>
                <w:rFonts w:asciiTheme="minorBidi" w:hAnsiTheme="minorBidi" w:cstheme="minorBidi"/>
                <w:sz w:val="22"/>
                <w:szCs w:val="22"/>
              </w:rPr>
              <w:t xml:space="preserve"> </w:t>
            </w:r>
          </w:p>
        </w:tc>
        <w:tc>
          <w:tcPr>
            <w:tcW w:w="2340" w:type="dxa"/>
            <w:vAlign w:val="center"/>
          </w:tcPr>
          <w:p w:rsidR="00FC73BE" w:rsidRPr="00B63A95" w:rsidRDefault="00FC73BE" w:rsidP="00FC73BE">
            <w:pPr>
              <w:bidi/>
              <w:rPr>
                <w:color w:val="FF0000"/>
                <w:rtl/>
              </w:rPr>
            </w:pPr>
            <w:r w:rsidRPr="00B63A95">
              <w:rPr>
                <w:rFonts w:hint="cs"/>
                <w:color w:val="FF0000"/>
                <w:rtl/>
              </w:rPr>
              <w:t>مصطفى موسى (مصر)</w:t>
            </w:r>
          </w:p>
          <w:p w:rsidR="00FC73BE" w:rsidRPr="00B63A95" w:rsidRDefault="00FC73BE" w:rsidP="00FC73BE">
            <w:pPr>
              <w:bidi/>
              <w:rPr>
                <w:color w:val="FF0000"/>
              </w:rPr>
            </w:pPr>
            <w:r w:rsidRPr="00B63A95">
              <w:rPr>
                <w:rFonts w:hint="cs"/>
                <w:color w:val="FF0000"/>
                <w:rtl/>
              </w:rPr>
              <w:t>أحمد أمين (الإمارات)</w:t>
            </w:r>
          </w:p>
          <w:p w:rsidR="00FC73BE" w:rsidRPr="00B63A95" w:rsidRDefault="00FC73BE" w:rsidP="00FC73BE">
            <w:pPr>
              <w:bidi/>
              <w:rPr>
                <w:rtl/>
              </w:rPr>
            </w:pPr>
            <w:proofErr w:type="spellStart"/>
            <w:r w:rsidRPr="00B63A95">
              <w:rPr>
                <w:rFonts w:hint="eastAsia"/>
                <w:color w:val="FF0000"/>
                <w:rtl/>
              </w:rPr>
              <w:t>حليموش</w:t>
            </w:r>
            <w:proofErr w:type="spellEnd"/>
            <w:r w:rsidRPr="00B63A95">
              <w:rPr>
                <w:rFonts w:hint="cs"/>
                <w:color w:val="FF0000"/>
                <w:rtl/>
              </w:rPr>
              <w:t xml:space="preserve"> </w:t>
            </w:r>
            <w:r w:rsidRPr="00B63A95">
              <w:rPr>
                <w:rFonts w:hint="eastAsia"/>
                <w:color w:val="FF0000"/>
                <w:rtl/>
              </w:rPr>
              <w:t>رمزي</w:t>
            </w:r>
            <w:r w:rsidRPr="00B63A95">
              <w:rPr>
                <w:color w:val="FF0000"/>
                <w:rtl/>
              </w:rPr>
              <w:t xml:space="preserve"> (الجزائر)</w:t>
            </w:r>
          </w:p>
        </w:tc>
        <w:tc>
          <w:tcPr>
            <w:tcW w:w="1260" w:type="dxa"/>
            <w:vAlign w:val="center"/>
            <w:hideMark/>
          </w:tcPr>
          <w:p w:rsidR="00FC73BE" w:rsidRPr="001E1565" w:rsidRDefault="00FC73BE" w:rsidP="00FC73BE">
            <w:pPr>
              <w:bidi/>
              <w:rPr>
                <w:b/>
                <w:bCs/>
                <w:rtl/>
              </w:rPr>
            </w:pPr>
            <w:r w:rsidRPr="001E1565">
              <w:rPr>
                <w:b/>
                <w:bCs/>
                <w:lang w:val="en-US"/>
              </w:rPr>
              <w:t>WP 4A</w:t>
            </w:r>
          </w:p>
        </w:tc>
        <w:tc>
          <w:tcPr>
            <w:tcW w:w="4205" w:type="dxa"/>
            <w:vAlign w:val="center"/>
            <w:hideMark/>
          </w:tcPr>
          <w:p w:rsidR="00FC73BE" w:rsidRPr="001E1565" w:rsidRDefault="00FC73BE" w:rsidP="00FC73BE">
            <w:pPr>
              <w:bidi/>
              <w:rPr>
                <w:i/>
                <w:iCs/>
                <w:rtl/>
              </w:rPr>
            </w:pPr>
            <w:r w:rsidRPr="001E1565">
              <w:rPr>
                <w:i/>
                <w:iCs/>
                <w:rtl/>
              </w:rPr>
              <w:t xml:space="preserve">النظر في استخدام نطاقي </w:t>
            </w:r>
            <w:proofErr w:type="gramStart"/>
            <w:r w:rsidRPr="001E1565">
              <w:rPr>
                <w:i/>
                <w:iCs/>
                <w:rtl/>
              </w:rPr>
              <w:t>التردد</w:t>
            </w:r>
            <w:r w:rsidRPr="001E1565">
              <w:rPr>
                <w:lang w:val="en-US"/>
              </w:rPr>
              <w:t>GHz</w:t>
            </w:r>
            <w:proofErr w:type="gramEnd"/>
            <w:r w:rsidRPr="001E1565">
              <w:rPr>
                <w:lang w:val="en-US"/>
              </w:rPr>
              <w:t xml:space="preserve"> 19,7-17,7</w:t>
            </w:r>
            <w:r w:rsidRPr="001E1565">
              <w:rPr>
                <w:rtl/>
              </w:rPr>
              <w:t xml:space="preserve"> (فضاء-أرض) و</w:t>
            </w:r>
            <w:r w:rsidRPr="001E1565">
              <w:rPr>
                <w:lang w:val="en-US"/>
              </w:rPr>
              <w:t>GHz</w:t>
            </w:r>
            <w:r w:rsidRPr="001E1565">
              <w:rPr>
                <w:rtl/>
              </w:rPr>
              <w:t xml:space="preserve"> 29,5-27,5 (أرض-فضاء) في محطات أرضية متحركة تتواصل مع محطات فضائية مستقرة بالنسبة إلى الأرض في الخدمة الثابتة الساتلية، واتخاذ الإجراء المناسب، وفقاً للقرار </w:t>
            </w:r>
            <w:r w:rsidRPr="001E1565">
              <w:rPr>
                <w:b/>
                <w:bCs/>
                <w:rtl/>
              </w:rPr>
              <w:t>158 [</w:t>
            </w:r>
            <w:r w:rsidRPr="001E1565">
              <w:rPr>
                <w:b/>
                <w:bCs/>
                <w:lang w:val="en-US"/>
              </w:rPr>
              <w:t>COM6/17</w:t>
            </w:r>
            <w:r w:rsidRPr="001E1565">
              <w:rPr>
                <w:b/>
                <w:bCs/>
                <w:rtl/>
              </w:rPr>
              <w:t>] (</w:t>
            </w:r>
            <w:r w:rsidRPr="001E1565">
              <w:rPr>
                <w:b/>
                <w:bCs/>
                <w:lang w:val="en-US"/>
              </w:rPr>
              <w:t>WRC</w:t>
            </w:r>
            <w:r w:rsidRPr="001E1565">
              <w:rPr>
                <w:b/>
                <w:bCs/>
                <w:lang w:val="en-US"/>
              </w:rPr>
              <w:noBreakHyphen/>
            </w:r>
            <w:r w:rsidRPr="001E1565">
              <w:rPr>
                <w:b/>
                <w:bCs/>
                <w:rtl/>
              </w:rPr>
              <w:t>15)</w:t>
            </w:r>
            <w:r w:rsidRPr="001E1565">
              <w:rPr>
                <w:rtl/>
              </w:rPr>
              <w:t>؛</w:t>
            </w:r>
          </w:p>
        </w:tc>
        <w:tc>
          <w:tcPr>
            <w:tcW w:w="830" w:type="dxa"/>
            <w:vAlign w:val="center"/>
            <w:hideMark/>
          </w:tcPr>
          <w:p w:rsidR="00FC73BE" w:rsidRPr="001E1565" w:rsidRDefault="00FC73BE" w:rsidP="00FC73BE">
            <w:pPr>
              <w:bidi/>
              <w:rPr>
                <w:rtl/>
              </w:rPr>
            </w:pPr>
            <w:r w:rsidRPr="001E1565">
              <w:rPr>
                <w:rtl/>
              </w:rPr>
              <w:t>1.5</w:t>
            </w:r>
          </w:p>
        </w:tc>
      </w:tr>
      <w:tr w:rsidR="0034507B" w:rsidRPr="001E1565" w:rsidTr="00B63A95">
        <w:trPr>
          <w:trHeight w:val="1250"/>
          <w:jc w:val="center"/>
        </w:trPr>
        <w:tc>
          <w:tcPr>
            <w:tcW w:w="4315" w:type="dxa"/>
            <w:vAlign w:val="center"/>
          </w:tcPr>
          <w:p w:rsidR="00FC73BE" w:rsidRPr="00FC73BE" w:rsidRDefault="00FC73BE" w:rsidP="00FC73BE">
            <w:pPr>
              <w:pStyle w:val="ListParagraph"/>
              <w:numPr>
                <w:ilvl w:val="0"/>
                <w:numId w:val="35"/>
              </w:numPr>
              <w:bidi/>
              <w:ind w:left="252" w:hanging="252"/>
              <w:jc w:val="both"/>
              <w:rPr>
                <w:rFonts w:asciiTheme="minorBidi" w:hAnsiTheme="minorBidi" w:cstheme="minorBidi"/>
                <w:sz w:val="22"/>
                <w:szCs w:val="22"/>
              </w:rPr>
            </w:pPr>
            <w:r w:rsidRPr="00FC73BE">
              <w:rPr>
                <w:rFonts w:asciiTheme="minorBidi" w:hAnsiTheme="minorBidi" w:cstheme="minorBidi"/>
                <w:sz w:val="22"/>
                <w:szCs w:val="22"/>
                <w:rtl/>
              </w:rPr>
              <w:lastRenderedPageBreak/>
              <w:t xml:space="preserve">حماية أنظمة الخدمة الساتلية الثابتة </w:t>
            </w:r>
            <w:r w:rsidRPr="00FC73BE">
              <w:rPr>
                <w:rFonts w:asciiTheme="minorBidi" w:hAnsiTheme="minorBidi" w:cstheme="minorBidi"/>
                <w:sz w:val="22"/>
                <w:szCs w:val="22"/>
              </w:rPr>
              <w:t>GSO</w:t>
            </w:r>
            <w:r w:rsidRPr="00FC73BE">
              <w:rPr>
                <w:rFonts w:asciiTheme="minorBidi" w:hAnsiTheme="minorBidi" w:cstheme="minorBidi" w:hint="cs"/>
                <w:sz w:val="22"/>
                <w:szCs w:val="22"/>
                <w:rtl/>
              </w:rPr>
              <w:t xml:space="preserve"> من خلال إما</w:t>
            </w:r>
            <w:r w:rsidRPr="00FC73BE">
              <w:rPr>
                <w:rFonts w:asciiTheme="minorBidi" w:hAnsiTheme="minorBidi" w:cstheme="minorBidi"/>
                <w:sz w:val="22"/>
                <w:szCs w:val="22"/>
                <w:rtl/>
              </w:rPr>
              <w:t xml:space="preserve"> تعيين</w:t>
            </w:r>
            <w:r w:rsidRPr="00FC73BE">
              <w:rPr>
                <w:rFonts w:asciiTheme="minorBidi" w:hAnsiTheme="minorBidi" w:cstheme="minorBidi" w:hint="cs"/>
                <w:sz w:val="22"/>
                <w:szCs w:val="22"/>
                <w:rtl/>
              </w:rPr>
              <w:t xml:space="preserve"> مستوى مناسب لحدود</w:t>
            </w:r>
            <w:r w:rsidRPr="00FC73BE">
              <w:rPr>
                <w:rFonts w:asciiTheme="minorBidi" w:hAnsiTheme="minorBidi" w:cstheme="minorBidi"/>
                <w:sz w:val="22"/>
                <w:szCs w:val="22"/>
                <w:rtl/>
              </w:rPr>
              <w:t xml:space="preserve"> كثافة قدرة </w:t>
            </w:r>
            <w:proofErr w:type="spellStart"/>
            <w:r w:rsidRPr="00FC73BE">
              <w:rPr>
                <w:rFonts w:asciiTheme="minorBidi" w:hAnsiTheme="minorBidi" w:cstheme="minorBidi"/>
                <w:sz w:val="22"/>
                <w:szCs w:val="22"/>
              </w:rPr>
              <w:t>epfd</w:t>
            </w:r>
            <w:proofErr w:type="spellEnd"/>
            <w:r w:rsidRPr="00FC73BE">
              <w:rPr>
                <w:rFonts w:asciiTheme="minorBidi" w:hAnsiTheme="minorBidi" w:cstheme="minorBidi"/>
                <w:sz w:val="22"/>
                <w:szCs w:val="22"/>
                <w:rtl/>
              </w:rPr>
              <w:t xml:space="preserve"> </w:t>
            </w:r>
            <w:r w:rsidRPr="00FC73BE">
              <w:rPr>
                <w:rFonts w:asciiTheme="minorBidi" w:hAnsiTheme="minorBidi" w:cstheme="minorBidi" w:hint="cs"/>
                <w:sz w:val="22"/>
                <w:szCs w:val="22"/>
                <w:rtl/>
              </w:rPr>
              <w:t>أو أية تدابير حماية أخرى</w:t>
            </w:r>
            <w:r w:rsidRPr="00FC73BE">
              <w:rPr>
                <w:rFonts w:asciiTheme="minorBidi" w:hAnsiTheme="minorBidi" w:cstheme="minorBidi"/>
                <w:sz w:val="22"/>
                <w:szCs w:val="22"/>
                <w:rtl/>
              </w:rPr>
              <w:t xml:space="preserve"> وفقاً لنتائج التحليل الفني ل</w:t>
            </w:r>
            <w:r w:rsidRPr="00FC73BE">
              <w:rPr>
                <w:rFonts w:asciiTheme="minorBidi" w:hAnsiTheme="minorBidi" w:cstheme="minorBidi" w:hint="cs"/>
                <w:sz w:val="22"/>
                <w:szCs w:val="22"/>
                <w:rtl/>
              </w:rPr>
              <w:t>نماذج</w:t>
            </w:r>
            <w:r w:rsidRPr="00FC73BE">
              <w:rPr>
                <w:rFonts w:asciiTheme="minorBidi" w:hAnsiTheme="minorBidi" w:cstheme="minorBidi"/>
                <w:sz w:val="22"/>
                <w:szCs w:val="22"/>
                <w:rtl/>
              </w:rPr>
              <w:t xml:space="preserve"> انتشار الموجات في النطاقات الترددية أعلى من 30 جيجا هرتز.</w:t>
            </w:r>
          </w:p>
          <w:p w:rsidR="00FC73BE" w:rsidRPr="00FC73BE" w:rsidRDefault="00FC73BE" w:rsidP="00FC73BE">
            <w:pPr>
              <w:pStyle w:val="ListParagraph"/>
              <w:numPr>
                <w:ilvl w:val="0"/>
                <w:numId w:val="35"/>
              </w:numPr>
              <w:bidi/>
              <w:ind w:left="252" w:hanging="252"/>
              <w:jc w:val="both"/>
              <w:rPr>
                <w:rFonts w:asciiTheme="minorBidi" w:hAnsiTheme="minorBidi" w:cstheme="minorBidi"/>
                <w:sz w:val="22"/>
                <w:szCs w:val="22"/>
              </w:rPr>
            </w:pPr>
            <w:r w:rsidRPr="00FC73BE">
              <w:rPr>
                <w:rFonts w:asciiTheme="minorBidi" w:hAnsiTheme="minorBidi" w:cstheme="minorBidi"/>
                <w:sz w:val="22"/>
                <w:szCs w:val="22"/>
                <w:rtl/>
              </w:rPr>
              <w:t xml:space="preserve">التشاور مع مشغلي الأقمار الصناعية الأعضاء بالفريق في تحديد القيمة لكثافة القدرة </w:t>
            </w:r>
            <w:proofErr w:type="spellStart"/>
            <w:r w:rsidRPr="00FC73BE">
              <w:rPr>
                <w:rFonts w:asciiTheme="minorBidi" w:hAnsiTheme="minorBidi" w:cstheme="minorBidi"/>
                <w:sz w:val="22"/>
                <w:szCs w:val="22"/>
              </w:rPr>
              <w:t>epfd</w:t>
            </w:r>
            <w:proofErr w:type="spellEnd"/>
            <w:r w:rsidRPr="00FC73BE">
              <w:rPr>
                <w:rFonts w:asciiTheme="minorBidi" w:hAnsiTheme="minorBidi" w:cstheme="minorBidi"/>
                <w:sz w:val="22"/>
                <w:szCs w:val="22"/>
                <w:rtl/>
              </w:rPr>
              <w:t xml:space="preserve"> التي تضمن حماية الشبكات الساتلية في المواقع المدارية المستقرة بالنسبة للأرض والرأي بالنسبة للآلية المقترحة</w:t>
            </w:r>
            <w:r w:rsidRPr="00FC73BE">
              <w:rPr>
                <w:rFonts w:asciiTheme="minorBidi" w:hAnsiTheme="minorBidi" w:cstheme="minorBidi" w:hint="cs"/>
                <w:sz w:val="22"/>
                <w:szCs w:val="22"/>
                <w:rtl/>
              </w:rPr>
              <w:t>.</w:t>
            </w:r>
          </w:p>
          <w:p w:rsidR="0034507B" w:rsidRPr="00FC73BE" w:rsidRDefault="00FC73BE" w:rsidP="00FC73BE">
            <w:pPr>
              <w:pStyle w:val="ListParagraph"/>
              <w:numPr>
                <w:ilvl w:val="0"/>
                <w:numId w:val="35"/>
              </w:numPr>
              <w:bidi/>
              <w:ind w:left="252" w:hanging="252"/>
              <w:jc w:val="both"/>
              <w:rPr>
                <w:rFonts w:asciiTheme="minorBidi" w:hAnsiTheme="minorBidi" w:cstheme="minorBidi"/>
                <w:sz w:val="22"/>
                <w:szCs w:val="22"/>
                <w:rtl/>
              </w:rPr>
            </w:pPr>
            <w:r w:rsidRPr="00FC73BE">
              <w:rPr>
                <w:rFonts w:asciiTheme="minorBidi" w:hAnsiTheme="minorBidi" w:cstheme="minorBidi" w:hint="cs"/>
                <w:sz w:val="22"/>
                <w:szCs w:val="22"/>
                <w:rtl/>
              </w:rPr>
              <w:t>التنسيق مع مجموعة العمل المعنية بالبند 1.13</w:t>
            </w:r>
            <w:r w:rsidRPr="00FC73BE">
              <w:rPr>
                <w:rFonts w:asciiTheme="minorBidi" w:hAnsiTheme="minorBidi" w:cstheme="minorBidi"/>
                <w:sz w:val="22"/>
                <w:szCs w:val="22"/>
                <w:rtl/>
              </w:rPr>
              <w:t xml:space="preserve"> </w:t>
            </w:r>
            <w:r w:rsidRPr="00FC73BE">
              <w:rPr>
                <w:rFonts w:asciiTheme="minorBidi" w:hAnsiTheme="minorBidi" w:cstheme="minorBidi" w:hint="cs"/>
                <w:sz w:val="22"/>
                <w:szCs w:val="22"/>
                <w:rtl/>
              </w:rPr>
              <w:t>للنطاقات الترددية المشتركة.</w:t>
            </w:r>
          </w:p>
        </w:tc>
        <w:tc>
          <w:tcPr>
            <w:tcW w:w="2340" w:type="dxa"/>
            <w:vAlign w:val="center"/>
          </w:tcPr>
          <w:p w:rsidR="0034507B" w:rsidRPr="00B63A95" w:rsidRDefault="00B3003D" w:rsidP="00CD6635">
            <w:pPr>
              <w:bidi/>
              <w:rPr>
                <w:rtl/>
              </w:rPr>
            </w:pPr>
            <w:r w:rsidRPr="00B63A95">
              <w:rPr>
                <w:rFonts w:hint="cs"/>
                <w:color w:val="FF0000"/>
                <w:rtl/>
              </w:rPr>
              <w:t>خالد النعيمي (الإمارات)</w:t>
            </w:r>
          </w:p>
        </w:tc>
        <w:tc>
          <w:tcPr>
            <w:tcW w:w="1260" w:type="dxa"/>
            <w:vAlign w:val="center"/>
            <w:hideMark/>
          </w:tcPr>
          <w:p w:rsidR="0034507B" w:rsidRPr="001E1565" w:rsidRDefault="0034507B" w:rsidP="00CD6635">
            <w:pPr>
              <w:bidi/>
              <w:rPr>
                <w:b/>
                <w:bCs/>
                <w:rtl/>
              </w:rPr>
            </w:pPr>
            <w:r w:rsidRPr="001E1565">
              <w:rPr>
                <w:b/>
                <w:bCs/>
                <w:lang w:val="en-US"/>
              </w:rPr>
              <w:t>WP4A</w:t>
            </w:r>
          </w:p>
        </w:tc>
        <w:tc>
          <w:tcPr>
            <w:tcW w:w="4205" w:type="dxa"/>
            <w:vAlign w:val="center"/>
            <w:hideMark/>
          </w:tcPr>
          <w:p w:rsidR="0034507B" w:rsidRPr="001E1565" w:rsidRDefault="0034507B" w:rsidP="00CD6635">
            <w:pPr>
              <w:bidi/>
              <w:rPr>
                <w:i/>
                <w:iCs/>
                <w:rtl/>
              </w:rPr>
            </w:pPr>
            <w:r w:rsidRPr="001E1565">
              <w:rPr>
                <w:i/>
                <w:iCs/>
                <w:rtl/>
              </w:rPr>
              <w:t xml:space="preserve">النظر في وضع إطار تنظيمي فيما يخص الأنظمة الساتلية غير المستقرة بالنسبة إلى الأرض في الخدمة الثابتة الساتلية التي يمكن أن تعمل في نطاقات التردد </w:t>
            </w:r>
            <w:r w:rsidRPr="001E1565">
              <w:rPr>
                <w:lang w:val="en-US"/>
              </w:rPr>
              <w:t>GHz</w:t>
            </w:r>
            <w:r w:rsidRPr="001E1565">
              <w:rPr>
                <w:rtl/>
              </w:rPr>
              <w:t> 39,5-37,5 (فضاء-أرض) و</w:t>
            </w:r>
            <w:r w:rsidRPr="001E1565">
              <w:rPr>
                <w:lang w:val="en-US"/>
              </w:rPr>
              <w:t>GHz</w:t>
            </w:r>
            <w:r w:rsidRPr="001E1565">
              <w:rPr>
                <w:rtl/>
              </w:rPr>
              <w:t> 42,5-39,5 (فضاء-أرض) و</w:t>
            </w:r>
            <w:r w:rsidRPr="001E1565">
              <w:rPr>
                <w:lang w:val="en-US"/>
              </w:rPr>
              <w:t>GHz</w:t>
            </w:r>
            <w:r w:rsidRPr="001E1565">
              <w:rPr>
                <w:rtl/>
              </w:rPr>
              <w:t> 50,2-47,2 (أرض-فضاء) و</w:t>
            </w:r>
            <w:r w:rsidRPr="001E1565">
              <w:rPr>
                <w:lang w:val="en-US"/>
              </w:rPr>
              <w:t>GHz 51,4-50,4</w:t>
            </w:r>
            <w:r w:rsidRPr="001E1565">
              <w:rPr>
                <w:rtl/>
              </w:rPr>
              <w:t xml:space="preserve"> (أرض-فضاء)، وفقاً للقرار </w:t>
            </w:r>
            <w:r w:rsidRPr="001E1565">
              <w:rPr>
                <w:b/>
                <w:bCs/>
                <w:rtl/>
              </w:rPr>
              <w:t>159 [</w:t>
            </w:r>
            <w:r w:rsidRPr="001E1565">
              <w:rPr>
                <w:b/>
                <w:bCs/>
                <w:lang w:val="en-US"/>
              </w:rPr>
              <w:t>COM6/18</w:t>
            </w:r>
            <w:r w:rsidRPr="001E1565">
              <w:rPr>
                <w:b/>
                <w:bCs/>
                <w:rtl/>
              </w:rPr>
              <w:t>] (</w:t>
            </w:r>
            <w:r w:rsidRPr="001E1565">
              <w:rPr>
                <w:b/>
                <w:bCs/>
                <w:lang w:val="en-US"/>
              </w:rPr>
              <w:t>WRC</w:t>
            </w:r>
            <w:r w:rsidRPr="001E1565">
              <w:rPr>
                <w:b/>
                <w:bCs/>
                <w:lang w:val="en-US"/>
              </w:rPr>
              <w:noBreakHyphen/>
            </w:r>
            <w:r w:rsidRPr="001E1565">
              <w:rPr>
                <w:b/>
                <w:bCs/>
                <w:rtl/>
              </w:rPr>
              <w:t>15)</w:t>
            </w:r>
            <w:r w:rsidRPr="001E1565">
              <w:rPr>
                <w:rtl/>
              </w:rPr>
              <w:t>؛</w:t>
            </w:r>
          </w:p>
        </w:tc>
        <w:tc>
          <w:tcPr>
            <w:tcW w:w="830" w:type="dxa"/>
            <w:vAlign w:val="center"/>
            <w:hideMark/>
          </w:tcPr>
          <w:p w:rsidR="0034507B" w:rsidRPr="001E1565" w:rsidRDefault="0034507B" w:rsidP="00CD6635">
            <w:pPr>
              <w:bidi/>
              <w:rPr>
                <w:rtl/>
              </w:rPr>
            </w:pPr>
            <w:r w:rsidRPr="001E1565">
              <w:rPr>
                <w:rtl/>
              </w:rPr>
              <w:t>1.6</w:t>
            </w:r>
          </w:p>
        </w:tc>
      </w:tr>
      <w:tr w:rsidR="0034507B" w:rsidRPr="001E1565" w:rsidTr="00B63A95">
        <w:trPr>
          <w:trHeight w:val="2625"/>
          <w:jc w:val="center"/>
        </w:trPr>
        <w:tc>
          <w:tcPr>
            <w:tcW w:w="4315" w:type="dxa"/>
            <w:shd w:val="clear" w:color="auto" w:fill="auto"/>
            <w:vAlign w:val="center"/>
          </w:tcPr>
          <w:p w:rsidR="0034507B" w:rsidRPr="00684397" w:rsidRDefault="0034507B" w:rsidP="00F630D0">
            <w:pPr>
              <w:pStyle w:val="ListParagraph"/>
              <w:bidi/>
              <w:ind w:left="342"/>
              <w:rPr>
                <w:rtl/>
              </w:rPr>
            </w:pPr>
          </w:p>
        </w:tc>
        <w:tc>
          <w:tcPr>
            <w:tcW w:w="2340" w:type="dxa"/>
            <w:vAlign w:val="center"/>
          </w:tcPr>
          <w:p w:rsidR="0034507B" w:rsidRPr="00B3003D" w:rsidRDefault="00B3003D" w:rsidP="00CD6635">
            <w:pPr>
              <w:bidi/>
              <w:rPr>
                <w:color w:val="FF0000"/>
                <w:rtl/>
              </w:rPr>
            </w:pPr>
            <w:r w:rsidRPr="00B3003D">
              <w:rPr>
                <w:rFonts w:hint="cs"/>
                <w:color w:val="FF0000"/>
                <w:rtl/>
              </w:rPr>
              <w:t>مصطفى موسى (مصر)</w:t>
            </w:r>
          </w:p>
          <w:p w:rsidR="00B3003D" w:rsidRPr="00B3003D" w:rsidRDefault="00B3003D" w:rsidP="00B3003D">
            <w:pPr>
              <w:bidi/>
              <w:rPr>
                <w:color w:val="FF0000"/>
                <w:rtl/>
              </w:rPr>
            </w:pPr>
            <w:r w:rsidRPr="00B3003D">
              <w:rPr>
                <w:rFonts w:hint="cs"/>
                <w:color w:val="FF0000"/>
                <w:rtl/>
              </w:rPr>
              <w:t>مهند عبد العزي</w:t>
            </w:r>
            <w:r w:rsidRPr="00B3003D">
              <w:rPr>
                <w:rFonts w:hint="eastAsia"/>
                <w:color w:val="FF0000"/>
                <w:rtl/>
              </w:rPr>
              <w:t>ز</w:t>
            </w:r>
            <w:r w:rsidRPr="00B3003D">
              <w:rPr>
                <w:rFonts w:hint="cs"/>
                <w:color w:val="FF0000"/>
                <w:rtl/>
              </w:rPr>
              <w:t xml:space="preserve"> (السعودية)</w:t>
            </w:r>
          </w:p>
          <w:p w:rsidR="00B3003D" w:rsidRDefault="00B3003D" w:rsidP="00B3003D">
            <w:pPr>
              <w:bidi/>
              <w:rPr>
                <w:color w:val="FF0000"/>
                <w:rtl/>
              </w:rPr>
            </w:pPr>
            <w:r w:rsidRPr="00B3003D">
              <w:rPr>
                <w:rFonts w:hint="cs"/>
                <w:color w:val="FF0000"/>
                <w:rtl/>
              </w:rPr>
              <w:t>ستيفن دوريون (الإمارات)</w:t>
            </w:r>
          </w:p>
          <w:p w:rsidR="002B0A99" w:rsidRPr="00B3003D" w:rsidRDefault="002B0A99" w:rsidP="002B0A99">
            <w:pPr>
              <w:bidi/>
              <w:rPr>
                <w:color w:val="FF0000"/>
                <w:rtl/>
              </w:rPr>
            </w:pPr>
            <w:proofErr w:type="spellStart"/>
            <w:r>
              <w:rPr>
                <w:rFonts w:hint="cs"/>
                <w:color w:val="FF0000"/>
                <w:rtl/>
              </w:rPr>
              <w:t>حليموش</w:t>
            </w:r>
            <w:proofErr w:type="spellEnd"/>
            <w:r>
              <w:rPr>
                <w:rFonts w:hint="cs"/>
                <w:color w:val="FF0000"/>
                <w:rtl/>
              </w:rPr>
              <w:t xml:space="preserve"> رمزي (الجزائر)</w:t>
            </w:r>
          </w:p>
        </w:tc>
        <w:tc>
          <w:tcPr>
            <w:tcW w:w="1260" w:type="dxa"/>
            <w:vAlign w:val="center"/>
            <w:hideMark/>
          </w:tcPr>
          <w:p w:rsidR="0034507B" w:rsidRPr="001E1565" w:rsidRDefault="0034507B" w:rsidP="00CD6635">
            <w:pPr>
              <w:bidi/>
              <w:rPr>
                <w:b/>
                <w:bCs/>
                <w:rtl/>
              </w:rPr>
            </w:pPr>
            <w:r w:rsidRPr="001E1565">
              <w:rPr>
                <w:b/>
                <w:bCs/>
                <w:rtl/>
              </w:rPr>
              <w:t> </w:t>
            </w:r>
          </w:p>
        </w:tc>
        <w:tc>
          <w:tcPr>
            <w:tcW w:w="4205" w:type="dxa"/>
            <w:vAlign w:val="center"/>
            <w:hideMark/>
          </w:tcPr>
          <w:p w:rsidR="0034507B" w:rsidRPr="001E1565" w:rsidRDefault="0034507B" w:rsidP="00CD6635">
            <w:pPr>
              <w:bidi/>
              <w:rPr>
                <w:i/>
                <w:iCs/>
                <w:rtl/>
              </w:rPr>
            </w:pPr>
            <w:r w:rsidRPr="001E1565">
              <w:rPr>
                <w:i/>
                <w:iCs/>
                <w:rtl/>
              </w:rPr>
              <w:t xml:space="preserve">النظر في أي تغييرات وخيارات محتملة أخرى، تطبيقاً للقرار </w:t>
            </w:r>
            <w:r w:rsidRPr="001E1565">
              <w:rPr>
                <w:rtl/>
              </w:rPr>
              <w:t xml:space="preserve">86 (المراجَع في مراكش، 2002) لمؤتمر المندوبين المفوضين، بشأن "إجراءات النشر المسبق والتنسيق والتبليغ والتسجيل لتخصيصات التردد للشبكات الساتلية"، وفقاً للقرار </w:t>
            </w:r>
            <w:r w:rsidRPr="001E1565">
              <w:rPr>
                <w:b/>
                <w:bCs/>
                <w:rtl/>
              </w:rPr>
              <w:t>86 (</w:t>
            </w:r>
            <w:proofErr w:type="spellStart"/>
            <w:r w:rsidRPr="001E1565">
              <w:rPr>
                <w:b/>
                <w:bCs/>
                <w:lang w:val="en-US"/>
              </w:rPr>
              <w:t>Rev.WRC</w:t>
            </w:r>
            <w:proofErr w:type="spellEnd"/>
            <w:r w:rsidRPr="001E1565">
              <w:rPr>
                <w:b/>
                <w:bCs/>
                <w:lang w:val="en-US"/>
              </w:rPr>
              <w:noBreakHyphen/>
            </w:r>
            <w:r w:rsidRPr="001E1565">
              <w:rPr>
                <w:b/>
                <w:bCs/>
                <w:rtl/>
              </w:rPr>
              <w:t>07)</w:t>
            </w:r>
            <w:r w:rsidRPr="001E1565">
              <w:rPr>
                <w:rtl/>
              </w:rPr>
              <w:t>، تيسيراً للاستخدام الرشيد والفعّال والاقتصادي للترددات الراديوية وأي مدارات مرتبطة بها، بما فيها المدار المستقر بالنسبة إلى الأرض؛</w:t>
            </w:r>
          </w:p>
        </w:tc>
        <w:tc>
          <w:tcPr>
            <w:tcW w:w="830" w:type="dxa"/>
            <w:vAlign w:val="center"/>
            <w:hideMark/>
          </w:tcPr>
          <w:p w:rsidR="0034507B" w:rsidRPr="001E1565" w:rsidRDefault="0034507B" w:rsidP="00CD6635">
            <w:pPr>
              <w:bidi/>
              <w:rPr>
                <w:rtl/>
              </w:rPr>
            </w:pPr>
            <w:r w:rsidRPr="001E1565">
              <w:rPr>
                <w:rtl/>
              </w:rPr>
              <w:t>7</w:t>
            </w:r>
          </w:p>
        </w:tc>
      </w:tr>
      <w:tr w:rsidR="00F630D0" w:rsidRPr="001E1565" w:rsidTr="00B63A95">
        <w:trPr>
          <w:trHeight w:val="2625"/>
          <w:jc w:val="center"/>
        </w:trPr>
        <w:tc>
          <w:tcPr>
            <w:tcW w:w="4315" w:type="dxa"/>
            <w:shd w:val="clear" w:color="auto" w:fill="auto"/>
            <w:vAlign w:val="center"/>
          </w:tcPr>
          <w:p w:rsidR="00F630D0" w:rsidRPr="00F630D0" w:rsidRDefault="00F630D0" w:rsidP="00F630D0">
            <w:pPr>
              <w:pStyle w:val="ListParagraph"/>
              <w:numPr>
                <w:ilvl w:val="0"/>
                <w:numId w:val="47"/>
              </w:numPr>
              <w:bidi/>
              <w:ind w:left="288" w:hanging="288"/>
              <w:jc w:val="both"/>
              <w:rPr>
                <w:rFonts w:asciiTheme="minorBidi" w:hAnsiTheme="minorBidi" w:cstheme="minorBidi"/>
                <w:color w:val="000000"/>
                <w:sz w:val="22"/>
                <w:szCs w:val="22"/>
              </w:rPr>
            </w:pPr>
            <w:r w:rsidRPr="00F630D0">
              <w:rPr>
                <w:rFonts w:asciiTheme="minorBidi" w:hAnsiTheme="minorBidi" w:cstheme="minorBidi"/>
                <w:color w:val="000000"/>
                <w:sz w:val="22"/>
                <w:szCs w:val="22"/>
                <w:rtl/>
                <w:lang w:bidi="ar-OM"/>
              </w:rPr>
              <w:t>التأييد المبدئ لوضع أحكام صريحة بلوائح الراديو فيما يتعلق بالوضع في الخدمة للأنظمة غير المستقرة بالنسبة إلى الأرض على غرار الوضع التنظيمي للأنظمة المستقرة بالنسبة إلى الأرض</w:t>
            </w:r>
            <w:r w:rsidRPr="00F630D0">
              <w:rPr>
                <w:rFonts w:asciiTheme="minorBidi" w:hAnsiTheme="minorBidi" w:cstheme="minorBidi"/>
                <w:color w:val="000000"/>
                <w:sz w:val="22"/>
                <w:szCs w:val="22"/>
              </w:rPr>
              <w:t xml:space="preserve"> </w:t>
            </w:r>
          </w:p>
          <w:p w:rsidR="00F630D0" w:rsidRPr="00F630D0" w:rsidRDefault="00F630D0" w:rsidP="00F630D0">
            <w:pPr>
              <w:pStyle w:val="ListParagraph"/>
              <w:numPr>
                <w:ilvl w:val="0"/>
                <w:numId w:val="47"/>
              </w:numPr>
              <w:bidi/>
              <w:ind w:left="288" w:hanging="288"/>
              <w:jc w:val="both"/>
              <w:rPr>
                <w:rFonts w:asciiTheme="minorBidi" w:hAnsiTheme="minorBidi" w:cstheme="minorBidi"/>
                <w:color w:val="000000"/>
                <w:sz w:val="22"/>
                <w:szCs w:val="22"/>
                <w:rtl/>
              </w:rPr>
            </w:pPr>
            <w:r w:rsidRPr="00F630D0">
              <w:rPr>
                <w:rFonts w:asciiTheme="minorBidi" w:hAnsiTheme="minorBidi" w:cstheme="minorBidi"/>
                <w:color w:val="000000"/>
                <w:sz w:val="22"/>
                <w:szCs w:val="22"/>
                <w:rtl/>
              </w:rPr>
              <w:t xml:space="preserve">متابعة الفريق لنتائج دراسات الخيارات المطروحة والتأكيد على </w:t>
            </w:r>
            <w:proofErr w:type="spellStart"/>
            <w:r w:rsidRPr="00F630D0">
              <w:rPr>
                <w:rFonts w:asciiTheme="minorBidi" w:hAnsiTheme="minorBidi" w:cstheme="minorBidi"/>
                <w:color w:val="000000"/>
                <w:sz w:val="22"/>
                <w:szCs w:val="22"/>
                <w:rtl/>
              </w:rPr>
              <w:t>نحقيق</w:t>
            </w:r>
            <w:proofErr w:type="spellEnd"/>
            <w:r w:rsidRPr="00F630D0">
              <w:rPr>
                <w:rFonts w:asciiTheme="minorBidi" w:hAnsiTheme="minorBidi" w:cstheme="minorBidi"/>
                <w:color w:val="000000"/>
                <w:sz w:val="22"/>
                <w:szCs w:val="22"/>
                <w:rtl/>
              </w:rPr>
              <w:t xml:space="preserve"> الأهداف الأساسية التالية:</w:t>
            </w:r>
          </w:p>
          <w:p w:rsidR="00F630D0" w:rsidRPr="00F630D0" w:rsidRDefault="00F630D0" w:rsidP="00F630D0">
            <w:pPr>
              <w:pStyle w:val="ListParagraph"/>
              <w:numPr>
                <w:ilvl w:val="0"/>
                <w:numId w:val="47"/>
              </w:numPr>
              <w:bidi/>
              <w:ind w:left="288" w:hanging="288"/>
              <w:jc w:val="both"/>
              <w:rPr>
                <w:rFonts w:asciiTheme="minorBidi" w:hAnsiTheme="minorBidi" w:cstheme="minorBidi"/>
                <w:color w:val="000000"/>
                <w:sz w:val="22"/>
                <w:szCs w:val="22"/>
              </w:rPr>
            </w:pPr>
            <w:r w:rsidRPr="00F630D0">
              <w:rPr>
                <w:rFonts w:asciiTheme="minorBidi" w:hAnsiTheme="minorBidi" w:cstheme="minorBidi"/>
                <w:color w:val="000000"/>
                <w:sz w:val="22"/>
                <w:szCs w:val="22"/>
                <w:rtl/>
              </w:rPr>
              <w:t>تحقيق التكافؤ المناسب بين تحقيق الاستخدام الأمثل والنفاذ العادل لموارد الطيف الترددي والمواقع المدارية للشبكات الساتلية غير المستقرة بالنسبة للأرض والشبكات الساتلية الأخرى</w:t>
            </w:r>
          </w:p>
          <w:p w:rsidR="00F630D0" w:rsidRPr="00F630D0" w:rsidRDefault="00F630D0" w:rsidP="00F630D0">
            <w:pPr>
              <w:pStyle w:val="ListParagraph"/>
              <w:numPr>
                <w:ilvl w:val="0"/>
                <w:numId w:val="47"/>
              </w:numPr>
              <w:bidi/>
              <w:ind w:left="288" w:hanging="288"/>
              <w:jc w:val="both"/>
              <w:rPr>
                <w:rFonts w:asciiTheme="minorBidi" w:hAnsiTheme="minorBidi" w:cstheme="minorBidi"/>
                <w:color w:val="000000"/>
                <w:sz w:val="22"/>
                <w:szCs w:val="22"/>
              </w:rPr>
            </w:pPr>
            <w:r w:rsidRPr="00F630D0">
              <w:rPr>
                <w:rFonts w:asciiTheme="minorBidi" w:hAnsiTheme="minorBidi" w:cstheme="minorBidi"/>
                <w:color w:val="000000"/>
                <w:sz w:val="22"/>
                <w:szCs w:val="22"/>
                <w:rtl/>
              </w:rPr>
              <w:lastRenderedPageBreak/>
              <w:t xml:space="preserve">عدم خلق فرص لإساءة استخدام إجراءات التبليغ عن تشغيل مجموعة </w:t>
            </w:r>
            <w:proofErr w:type="spellStart"/>
            <w:r w:rsidRPr="00F630D0">
              <w:rPr>
                <w:rFonts w:asciiTheme="minorBidi" w:hAnsiTheme="minorBidi" w:cstheme="minorBidi"/>
                <w:color w:val="000000"/>
                <w:sz w:val="22"/>
                <w:szCs w:val="22"/>
                <w:rtl/>
              </w:rPr>
              <w:t>السواتل</w:t>
            </w:r>
            <w:proofErr w:type="spellEnd"/>
            <w:r w:rsidRPr="00F630D0">
              <w:rPr>
                <w:rFonts w:asciiTheme="minorBidi" w:hAnsiTheme="minorBidi" w:cstheme="minorBidi"/>
                <w:color w:val="000000"/>
                <w:sz w:val="22"/>
                <w:szCs w:val="22"/>
                <w:rtl/>
              </w:rPr>
              <w:t xml:space="preserve"> غير المستقرة بالسبة للأرض ودون فرض إجراءات تنظيمية معقدة يصعب تحقيقها.</w:t>
            </w:r>
          </w:p>
          <w:p w:rsidR="00F630D0" w:rsidRPr="00F630D0" w:rsidRDefault="00F630D0" w:rsidP="00F630D0">
            <w:pPr>
              <w:pStyle w:val="ListParagraph"/>
              <w:numPr>
                <w:ilvl w:val="0"/>
                <w:numId w:val="47"/>
              </w:numPr>
              <w:bidi/>
              <w:ind w:left="288" w:hanging="288"/>
              <w:jc w:val="both"/>
              <w:rPr>
                <w:rFonts w:asciiTheme="minorBidi" w:hAnsiTheme="minorBidi" w:cstheme="minorBidi"/>
                <w:color w:val="000000"/>
                <w:sz w:val="22"/>
                <w:szCs w:val="22"/>
              </w:rPr>
            </w:pPr>
            <w:r w:rsidRPr="00F630D0">
              <w:rPr>
                <w:rFonts w:asciiTheme="minorBidi" w:hAnsiTheme="minorBidi" w:cstheme="minorBidi"/>
                <w:color w:val="000000"/>
                <w:sz w:val="22"/>
                <w:szCs w:val="22"/>
                <w:rtl/>
              </w:rPr>
              <w:t>التشاور مع مكتب الراديو بشأن النظر في مسألة توفير الأدوات اللازمة للاستعلام والتبين من التبليغ عن تشغيل مجموعة الشبكات الساتلية غير المستقرة بالنسبة للأرض للخيارات المطروحة.</w:t>
            </w:r>
          </w:p>
          <w:p w:rsidR="00F630D0" w:rsidRPr="00F630D0" w:rsidRDefault="00F630D0" w:rsidP="00F630D0">
            <w:pPr>
              <w:pStyle w:val="ListParagraph"/>
              <w:numPr>
                <w:ilvl w:val="0"/>
                <w:numId w:val="47"/>
              </w:numPr>
              <w:bidi/>
              <w:ind w:left="288" w:hanging="288"/>
              <w:jc w:val="both"/>
              <w:rPr>
                <w:rFonts w:asciiTheme="minorBidi" w:hAnsiTheme="minorBidi" w:cstheme="minorBidi"/>
                <w:color w:val="000000"/>
                <w:sz w:val="22"/>
                <w:szCs w:val="22"/>
                <w:rtl/>
              </w:rPr>
            </w:pPr>
            <w:r w:rsidRPr="00F630D0">
              <w:rPr>
                <w:rFonts w:asciiTheme="minorBidi" w:hAnsiTheme="minorBidi" w:cstheme="minorBidi"/>
                <w:color w:val="000000"/>
                <w:sz w:val="22"/>
                <w:szCs w:val="22"/>
                <w:rtl/>
              </w:rPr>
              <w:t xml:space="preserve">تأييد قرار لجنة لوائح الراديو فيما يخص تعيين إجراءات مؤقتة لوضع الشبكات الساتلية في الخدمة </w:t>
            </w:r>
            <w:r w:rsidRPr="00F630D0">
              <w:rPr>
                <w:rFonts w:asciiTheme="minorBidi" w:hAnsiTheme="minorBidi" w:cstheme="minorBidi"/>
                <w:color w:val="000000"/>
                <w:sz w:val="22"/>
                <w:szCs w:val="22"/>
              </w:rPr>
              <w:t>BIU</w:t>
            </w:r>
            <w:r w:rsidRPr="00F630D0">
              <w:rPr>
                <w:rFonts w:asciiTheme="minorBidi" w:hAnsiTheme="minorBidi" w:cstheme="minorBidi"/>
                <w:color w:val="000000"/>
                <w:sz w:val="22"/>
                <w:szCs w:val="22"/>
                <w:rtl/>
              </w:rPr>
              <w:t xml:space="preserve"> على أنه يتعين تعديل هذه الإجراءات وفقاً نتائج مؤتمر 2019.</w:t>
            </w:r>
          </w:p>
        </w:tc>
        <w:tc>
          <w:tcPr>
            <w:tcW w:w="2340" w:type="dxa"/>
            <w:vAlign w:val="center"/>
          </w:tcPr>
          <w:p w:rsidR="00F630D0" w:rsidRPr="00B3003D" w:rsidRDefault="00F630D0" w:rsidP="00F630D0">
            <w:pPr>
              <w:bidi/>
              <w:rPr>
                <w:color w:val="FF0000"/>
                <w:rtl/>
              </w:rPr>
            </w:pPr>
          </w:p>
        </w:tc>
        <w:tc>
          <w:tcPr>
            <w:tcW w:w="1260" w:type="dxa"/>
            <w:vAlign w:val="center"/>
          </w:tcPr>
          <w:p w:rsidR="00F630D0" w:rsidRPr="001E1565" w:rsidRDefault="00F630D0" w:rsidP="00F630D0">
            <w:pPr>
              <w:bidi/>
              <w:rPr>
                <w:b/>
                <w:bCs/>
                <w:rtl/>
              </w:rPr>
            </w:pPr>
          </w:p>
        </w:tc>
        <w:tc>
          <w:tcPr>
            <w:tcW w:w="4205" w:type="dxa"/>
            <w:vAlign w:val="center"/>
          </w:tcPr>
          <w:p w:rsidR="00F630D0" w:rsidRPr="00F630D0" w:rsidRDefault="00F630D0" w:rsidP="00F630D0">
            <w:pPr>
              <w:bidi/>
              <w:jc w:val="both"/>
              <w:rPr>
                <w:rFonts w:asciiTheme="minorBidi" w:hAnsiTheme="minorBidi" w:cstheme="minorBidi"/>
                <w:color w:val="000000"/>
              </w:rPr>
            </w:pPr>
            <w:r w:rsidRPr="00F630D0">
              <w:rPr>
                <w:rFonts w:asciiTheme="minorBidi" w:hAnsiTheme="minorBidi" w:cstheme="minorBidi"/>
                <w:color w:val="000000"/>
                <w:rtl/>
              </w:rPr>
              <w:t xml:space="preserve">وضع تخصيصات الترددات في الخدمة </w:t>
            </w:r>
            <w:r w:rsidRPr="00F630D0">
              <w:rPr>
                <w:rFonts w:asciiTheme="minorBidi" w:hAnsiTheme="minorBidi" w:cstheme="minorBidi"/>
                <w:color w:val="000000"/>
              </w:rPr>
              <w:t>BIU</w:t>
            </w:r>
            <w:r w:rsidRPr="00F630D0">
              <w:rPr>
                <w:rFonts w:asciiTheme="minorBidi" w:hAnsiTheme="minorBidi" w:cstheme="minorBidi"/>
                <w:color w:val="000000"/>
                <w:rtl/>
              </w:rPr>
              <w:t xml:space="preserve"> للشبكات الساتلية</w:t>
            </w:r>
            <w:r>
              <w:rPr>
                <w:rFonts w:asciiTheme="minorBidi" w:hAnsiTheme="minorBidi" w:cstheme="minorBidi" w:hint="cs"/>
                <w:color w:val="000000"/>
                <w:rtl/>
              </w:rPr>
              <w:t xml:space="preserve"> </w:t>
            </w:r>
            <w:r w:rsidRPr="00F630D0">
              <w:rPr>
                <w:rFonts w:asciiTheme="minorBidi" w:hAnsiTheme="minorBidi" w:cstheme="minorBidi"/>
                <w:color w:val="000000"/>
              </w:rPr>
              <w:t>NGSO</w:t>
            </w:r>
          </w:p>
        </w:tc>
        <w:tc>
          <w:tcPr>
            <w:tcW w:w="830" w:type="dxa"/>
            <w:vAlign w:val="center"/>
          </w:tcPr>
          <w:p w:rsidR="00F630D0" w:rsidRPr="002B5661" w:rsidRDefault="00F630D0" w:rsidP="00F630D0">
            <w:pPr>
              <w:jc w:val="center"/>
              <w:rPr>
                <w:rFonts w:ascii="Traditional Arabic" w:hAnsi="Traditional Arabic" w:cs="Traditional Arabic"/>
                <w:color w:val="000000"/>
              </w:rPr>
            </w:pPr>
            <w:r w:rsidRPr="002B5661">
              <w:rPr>
                <w:rFonts w:ascii="Traditional Arabic" w:hAnsi="Traditional Arabic" w:cs="Traditional Arabic"/>
                <w:color w:val="000000"/>
              </w:rPr>
              <w:t>A</w:t>
            </w:r>
          </w:p>
        </w:tc>
      </w:tr>
      <w:tr w:rsidR="00F630D0" w:rsidRPr="001E1565" w:rsidTr="00F630D0">
        <w:trPr>
          <w:trHeight w:val="2033"/>
          <w:jc w:val="center"/>
        </w:trPr>
        <w:tc>
          <w:tcPr>
            <w:tcW w:w="4315" w:type="dxa"/>
            <w:shd w:val="clear" w:color="auto" w:fill="auto"/>
            <w:vAlign w:val="center"/>
          </w:tcPr>
          <w:p w:rsidR="00F630D0" w:rsidRPr="00F630D0" w:rsidRDefault="00F630D0" w:rsidP="00F630D0">
            <w:pPr>
              <w:pStyle w:val="ListParagraph"/>
              <w:numPr>
                <w:ilvl w:val="0"/>
                <w:numId w:val="47"/>
              </w:numPr>
              <w:bidi/>
              <w:ind w:left="288" w:hanging="288"/>
              <w:jc w:val="both"/>
              <w:rPr>
                <w:rFonts w:asciiTheme="minorBidi" w:hAnsiTheme="minorBidi" w:cstheme="minorBidi"/>
                <w:color w:val="000000"/>
                <w:sz w:val="22"/>
                <w:szCs w:val="22"/>
              </w:rPr>
            </w:pPr>
            <w:r w:rsidRPr="00F630D0">
              <w:rPr>
                <w:rFonts w:asciiTheme="minorBidi" w:hAnsiTheme="minorBidi" w:cstheme="minorBidi"/>
                <w:color w:val="000000"/>
                <w:sz w:val="22"/>
                <w:szCs w:val="22"/>
                <w:rtl/>
              </w:rPr>
              <w:t>متابعة الدراسات الجارية</w:t>
            </w:r>
          </w:p>
          <w:p w:rsidR="00F630D0" w:rsidRPr="00F630D0" w:rsidRDefault="00F630D0" w:rsidP="00F630D0">
            <w:pPr>
              <w:pStyle w:val="ListParagraph"/>
              <w:numPr>
                <w:ilvl w:val="0"/>
                <w:numId w:val="47"/>
              </w:numPr>
              <w:bidi/>
              <w:ind w:left="288" w:hanging="288"/>
              <w:jc w:val="both"/>
              <w:rPr>
                <w:rFonts w:asciiTheme="minorBidi" w:hAnsiTheme="minorBidi" w:cstheme="minorBidi"/>
                <w:color w:val="000000"/>
                <w:sz w:val="22"/>
                <w:szCs w:val="22"/>
                <w:rtl/>
              </w:rPr>
            </w:pPr>
            <w:r w:rsidRPr="00F630D0">
              <w:rPr>
                <w:rFonts w:asciiTheme="minorBidi" w:hAnsiTheme="minorBidi" w:cstheme="minorBidi"/>
                <w:color w:val="000000"/>
                <w:sz w:val="22"/>
                <w:szCs w:val="22"/>
                <w:rtl/>
              </w:rPr>
              <w:t>تأييد مبدئي مقترح إمكانية تعديل التخصيصات بالقائمة بالتذييل 30/30</w:t>
            </w:r>
            <w:r w:rsidRPr="00F630D0">
              <w:rPr>
                <w:rFonts w:asciiTheme="minorBidi" w:hAnsiTheme="minorBidi" w:cstheme="minorBidi"/>
                <w:color w:val="000000"/>
                <w:sz w:val="22"/>
                <w:szCs w:val="22"/>
              </w:rPr>
              <w:t>A</w:t>
            </w:r>
            <w:r w:rsidRPr="00F630D0">
              <w:rPr>
                <w:rFonts w:asciiTheme="minorBidi" w:hAnsiTheme="minorBidi" w:cstheme="minorBidi"/>
                <w:color w:val="000000"/>
                <w:sz w:val="22"/>
                <w:szCs w:val="22"/>
                <w:rtl/>
                <w:lang w:bidi="ar-EG"/>
              </w:rPr>
              <w:t xml:space="preserve"> مقتصراً على تقليل خصائص التسجيل فقط</w:t>
            </w:r>
            <w:r w:rsidRPr="00F630D0">
              <w:rPr>
                <w:rFonts w:asciiTheme="minorBidi" w:hAnsiTheme="minorBidi" w:cstheme="minorBidi"/>
                <w:color w:val="000000"/>
                <w:sz w:val="22"/>
                <w:szCs w:val="22"/>
                <w:rtl/>
              </w:rPr>
              <w:t xml:space="preserve"> والتأكيد على عدم التأثير سلبا على متطلبات الادارات في استغلال الموارد من الطيف الترددي والمواقع المدارية المحددة وفق لوائح الراديو بالتذيليين </w:t>
            </w:r>
            <w:r w:rsidRPr="00F630D0">
              <w:rPr>
                <w:rFonts w:asciiTheme="minorBidi" w:hAnsiTheme="minorBidi" w:cstheme="minorBidi"/>
                <w:color w:val="000000"/>
                <w:sz w:val="22"/>
                <w:szCs w:val="22"/>
              </w:rPr>
              <w:t>30/30A</w:t>
            </w:r>
          </w:p>
        </w:tc>
        <w:tc>
          <w:tcPr>
            <w:tcW w:w="2340" w:type="dxa"/>
            <w:vAlign w:val="center"/>
          </w:tcPr>
          <w:p w:rsidR="00F630D0" w:rsidRPr="00B3003D" w:rsidRDefault="00F630D0" w:rsidP="00F630D0">
            <w:pPr>
              <w:bidi/>
              <w:rPr>
                <w:color w:val="FF0000"/>
                <w:rtl/>
              </w:rPr>
            </w:pPr>
          </w:p>
        </w:tc>
        <w:tc>
          <w:tcPr>
            <w:tcW w:w="1260" w:type="dxa"/>
            <w:vAlign w:val="center"/>
          </w:tcPr>
          <w:p w:rsidR="00F630D0" w:rsidRPr="001E1565" w:rsidRDefault="00F630D0" w:rsidP="00F630D0">
            <w:pPr>
              <w:bidi/>
              <w:rPr>
                <w:b/>
                <w:bCs/>
                <w:rtl/>
              </w:rPr>
            </w:pPr>
          </w:p>
        </w:tc>
        <w:tc>
          <w:tcPr>
            <w:tcW w:w="4205" w:type="dxa"/>
            <w:vAlign w:val="center"/>
          </w:tcPr>
          <w:p w:rsidR="00F630D0" w:rsidRPr="00F630D0" w:rsidRDefault="00F630D0" w:rsidP="00F630D0">
            <w:pPr>
              <w:bidi/>
              <w:jc w:val="both"/>
              <w:rPr>
                <w:rFonts w:asciiTheme="minorBidi" w:hAnsiTheme="minorBidi" w:cstheme="minorBidi"/>
                <w:color w:val="000000"/>
              </w:rPr>
            </w:pPr>
            <w:r w:rsidRPr="00F630D0">
              <w:rPr>
                <w:rFonts w:asciiTheme="minorBidi" w:hAnsiTheme="minorBidi" w:cstheme="minorBidi"/>
                <w:color w:val="000000"/>
                <w:rtl/>
              </w:rPr>
              <w:t xml:space="preserve">تعديل خصائص التسجيل لملفات التخصيص للتذييل </w:t>
            </w:r>
            <w:r w:rsidRPr="00F630D0">
              <w:rPr>
                <w:rFonts w:asciiTheme="minorBidi" w:hAnsiTheme="minorBidi" w:cstheme="minorBidi"/>
                <w:color w:val="000000"/>
              </w:rPr>
              <w:t>30/30A</w:t>
            </w:r>
            <w:r w:rsidRPr="00F630D0">
              <w:rPr>
                <w:rFonts w:asciiTheme="minorBidi" w:hAnsiTheme="minorBidi" w:cstheme="minorBidi"/>
                <w:color w:val="000000"/>
                <w:rtl/>
              </w:rPr>
              <w:t xml:space="preserve"> في الإقليم 1/2 </w:t>
            </w:r>
          </w:p>
        </w:tc>
        <w:tc>
          <w:tcPr>
            <w:tcW w:w="830" w:type="dxa"/>
            <w:vAlign w:val="center"/>
          </w:tcPr>
          <w:p w:rsidR="00F630D0" w:rsidRPr="002B5661" w:rsidRDefault="00F630D0" w:rsidP="00F630D0">
            <w:pPr>
              <w:jc w:val="center"/>
              <w:rPr>
                <w:rFonts w:ascii="Traditional Arabic" w:hAnsi="Traditional Arabic" w:cs="Traditional Arabic"/>
                <w:color w:val="000000"/>
              </w:rPr>
            </w:pPr>
            <w:r w:rsidRPr="002B5661">
              <w:rPr>
                <w:rFonts w:ascii="Traditional Arabic" w:hAnsi="Traditional Arabic" w:cs="Traditional Arabic"/>
                <w:color w:val="000000"/>
              </w:rPr>
              <w:t>B</w:t>
            </w:r>
          </w:p>
        </w:tc>
      </w:tr>
      <w:tr w:rsidR="00F630D0" w:rsidRPr="001E1565" w:rsidTr="00F630D0">
        <w:trPr>
          <w:trHeight w:val="440"/>
          <w:jc w:val="center"/>
        </w:trPr>
        <w:tc>
          <w:tcPr>
            <w:tcW w:w="4315" w:type="dxa"/>
            <w:shd w:val="clear" w:color="auto" w:fill="auto"/>
            <w:vAlign w:val="center"/>
          </w:tcPr>
          <w:p w:rsidR="00F630D0" w:rsidRPr="00F630D0" w:rsidRDefault="00F630D0" w:rsidP="00F630D0">
            <w:pPr>
              <w:pStyle w:val="ListParagraph"/>
              <w:numPr>
                <w:ilvl w:val="0"/>
                <w:numId w:val="47"/>
              </w:numPr>
              <w:bidi/>
              <w:ind w:left="288" w:hanging="288"/>
              <w:jc w:val="both"/>
              <w:rPr>
                <w:rFonts w:asciiTheme="minorBidi" w:hAnsiTheme="minorBidi" w:cstheme="minorBidi"/>
                <w:color w:val="000000"/>
                <w:sz w:val="22"/>
                <w:szCs w:val="22"/>
              </w:rPr>
            </w:pPr>
            <w:r w:rsidRPr="00F630D0">
              <w:rPr>
                <w:rFonts w:asciiTheme="minorBidi" w:hAnsiTheme="minorBidi" w:cstheme="minorBidi"/>
                <w:color w:val="000000"/>
                <w:sz w:val="22"/>
                <w:szCs w:val="22"/>
                <w:rtl/>
              </w:rPr>
              <w:t>متابعة الدراسات الجارية في إطار أعمال هذا البند من جدول الأعمال</w:t>
            </w:r>
            <w:r w:rsidRPr="00F630D0">
              <w:rPr>
                <w:rFonts w:asciiTheme="minorBidi" w:hAnsiTheme="minorBidi" w:cstheme="minorBidi"/>
                <w:color w:val="000000"/>
                <w:sz w:val="22"/>
                <w:szCs w:val="22"/>
              </w:rPr>
              <w:t xml:space="preserve"> </w:t>
            </w:r>
          </w:p>
          <w:p w:rsidR="00F630D0" w:rsidRPr="00F630D0" w:rsidRDefault="00F630D0" w:rsidP="00F630D0">
            <w:pPr>
              <w:bidi/>
              <w:ind w:left="288" w:hanging="288"/>
              <w:jc w:val="both"/>
              <w:rPr>
                <w:rFonts w:asciiTheme="minorBidi" w:hAnsiTheme="minorBidi" w:cstheme="minorBidi"/>
                <w:color w:val="000000"/>
                <w:sz w:val="22"/>
                <w:szCs w:val="22"/>
                <w:rtl/>
              </w:rPr>
            </w:pPr>
          </w:p>
        </w:tc>
        <w:tc>
          <w:tcPr>
            <w:tcW w:w="2340" w:type="dxa"/>
            <w:vAlign w:val="center"/>
          </w:tcPr>
          <w:p w:rsidR="00F630D0" w:rsidRPr="00B3003D" w:rsidRDefault="00F630D0" w:rsidP="00F630D0">
            <w:pPr>
              <w:bidi/>
              <w:rPr>
                <w:color w:val="FF0000"/>
                <w:rtl/>
              </w:rPr>
            </w:pPr>
          </w:p>
        </w:tc>
        <w:tc>
          <w:tcPr>
            <w:tcW w:w="1260" w:type="dxa"/>
            <w:vAlign w:val="center"/>
          </w:tcPr>
          <w:p w:rsidR="00F630D0" w:rsidRPr="001E1565" w:rsidRDefault="00F630D0" w:rsidP="00F630D0">
            <w:pPr>
              <w:bidi/>
              <w:rPr>
                <w:b/>
                <w:bCs/>
                <w:rtl/>
              </w:rPr>
            </w:pPr>
          </w:p>
        </w:tc>
        <w:tc>
          <w:tcPr>
            <w:tcW w:w="4205" w:type="dxa"/>
            <w:vAlign w:val="center"/>
          </w:tcPr>
          <w:p w:rsidR="00F630D0" w:rsidRPr="00F630D0" w:rsidRDefault="00F630D0" w:rsidP="00F630D0">
            <w:pPr>
              <w:bidi/>
              <w:jc w:val="both"/>
              <w:rPr>
                <w:rFonts w:asciiTheme="minorBidi" w:hAnsiTheme="minorBidi" w:cstheme="minorBidi"/>
                <w:color w:val="000000"/>
              </w:rPr>
            </w:pPr>
            <w:r w:rsidRPr="00F630D0">
              <w:rPr>
                <w:rFonts w:asciiTheme="minorBidi" w:hAnsiTheme="minorBidi" w:cstheme="minorBidi"/>
                <w:color w:val="000000"/>
                <w:rtl/>
              </w:rPr>
              <w:t xml:space="preserve"> التناقضات بين المادة 11 والتذييل </w:t>
            </w:r>
            <w:r w:rsidRPr="00F630D0">
              <w:rPr>
                <w:rFonts w:asciiTheme="minorBidi" w:hAnsiTheme="minorBidi" w:cstheme="minorBidi"/>
                <w:color w:val="000000"/>
              </w:rPr>
              <w:t>30B</w:t>
            </w:r>
          </w:p>
        </w:tc>
        <w:tc>
          <w:tcPr>
            <w:tcW w:w="830" w:type="dxa"/>
            <w:vAlign w:val="center"/>
          </w:tcPr>
          <w:p w:rsidR="00F630D0" w:rsidRPr="002B5661" w:rsidRDefault="00F630D0" w:rsidP="00F630D0">
            <w:pPr>
              <w:jc w:val="center"/>
              <w:rPr>
                <w:rFonts w:ascii="Traditional Arabic" w:hAnsi="Traditional Arabic" w:cs="Traditional Arabic"/>
                <w:color w:val="000000"/>
              </w:rPr>
            </w:pPr>
            <w:r w:rsidRPr="002B5661">
              <w:rPr>
                <w:rFonts w:ascii="Traditional Arabic" w:hAnsi="Traditional Arabic" w:cs="Traditional Arabic"/>
                <w:color w:val="000000"/>
              </w:rPr>
              <w:t>C</w:t>
            </w:r>
          </w:p>
        </w:tc>
      </w:tr>
      <w:tr w:rsidR="00F630D0" w:rsidRPr="001E1565" w:rsidTr="00F630D0">
        <w:trPr>
          <w:trHeight w:val="2150"/>
          <w:jc w:val="center"/>
        </w:trPr>
        <w:tc>
          <w:tcPr>
            <w:tcW w:w="4315" w:type="dxa"/>
            <w:shd w:val="clear" w:color="auto" w:fill="auto"/>
            <w:vAlign w:val="center"/>
          </w:tcPr>
          <w:p w:rsidR="00F630D0" w:rsidRPr="00F630D0" w:rsidRDefault="00F630D0" w:rsidP="00F630D0">
            <w:pPr>
              <w:pStyle w:val="ListParagraph"/>
              <w:numPr>
                <w:ilvl w:val="0"/>
                <w:numId w:val="47"/>
              </w:numPr>
              <w:bidi/>
              <w:ind w:left="288" w:hanging="288"/>
              <w:jc w:val="both"/>
              <w:rPr>
                <w:rFonts w:asciiTheme="minorBidi" w:hAnsiTheme="minorBidi" w:cstheme="minorBidi"/>
                <w:color w:val="000000"/>
                <w:sz w:val="22"/>
                <w:szCs w:val="22"/>
              </w:rPr>
            </w:pPr>
            <w:r w:rsidRPr="00F630D0">
              <w:rPr>
                <w:rFonts w:asciiTheme="minorBidi" w:hAnsiTheme="minorBidi" w:cstheme="minorBidi"/>
                <w:color w:val="000000"/>
                <w:sz w:val="22"/>
                <w:szCs w:val="22"/>
                <w:rtl/>
              </w:rPr>
              <w:t>متابعة الدراسات الجارية في إطار أعمال هذا البند من جدول الأعمال</w:t>
            </w:r>
            <w:r w:rsidRPr="00F630D0">
              <w:rPr>
                <w:rFonts w:asciiTheme="minorBidi" w:hAnsiTheme="minorBidi" w:cstheme="minorBidi"/>
                <w:color w:val="000000"/>
                <w:sz w:val="22"/>
                <w:szCs w:val="22"/>
              </w:rPr>
              <w:t xml:space="preserve"> </w:t>
            </w:r>
          </w:p>
          <w:p w:rsidR="00F630D0" w:rsidRPr="00F630D0" w:rsidRDefault="00F630D0" w:rsidP="00F630D0">
            <w:pPr>
              <w:pStyle w:val="ListParagraph"/>
              <w:numPr>
                <w:ilvl w:val="0"/>
                <w:numId w:val="47"/>
              </w:numPr>
              <w:bidi/>
              <w:ind w:left="288" w:hanging="288"/>
              <w:jc w:val="both"/>
              <w:rPr>
                <w:rFonts w:asciiTheme="minorBidi" w:hAnsiTheme="minorBidi" w:cstheme="minorBidi"/>
                <w:color w:val="000000"/>
                <w:sz w:val="22"/>
                <w:szCs w:val="22"/>
              </w:rPr>
            </w:pPr>
            <w:r w:rsidRPr="00F630D0">
              <w:rPr>
                <w:rFonts w:asciiTheme="minorBidi" w:hAnsiTheme="minorBidi" w:cstheme="minorBidi"/>
                <w:color w:val="000000"/>
                <w:sz w:val="22"/>
                <w:szCs w:val="22"/>
                <w:rtl/>
              </w:rPr>
              <w:t xml:space="preserve">تأييد عدم التعديل على لوائح الراديو حيث أن تعديل القسم الخاص </w:t>
            </w:r>
            <w:r w:rsidRPr="00F630D0">
              <w:rPr>
                <w:rFonts w:asciiTheme="minorBidi" w:hAnsiTheme="minorBidi" w:cstheme="minorBidi"/>
                <w:color w:val="000000"/>
                <w:sz w:val="22"/>
                <w:szCs w:val="22"/>
              </w:rPr>
              <w:t>CR/C</w:t>
            </w:r>
            <w:r w:rsidRPr="00F630D0">
              <w:rPr>
                <w:rFonts w:asciiTheme="minorBidi" w:hAnsiTheme="minorBidi" w:cstheme="minorBidi"/>
                <w:color w:val="000000"/>
                <w:sz w:val="22"/>
                <w:szCs w:val="22"/>
                <w:rtl/>
              </w:rPr>
              <w:t xml:space="preserve"> والقسم الخاص </w:t>
            </w:r>
            <w:r w:rsidRPr="00F630D0">
              <w:rPr>
                <w:rFonts w:asciiTheme="minorBidi" w:hAnsiTheme="minorBidi" w:cstheme="minorBidi"/>
                <w:color w:val="000000"/>
                <w:sz w:val="22"/>
                <w:szCs w:val="22"/>
              </w:rPr>
              <w:t>CR/D</w:t>
            </w:r>
            <w:r w:rsidRPr="00F630D0">
              <w:rPr>
                <w:rFonts w:asciiTheme="minorBidi" w:hAnsiTheme="minorBidi" w:cstheme="minorBidi"/>
                <w:color w:val="000000"/>
                <w:sz w:val="22"/>
                <w:szCs w:val="22"/>
                <w:rtl/>
              </w:rPr>
              <w:t xml:space="preserve"> تعتبر قضية تنفيذية والتي يمكن عملها بدون أية تعديلات إضافية على لوائح الراديو.</w:t>
            </w:r>
            <w:r w:rsidRPr="00F630D0">
              <w:rPr>
                <w:rFonts w:asciiTheme="minorBidi" w:hAnsiTheme="minorBidi" w:cstheme="minorBidi"/>
                <w:color w:val="000000"/>
                <w:sz w:val="22"/>
                <w:szCs w:val="22"/>
              </w:rPr>
              <w:t xml:space="preserve"> </w:t>
            </w:r>
          </w:p>
          <w:p w:rsidR="00F630D0" w:rsidRPr="00F630D0" w:rsidRDefault="00F630D0" w:rsidP="00F630D0">
            <w:pPr>
              <w:pStyle w:val="ListParagraph"/>
              <w:numPr>
                <w:ilvl w:val="0"/>
                <w:numId w:val="47"/>
              </w:numPr>
              <w:bidi/>
              <w:ind w:left="288" w:hanging="288"/>
              <w:jc w:val="both"/>
              <w:rPr>
                <w:rFonts w:asciiTheme="minorBidi" w:hAnsiTheme="minorBidi" w:cstheme="minorBidi"/>
                <w:color w:val="000000"/>
                <w:sz w:val="22"/>
                <w:szCs w:val="22"/>
                <w:rtl/>
              </w:rPr>
            </w:pPr>
            <w:r w:rsidRPr="00F630D0">
              <w:rPr>
                <w:rFonts w:asciiTheme="minorBidi" w:hAnsiTheme="minorBidi" w:cstheme="minorBidi"/>
                <w:color w:val="000000"/>
                <w:sz w:val="22"/>
                <w:szCs w:val="22"/>
                <w:rtl/>
              </w:rPr>
              <w:t xml:space="preserve">التأييد المبدئي للأسلوب </w:t>
            </w:r>
            <w:r w:rsidRPr="00F630D0">
              <w:rPr>
                <w:rFonts w:asciiTheme="minorBidi" w:hAnsiTheme="minorBidi" w:cstheme="minorBidi"/>
                <w:color w:val="000000"/>
                <w:sz w:val="22"/>
                <w:szCs w:val="22"/>
              </w:rPr>
              <w:t>D</w:t>
            </w:r>
            <w:proofErr w:type="gramStart"/>
            <w:r w:rsidRPr="00F630D0">
              <w:rPr>
                <w:rFonts w:asciiTheme="minorBidi" w:hAnsiTheme="minorBidi" w:cstheme="minorBidi"/>
                <w:color w:val="000000"/>
                <w:sz w:val="22"/>
                <w:szCs w:val="22"/>
              </w:rPr>
              <w:t>1</w:t>
            </w:r>
            <w:r w:rsidRPr="00F630D0">
              <w:rPr>
                <w:rFonts w:asciiTheme="minorBidi" w:hAnsiTheme="minorBidi" w:cstheme="minorBidi"/>
                <w:color w:val="000000"/>
                <w:sz w:val="22"/>
                <w:szCs w:val="22"/>
                <w:rtl/>
              </w:rPr>
              <w:t xml:space="preserve"> ،</w:t>
            </w:r>
            <w:proofErr w:type="gramEnd"/>
            <w:r w:rsidRPr="00F630D0">
              <w:rPr>
                <w:rFonts w:asciiTheme="minorBidi" w:hAnsiTheme="minorBidi" w:cstheme="minorBidi"/>
                <w:color w:val="000000"/>
                <w:sz w:val="22"/>
                <w:szCs w:val="22"/>
                <w:rtl/>
              </w:rPr>
              <w:t xml:space="preserve"> أخذا بعين </w:t>
            </w:r>
            <w:proofErr w:type="spellStart"/>
            <w:r w:rsidRPr="00F630D0">
              <w:rPr>
                <w:rFonts w:asciiTheme="minorBidi" w:hAnsiTheme="minorBidi" w:cstheme="minorBidi"/>
                <w:color w:val="000000"/>
                <w:sz w:val="22"/>
                <w:szCs w:val="22"/>
                <w:rtl/>
              </w:rPr>
              <w:t>الإعتبار</w:t>
            </w:r>
            <w:proofErr w:type="spellEnd"/>
            <w:r w:rsidRPr="00F630D0">
              <w:rPr>
                <w:rFonts w:asciiTheme="minorBidi" w:hAnsiTheme="minorBidi" w:cstheme="minorBidi"/>
                <w:color w:val="000000"/>
                <w:sz w:val="22"/>
                <w:szCs w:val="22"/>
                <w:rtl/>
              </w:rPr>
              <w:t xml:space="preserve"> تسهيل منطوق الأحكام التنظيمية للوائح الراديو.</w:t>
            </w:r>
          </w:p>
        </w:tc>
        <w:tc>
          <w:tcPr>
            <w:tcW w:w="2340" w:type="dxa"/>
            <w:vAlign w:val="center"/>
          </w:tcPr>
          <w:p w:rsidR="00F630D0" w:rsidRPr="00B3003D" w:rsidRDefault="00F630D0" w:rsidP="00F630D0">
            <w:pPr>
              <w:bidi/>
              <w:rPr>
                <w:color w:val="FF0000"/>
                <w:rtl/>
              </w:rPr>
            </w:pPr>
          </w:p>
        </w:tc>
        <w:tc>
          <w:tcPr>
            <w:tcW w:w="1260" w:type="dxa"/>
            <w:vAlign w:val="center"/>
          </w:tcPr>
          <w:p w:rsidR="00F630D0" w:rsidRPr="001E1565" w:rsidRDefault="00F630D0" w:rsidP="00F630D0">
            <w:pPr>
              <w:bidi/>
              <w:rPr>
                <w:b/>
                <w:bCs/>
                <w:rtl/>
              </w:rPr>
            </w:pPr>
          </w:p>
        </w:tc>
        <w:tc>
          <w:tcPr>
            <w:tcW w:w="4205" w:type="dxa"/>
            <w:vAlign w:val="center"/>
          </w:tcPr>
          <w:p w:rsidR="00F630D0" w:rsidRPr="00F630D0" w:rsidRDefault="00F630D0" w:rsidP="00F630D0">
            <w:pPr>
              <w:bidi/>
              <w:jc w:val="both"/>
              <w:rPr>
                <w:rFonts w:asciiTheme="minorBidi" w:hAnsiTheme="minorBidi" w:cstheme="minorBidi"/>
                <w:color w:val="000000"/>
              </w:rPr>
            </w:pPr>
            <w:r w:rsidRPr="00F630D0">
              <w:rPr>
                <w:rFonts w:asciiTheme="minorBidi" w:hAnsiTheme="minorBidi" w:cstheme="minorBidi"/>
                <w:color w:val="000000"/>
                <w:rtl/>
              </w:rPr>
              <w:t xml:space="preserve">تحديد متطلبات التنسيق </w:t>
            </w:r>
            <w:r w:rsidRPr="00F630D0">
              <w:rPr>
                <w:rFonts w:asciiTheme="minorBidi" w:hAnsiTheme="minorBidi" w:cstheme="minorBidi"/>
                <w:color w:val="000000"/>
              </w:rPr>
              <w:t>9.12/9.12A/9.13</w:t>
            </w:r>
          </w:p>
        </w:tc>
        <w:tc>
          <w:tcPr>
            <w:tcW w:w="830" w:type="dxa"/>
            <w:vAlign w:val="center"/>
          </w:tcPr>
          <w:p w:rsidR="00F630D0" w:rsidRPr="002B5661" w:rsidRDefault="00F630D0" w:rsidP="00F630D0">
            <w:pPr>
              <w:jc w:val="center"/>
              <w:rPr>
                <w:rFonts w:ascii="Traditional Arabic" w:hAnsi="Traditional Arabic" w:cs="Traditional Arabic"/>
                <w:color w:val="000000"/>
              </w:rPr>
            </w:pPr>
            <w:r w:rsidRPr="002B5661">
              <w:rPr>
                <w:rFonts w:ascii="Traditional Arabic" w:hAnsi="Traditional Arabic" w:cs="Traditional Arabic"/>
                <w:color w:val="000000"/>
              </w:rPr>
              <w:t>D</w:t>
            </w:r>
          </w:p>
        </w:tc>
      </w:tr>
      <w:tr w:rsidR="00F630D0" w:rsidRPr="001E1565" w:rsidTr="00F630D0">
        <w:trPr>
          <w:trHeight w:val="1520"/>
          <w:jc w:val="center"/>
        </w:trPr>
        <w:tc>
          <w:tcPr>
            <w:tcW w:w="4315" w:type="dxa"/>
            <w:shd w:val="clear" w:color="auto" w:fill="auto"/>
            <w:vAlign w:val="center"/>
          </w:tcPr>
          <w:p w:rsidR="00F630D0" w:rsidRPr="00F630D0" w:rsidRDefault="00F630D0" w:rsidP="00F630D0">
            <w:pPr>
              <w:pStyle w:val="ListParagraph"/>
              <w:numPr>
                <w:ilvl w:val="0"/>
                <w:numId w:val="47"/>
              </w:numPr>
              <w:bidi/>
              <w:ind w:left="288" w:hanging="288"/>
              <w:jc w:val="both"/>
              <w:rPr>
                <w:rFonts w:asciiTheme="minorBidi" w:hAnsiTheme="minorBidi" w:cstheme="minorBidi"/>
                <w:color w:val="000000"/>
                <w:sz w:val="22"/>
                <w:szCs w:val="22"/>
                <w:rtl/>
              </w:rPr>
            </w:pPr>
            <w:r w:rsidRPr="00F630D0">
              <w:rPr>
                <w:rFonts w:asciiTheme="minorBidi" w:hAnsiTheme="minorBidi" w:cstheme="minorBidi"/>
                <w:color w:val="000000"/>
                <w:sz w:val="22"/>
                <w:szCs w:val="22"/>
                <w:rtl/>
              </w:rPr>
              <w:lastRenderedPageBreak/>
              <w:t xml:space="preserve">متابعة الدراسات </w:t>
            </w:r>
            <w:r w:rsidRPr="00F630D0">
              <w:rPr>
                <w:rFonts w:asciiTheme="minorBidi" w:hAnsiTheme="minorBidi" w:cstheme="minorBidi"/>
                <w:color w:val="000000"/>
                <w:sz w:val="22"/>
                <w:szCs w:val="22"/>
                <w:rtl/>
                <w:lang w:bidi="ar-OM"/>
              </w:rPr>
              <w:t>الجارية في إطار أعمال هذا البند من جدول الأعمال</w:t>
            </w:r>
          </w:p>
          <w:p w:rsidR="00F630D0" w:rsidRPr="00F630D0" w:rsidRDefault="00F630D0" w:rsidP="00F630D0">
            <w:pPr>
              <w:pStyle w:val="ListParagraph"/>
              <w:numPr>
                <w:ilvl w:val="0"/>
                <w:numId w:val="47"/>
              </w:numPr>
              <w:bidi/>
              <w:ind w:left="288" w:hanging="288"/>
              <w:jc w:val="both"/>
              <w:rPr>
                <w:rFonts w:asciiTheme="minorBidi" w:hAnsiTheme="minorBidi" w:cstheme="minorBidi"/>
                <w:color w:val="000000"/>
                <w:sz w:val="22"/>
                <w:szCs w:val="22"/>
                <w:rtl/>
              </w:rPr>
            </w:pPr>
            <w:r w:rsidRPr="00F630D0">
              <w:rPr>
                <w:rFonts w:asciiTheme="minorBidi" w:hAnsiTheme="minorBidi" w:cstheme="minorBidi"/>
                <w:color w:val="000000"/>
                <w:sz w:val="22"/>
                <w:szCs w:val="22"/>
                <w:rtl/>
              </w:rPr>
              <w:t xml:space="preserve">دراسة الأثار التي ستترتب على مقترحات موائمة التذييل </w:t>
            </w:r>
            <w:r w:rsidRPr="00F630D0">
              <w:rPr>
                <w:rFonts w:asciiTheme="minorBidi" w:hAnsiTheme="minorBidi" w:cstheme="minorBidi"/>
                <w:color w:val="000000"/>
                <w:sz w:val="22"/>
                <w:szCs w:val="22"/>
              </w:rPr>
              <w:t>30B</w:t>
            </w:r>
            <w:r w:rsidRPr="00F630D0">
              <w:rPr>
                <w:rFonts w:asciiTheme="minorBidi" w:hAnsiTheme="minorBidi" w:cstheme="minorBidi"/>
                <w:color w:val="000000"/>
                <w:sz w:val="22"/>
                <w:szCs w:val="22"/>
                <w:rtl/>
              </w:rPr>
              <w:t xml:space="preserve"> مع التذيليين </w:t>
            </w:r>
            <w:r w:rsidRPr="00F630D0">
              <w:rPr>
                <w:rFonts w:asciiTheme="minorBidi" w:hAnsiTheme="minorBidi" w:cstheme="minorBidi"/>
                <w:color w:val="000000"/>
                <w:sz w:val="22"/>
                <w:szCs w:val="22"/>
              </w:rPr>
              <w:t>30/30A</w:t>
            </w:r>
            <w:r w:rsidRPr="00F630D0">
              <w:rPr>
                <w:rFonts w:asciiTheme="minorBidi" w:hAnsiTheme="minorBidi" w:cstheme="minorBidi"/>
                <w:color w:val="000000"/>
                <w:sz w:val="22"/>
                <w:szCs w:val="22"/>
                <w:rtl/>
              </w:rPr>
              <w:t xml:space="preserve"> واتخاذ القرار المناسب لاحقا</w:t>
            </w:r>
            <w:r w:rsidRPr="00F630D0">
              <w:rPr>
                <w:rFonts w:asciiTheme="minorBidi" w:hAnsiTheme="minorBidi" w:cstheme="minorBidi"/>
                <w:color w:val="000000"/>
                <w:sz w:val="22"/>
                <w:szCs w:val="22"/>
              </w:rPr>
              <w:t xml:space="preserve"> </w:t>
            </w:r>
          </w:p>
        </w:tc>
        <w:tc>
          <w:tcPr>
            <w:tcW w:w="2340" w:type="dxa"/>
            <w:vAlign w:val="center"/>
          </w:tcPr>
          <w:p w:rsidR="00F630D0" w:rsidRPr="00B3003D" w:rsidRDefault="00F630D0" w:rsidP="00F630D0">
            <w:pPr>
              <w:bidi/>
              <w:rPr>
                <w:color w:val="FF0000"/>
                <w:rtl/>
              </w:rPr>
            </w:pPr>
          </w:p>
        </w:tc>
        <w:tc>
          <w:tcPr>
            <w:tcW w:w="1260" w:type="dxa"/>
            <w:vAlign w:val="center"/>
          </w:tcPr>
          <w:p w:rsidR="00F630D0" w:rsidRPr="001E1565" w:rsidRDefault="00F630D0" w:rsidP="00F630D0">
            <w:pPr>
              <w:bidi/>
              <w:rPr>
                <w:b/>
                <w:bCs/>
                <w:rtl/>
              </w:rPr>
            </w:pPr>
          </w:p>
        </w:tc>
        <w:tc>
          <w:tcPr>
            <w:tcW w:w="4205" w:type="dxa"/>
            <w:vAlign w:val="center"/>
          </w:tcPr>
          <w:p w:rsidR="00F630D0" w:rsidRPr="00F630D0" w:rsidRDefault="00F630D0" w:rsidP="00F630D0">
            <w:pPr>
              <w:bidi/>
              <w:jc w:val="both"/>
              <w:rPr>
                <w:rFonts w:asciiTheme="minorBidi" w:hAnsiTheme="minorBidi" w:cstheme="minorBidi"/>
                <w:color w:val="000000"/>
              </w:rPr>
            </w:pPr>
            <w:r w:rsidRPr="00F630D0">
              <w:rPr>
                <w:rFonts w:asciiTheme="minorBidi" w:hAnsiTheme="minorBidi" w:cstheme="minorBidi"/>
                <w:color w:val="000000"/>
                <w:rtl/>
              </w:rPr>
              <w:t xml:space="preserve">موائمة التذييل </w:t>
            </w:r>
            <w:r w:rsidRPr="00F630D0">
              <w:rPr>
                <w:rFonts w:asciiTheme="minorBidi" w:hAnsiTheme="minorBidi" w:cstheme="minorBidi"/>
                <w:color w:val="000000"/>
              </w:rPr>
              <w:t>30B</w:t>
            </w:r>
            <w:r w:rsidRPr="00F630D0">
              <w:rPr>
                <w:rFonts w:asciiTheme="minorBidi" w:hAnsiTheme="minorBidi" w:cstheme="minorBidi"/>
                <w:color w:val="000000"/>
                <w:rtl/>
              </w:rPr>
              <w:t xml:space="preserve"> مع التذيليين </w:t>
            </w:r>
            <w:r w:rsidRPr="00F630D0">
              <w:rPr>
                <w:rFonts w:asciiTheme="minorBidi" w:hAnsiTheme="minorBidi" w:cstheme="minorBidi"/>
                <w:color w:val="000000"/>
              </w:rPr>
              <w:t>30/30A</w:t>
            </w:r>
          </w:p>
        </w:tc>
        <w:tc>
          <w:tcPr>
            <w:tcW w:w="830" w:type="dxa"/>
            <w:vAlign w:val="center"/>
          </w:tcPr>
          <w:p w:rsidR="00F630D0" w:rsidRPr="002B5661" w:rsidRDefault="00F630D0" w:rsidP="00F630D0">
            <w:pPr>
              <w:jc w:val="center"/>
              <w:rPr>
                <w:rFonts w:ascii="Traditional Arabic" w:hAnsi="Traditional Arabic" w:cs="Traditional Arabic"/>
                <w:color w:val="000000"/>
              </w:rPr>
            </w:pPr>
            <w:r w:rsidRPr="002B5661">
              <w:rPr>
                <w:rFonts w:ascii="Traditional Arabic" w:hAnsi="Traditional Arabic" w:cs="Traditional Arabic"/>
                <w:color w:val="000000"/>
              </w:rPr>
              <w:t>E</w:t>
            </w:r>
          </w:p>
        </w:tc>
      </w:tr>
      <w:tr w:rsidR="00F630D0" w:rsidRPr="001E1565" w:rsidTr="00F630D0">
        <w:trPr>
          <w:trHeight w:val="1601"/>
          <w:jc w:val="center"/>
        </w:trPr>
        <w:tc>
          <w:tcPr>
            <w:tcW w:w="4315" w:type="dxa"/>
            <w:shd w:val="clear" w:color="auto" w:fill="auto"/>
            <w:vAlign w:val="center"/>
          </w:tcPr>
          <w:p w:rsidR="00F630D0" w:rsidRPr="00F630D0" w:rsidRDefault="00F630D0" w:rsidP="00F630D0">
            <w:pPr>
              <w:pStyle w:val="ListParagraph"/>
              <w:numPr>
                <w:ilvl w:val="0"/>
                <w:numId w:val="47"/>
              </w:numPr>
              <w:bidi/>
              <w:spacing w:after="160"/>
              <w:ind w:left="288" w:hanging="288"/>
              <w:jc w:val="both"/>
              <w:rPr>
                <w:rFonts w:asciiTheme="minorBidi" w:hAnsiTheme="minorBidi" w:cstheme="minorBidi"/>
                <w:color w:val="000000"/>
                <w:sz w:val="22"/>
                <w:szCs w:val="22"/>
              </w:rPr>
            </w:pPr>
            <w:r w:rsidRPr="00F630D0">
              <w:rPr>
                <w:rFonts w:asciiTheme="minorBidi" w:hAnsiTheme="minorBidi" w:cstheme="minorBidi"/>
                <w:color w:val="000000"/>
                <w:sz w:val="22"/>
                <w:szCs w:val="22"/>
                <w:rtl/>
                <w:lang w:bidi="ar-OM"/>
              </w:rPr>
              <w:t>متابعة الدراسات الجارية في إطار أعمال هذا البند من جدول الأعمال</w:t>
            </w:r>
            <w:r w:rsidRPr="00F630D0">
              <w:rPr>
                <w:rFonts w:asciiTheme="minorBidi" w:hAnsiTheme="minorBidi" w:cstheme="minorBidi"/>
                <w:color w:val="000000"/>
                <w:sz w:val="22"/>
                <w:szCs w:val="22"/>
              </w:rPr>
              <w:t xml:space="preserve"> </w:t>
            </w:r>
          </w:p>
          <w:p w:rsidR="00F630D0" w:rsidRPr="00F630D0" w:rsidRDefault="00F630D0" w:rsidP="00F630D0">
            <w:pPr>
              <w:pStyle w:val="ListParagraph"/>
              <w:numPr>
                <w:ilvl w:val="0"/>
                <w:numId w:val="47"/>
              </w:numPr>
              <w:bidi/>
              <w:spacing w:after="160"/>
              <w:ind w:left="288" w:hanging="288"/>
              <w:jc w:val="both"/>
              <w:rPr>
                <w:rFonts w:asciiTheme="minorBidi" w:hAnsiTheme="minorBidi" w:cstheme="minorBidi"/>
                <w:color w:val="000000"/>
                <w:sz w:val="22"/>
                <w:szCs w:val="22"/>
              </w:rPr>
            </w:pPr>
            <w:r w:rsidRPr="00F630D0">
              <w:rPr>
                <w:rFonts w:asciiTheme="minorBidi" w:hAnsiTheme="minorBidi" w:cstheme="minorBidi"/>
                <w:color w:val="000000"/>
                <w:sz w:val="22"/>
                <w:szCs w:val="22"/>
                <w:rtl/>
                <w:lang w:bidi="ar-OM"/>
              </w:rPr>
              <w:t>دراسة الأثار التي ستترتب على المقترحات المقدمة.</w:t>
            </w:r>
            <w:r w:rsidRPr="00F630D0">
              <w:rPr>
                <w:rFonts w:asciiTheme="minorBidi" w:hAnsiTheme="minorBidi" w:cstheme="minorBidi"/>
                <w:color w:val="000000"/>
                <w:sz w:val="22"/>
                <w:szCs w:val="22"/>
              </w:rPr>
              <w:t xml:space="preserve"> </w:t>
            </w:r>
          </w:p>
          <w:p w:rsidR="00F630D0" w:rsidRPr="00F630D0" w:rsidRDefault="00F630D0" w:rsidP="00F630D0">
            <w:pPr>
              <w:pStyle w:val="ListParagraph"/>
              <w:numPr>
                <w:ilvl w:val="0"/>
                <w:numId w:val="47"/>
              </w:numPr>
              <w:bidi/>
              <w:spacing w:after="160"/>
              <w:ind w:left="288" w:hanging="288"/>
              <w:jc w:val="both"/>
              <w:rPr>
                <w:rFonts w:asciiTheme="minorBidi" w:hAnsiTheme="minorBidi" w:cstheme="minorBidi"/>
                <w:color w:val="000000"/>
                <w:sz w:val="22"/>
                <w:szCs w:val="22"/>
                <w:rtl/>
              </w:rPr>
            </w:pPr>
            <w:r w:rsidRPr="00F630D0">
              <w:rPr>
                <w:rFonts w:asciiTheme="minorBidi" w:hAnsiTheme="minorBidi" w:cstheme="minorBidi"/>
                <w:color w:val="000000"/>
                <w:sz w:val="22"/>
                <w:szCs w:val="22"/>
                <w:rtl/>
                <w:lang w:bidi="ar-EG"/>
              </w:rPr>
              <w:t xml:space="preserve">دعوة </w:t>
            </w:r>
            <w:proofErr w:type="spellStart"/>
            <w:r w:rsidRPr="00F630D0">
              <w:rPr>
                <w:rFonts w:asciiTheme="minorBidi" w:hAnsiTheme="minorBidi" w:cstheme="minorBidi"/>
                <w:color w:val="000000"/>
                <w:sz w:val="22"/>
                <w:szCs w:val="22"/>
                <w:rtl/>
                <w:lang w:bidi="ar-EG"/>
              </w:rPr>
              <w:t>الإدرات</w:t>
            </w:r>
            <w:proofErr w:type="spellEnd"/>
            <w:r w:rsidRPr="00F630D0">
              <w:rPr>
                <w:rFonts w:asciiTheme="minorBidi" w:hAnsiTheme="minorBidi" w:cstheme="minorBidi"/>
                <w:color w:val="000000"/>
                <w:sz w:val="22"/>
                <w:szCs w:val="22"/>
                <w:rtl/>
                <w:lang w:bidi="ar-EG"/>
              </w:rPr>
              <w:t xml:space="preserve"> العربية لدراسة مشروع المساهمة لفريق العمل الفرعي 4أ (مرفق1) وذلك قبل 26/4/2017 بهذا الشأن.</w:t>
            </w:r>
          </w:p>
        </w:tc>
        <w:tc>
          <w:tcPr>
            <w:tcW w:w="2340" w:type="dxa"/>
            <w:vAlign w:val="center"/>
          </w:tcPr>
          <w:p w:rsidR="00F630D0" w:rsidRPr="00B3003D" w:rsidRDefault="00F630D0" w:rsidP="00F630D0">
            <w:pPr>
              <w:bidi/>
              <w:rPr>
                <w:color w:val="FF0000"/>
                <w:rtl/>
              </w:rPr>
            </w:pPr>
          </w:p>
        </w:tc>
        <w:tc>
          <w:tcPr>
            <w:tcW w:w="1260" w:type="dxa"/>
            <w:vAlign w:val="center"/>
          </w:tcPr>
          <w:p w:rsidR="00F630D0" w:rsidRPr="001E1565" w:rsidRDefault="00F630D0" w:rsidP="00F630D0">
            <w:pPr>
              <w:bidi/>
              <w:rPr>
                <w:b/>
                <w:bCs/>
                <w:rtl/>
              </w:rPr>
            </w:pPr>
          </w:p>
        </w:tc>
        <w:tc>
          <w:tcPr>
            <w:tcW w:w="4205" w:type="dxa"/>
            <w:vAlign w:val="center"/>
          </w:tcPr>
          <w:p w:rsidR="00F630D0" w:rsidRPr="00F630D0" w:rsidRDefault="00F630D0" w:rsidP="00F630D0">
            <w:pPr>
              <w:bidi/>
              <w:jc w:val="both"/>
              <w:rPr>
                <w:rFonts w:asciiTheme="minorBidi" w:hAnsiTheme="minorBidi" w:cstheme="minorBidi"/>
                <w:color w:val="000000"/>
              </w:rPr>
            </w:pPr>
            <w:r w:rsidRPr="00F630D0">
              <w:rPr>
                <w:rFonts w:asciiTheme="minorBidi" w:hAnsiTheme="minorBidi" w:cstheme="minorBidi"/>
                <w:color w:val="000000"/>
                <w:rtl/>
              </w:rPr>
              <w:t xml:space="preserve">تحسين التذييل </w:t>
            </w:r>
            <w:r w:rsidRPr="00F630D0">
              <w:rPr>
                <w:rFonts w:asciiTheme="minorBidi" w:hAnsiTheme="minorBidi" w:cstheme="minorBidi"/>
                <w:color w:val="000000"/>
              </w:rPr>
              <w:t>30B</w:t>
            </w:r>
          </w:p>
        </w:tc>
        <w:tc>
          <w:tcPr>
            <w:tcW w:w="830" w:type="dxa"/>
            <w:vAlign w:val="center"/>
          </w:tcPr>
          <w:p w:rsidR="00F630D0" w:rsidRPr="002B5661" w:rsidRDefault="00F630D0" w:rsidP="00F630D0">
            <w:pPr>
              <w:jc w:val="center"/>
              <w:rPr>
                <w:rFonts w:ascii="Traditional Arabic" w:hAnsi="Traditional Arabic" w:cs="Traditional Arabic"/>
                <w:color w:val="000000"/>
              </w:rPr>
            </w:pPr>
            <w:r w:rsidRPr="002B5661">
              <w:rPr>
                <w:rFonts w:ascii="Traditional Arabic" w:hAnsi="Traditional Arabic" w:cs="Traditional Arabic"/>
                <w:color w:val="000000"/>
              </w:rPr>
              <w:t>F</w:t>
            </w:r>
          </w:p>
        </w:tc>
      </w:tr>
      <w:tr w:rsidR="00F630D0" w:rsidRPr="001E1565" w:rsidTr="00F630D0">
        <w:trPr>
          <w:trHeight w:val="2033"/>
          <w:jc w:val="center"/>
        </w:trPr>
        <w:tc>
          <w:tcPr>
            <w:tcW w:w="4315" w:type="dxa"/>
            <w:shd w:val="clear" w:color="auto" w:fill="auto"/>
            <w:vAlign w:val="center"/>
          </w:tcPr>
          <w:p w:rsidR="00F630D0" w:rsidRPr="00F630D0" w:rsidRDefault="00F630D0" w:rsidP="00F630D0">
            <w:pPr>
              <w:pStyle w:val="ListParagraph"/>
              <w:numPr>
                <w:ilvl w:val="0"/>
                <w:numId w:val="47"/>
              </w:numPr>
              <w:bidi/>
              <w:spacing w:after="160"/>
              <w:ind w:left="288" w:hanging="288"/>
              <w:jc w:val="both"/>
              <w:rPr>
                <w:rFonts w:asciiTheme="minorBidi" w:hAnsiTheme="minorBidi" w:cstheme="minorBidi"/>
                <w:color w:val="000000"/>
                <w:sz w:val="22"/>
                <w:szCs w:val="22"/>
                <w:rtl/>
                <w:lang w:bidi="ar-OM"/>
              </w:rPr>
            </w:pPr>
            <w:r w:rsidRPr="00F630D0">
              <w:rPr>
                <w:rFonts w:asciiTheme="minorBidi" w:hAnsiTheme="minorBidi" w:cstheme="minorBidi"/>
                <w:color w:val="000000"/>
                <w:sz w:val="22"/>
                <w:szCs w:val="22"/>
                <w:rtl/>
                <w:lang w:bidi="ar-OM"/>
              </w:rPr>
              <w:t>متابعة الدراسات الجارية في إطار أعمال هذا البند من جدول الأعمال</w:t>
            </w:r>
            <w:r w:rsidRPr="00F630D0">
              <w:rPr>
                <w:rFonts w:asciiTheme="minorBidi" w:hAnsiTheme="minorBidi" w:cstheme="minorBidi"/>
                <w:color w:val="000000"/>
                <w:sz w:val="22"/>
                <w:szCs w:val="22"/>
                <w:lang w:bidi="ar-OM"/>
              </w:rPr>
              <w:t xml:space="preserve"> </w:t>
            </w:r>
          </w:p>
          <w:p w:rsidR="00F630D0" w:rsidRPr="00F630D0" w:rsidRDefault="00F630D0" w:rsidP="00F630D0">
            <w:pPr>
              <w:pStyle w:val="ListParagraph"/>
              <w:numPr>
                <w:ilvl w:val="0"/>
                <w:numId w:val="47"/>
              </w:numPr>
              <w:bidi/>
              <w:spacing w:after="160"/>
              <w:ind w:left="288" w:hanging="288"/>
              <w:jc w:val="both"/>
              <w:rPr>
                <w:rFonts w:asciiTheme="minorBidi" w:hAnsiTheme="minorBidi" w:cstheme="minorBidi"/>
                <w:color w:val="000000"/>
                <w:sz w:val="22"/>
                <w:szCs w:val="22"/>
                <w:rtl/>
                <w:lang w:bidi="ar-OM"/>
              </w:rPr>
            </w:pPr>
            <w:r w:rsidRPr="00F630D0">
              <w:rPr>
                <w:rFonts w:asciiTheme="minorBidi" w:hAnsiTheme="minorBidi" w:cstheme="minorBidi"/>
                <w:color w:val="000000"/>
                <w:sz w:val="22"/>
                <w:szCs w:val="22"/>
                <w:rtl/>
                <w:lang w:bidi="ar-OM"/>
              </w:rPr>
              <w:t>دراسة الأثار التي ستترتب على المقترحات المقدمة.</w:t>
            </w:r>
            <w:r w:rsidRPr="00F630D0">
              <w:rPr>
                <w:rFonts w:asciiTheme="minorBidi" w:hAnsiTheme="minorBidi" w:cstheme="minorBidi"/>
                <w:color w:val="000000"/>
                <w:sz w:val="22"/>
                <w:szCs w:val="22"/>
                <w:lang w:bidi="ar-OM"/>
              </w:rPr>
              <w:t xml:space="preserve"> </w:t>
            </w:r>
          </w:p>
          <w:p w:rsidR="00F630D0" w:rsidRPr="00F630D0" w:rsidRDefault="00F630D0" w:rsidP="00F630D0">
            <w:pPr>
              <w:pStyle w:val="ListParagraph"/>
              <w:numPr>
                <w:ilvl w:val="0"/>
                <w:numId w:val="47"/>
              </w:numPr>
              <w:bidi/>
              <w:spacing w:after="160"/>
              <w:ind w:left="288" w:hanging="288"/>
              <w:jc w:val="both"/>
              <w:rPr>
                <w:rFonts w:asciiTheme="minorBidi" w:hAnsiTheme="minorBidi" w:cstheme="minorBidi"/>
                <w:color w:val="000000"/>
                <w:sz w:val="22"/>
                <w:szCs w:val="22"/>
                <w:rtl/>
                <w:lang w:bidi="ar-OM"/>
              </w:rPr>
            </w:pPr>
            <w:r w:rsidRPr="00F630D0">
              <w:rPr>
                <w:rFonts w:asciiTheme="minorBidi" w:hAnsiTheme="minorBidi" w:cstheme="minorBidi"/>
                <w:color w:val="000000"/>
                <w:sz w:val="22"/>
                <w:szCs w:val="22"/>
                <w:rtl/>
                <w:lang w:bidi="ar-OM"/>
              </w:rPr>
              <w:t xml:space="preserve">النظر في إمكانية تعديل (تمديد – تقليص – حذف) الفترة الزمنية للتشغيل الشرطي مما يسمح للمشغلين التأكد من وضع كامل المخصصات الترددية في الخدمة ودعوة </w:t>
            </w:r>
            <w:proofErr w:type="spellStart"/>
            <w:r w:rsidRPr="00F630D0">
              <w:rPr>
                <w:rFonts w:asciiTheme="minorBidi" w:hAnsiTheme="minorBidi" w:cstheme="minorBidi"/>
                <w:color w:val="000000"/>
                <w:sz w:val="22"/>
                <w:szCs w:val="22"/>
                <w:rtl/>
                <w:lang w:bidi="ar-OM"/>
              </w:rPr>
              <w:t>الإدراة</w:t>
            </w:r>
            <w:proofErr w:type="spellEnd"/>
            <w:r w:rsidRPr="00F630D0">
              <w:rPr>
                <w:rFonts w:asciiTheme="minorBidi" w:hAnsiTheme="minorBidi" w:cstheme="minorBidi"/>
                <w:color w:val="000000"/>
                <w:sz w:val="22"/>
                <w:szCs w:val="22"/>
                <w:rtl/>
                <w:lang w:bidi="ar-OM"/>
              </w:rPr>
              <w:t xml:space="preserve"> العربية لتقديم مرئياتها ومقترحاتها </w:t>
            </w:r>
            <w:proofErr w:type="spellStart"/>
            <w:r w:rsidRPr="00F630D0">
              <w:rPr>
                <w:rFonts w:asciiTheme="minorBidi" w:hAnsiTheme="minorBidi" w:cstheme="minorBidi"/>
                <w:color w:val="000000"/>
                <w:sz w:val="22"/>
                <w:szCs w:val="22"/>
                <w:rtl/>
                <w:lang w:bidi="ar-OM"/>
              </w:rPr>
              <w:t>للإجتماع</w:t>
            </w:r>
            <w:proofErr w:type="spellEnd"/>
            <w:r w:rsidRPr="00F630D0">
              <w:rPr>
                <w:rFonts w:asciiTheme="minorBidi" w:hAnsiTheme="minorBidi" w:cstheme="minorBidi"/>
                <w:color w:val="000000"/>
                <w:sz w:val="22"/>
                <w:szCs w:val="22"/>
                <w:rtl/>
                <w:lang w:bidi="ar-OM"/>
              </w:rPr>
              <w:t xml:space="preserve"> القادم.</w:t>
            </w:r>
          </w:p>
        </w:tc>
        <w:tc>
          <w:tcPr>
            <w:tcW w:w="2340" w:type="dxa"/>
            <w:vAlign w:val="center"/>
          </w:tcPr>
          <w:p w:rsidR="00F630D0" w:rsidRPr="00B3003D" w:rsidRDefault="00F630D0" w:rsidP="00F630D0">
            <w:pPr>
              <w:bidi/>
              <w:rPr>
                <w:color w:val="FF0000"/>
                <w:rtl/>
              </w:rPr>
            </w:pPr>
          </w:p>
        </w:tc>
        <w:tc>
          <w:tcPr>
            <w:tcW w:w="1260" w:type="dxa"/>
            <w:vAlign w:val="center"/>
          </w:tcPr>
          <w:p w:rsidR="00F630D0" w:rsidRPr="001E1565" w:rsidRDefault="00F630D0" w:rsidP="00F630D0">
            <w:pPr>
              <w:bidi/>
              <w:rPr>
                <w:b/>
                <w:bCs/>
                <w:rtl/>
              </w:rPr>
            </w:pPr>
          </w:p>
        </w:tc>
        <w:tc>
          <w:tcPr>
            <w:tcW w:w="4205" w:type="dxa"/>
            <w:vAlign w:val="center"/>
          </w:tcPr>
          <w:p w:rsidR="00F630D0" w:rsidRPr="00F630D0" w:rsidRDefault="00F630D0" w:rsidP="00F630D0">
            <w:pPr>
              <w:bidi/>
              <w:jc w:val="both"/>
              <w:rPr>
                <w:rFonts w:asciiTheme="minorBidi" w:hAnsiTheme="minorBidi" w:cstheme="minorBidi"/>
                <w:color w:val="000000"/>
              </w:rPr>
            </w:pPr>
            <w:r w:rsidRPr="00F630D0">
              <w:rPr>
                <w:rFonts w:asciiTheme="minorBidi" w:hAnsiTheme="minorBidi" w:cstheme="minorBidi"/>
                <w:color w:val="000000"/>
                <w:rtl/>
              </w:rPr>
              <w:t xml:space="preserve">تحديث القيمة المرجعية للشبكات الساتلية في التذيل </w:t>
            </w:r>
            <w:r w:rsidRPr="00F630D0">
              <w:rPr>
                <w:rFonts w:asciiTheme="minorBidi" w:hAnsiTheme="minorBidi" w:cstheme="minorBidi"/>
                <w:color w:val="000000"/>
              </w:rPr>
              <w:t>30/30A</w:t>
            </w:r>
          </w:p>
        </w:tc>
        <w:tc>
          <w:tcPr>
            <w:tcW w:w="830" w:type="dxa"/>
            <w:vAlign w:val="center"/>
          </w:tcPr>
          <w:p w:rsidR="00F630D0" w:rsidRPr="002B5661" w:rsidRDefault="00F630D0" w:rsidP="00F630D0">
            <w:pPr>
              <w:jc w:val="center"/>
              <w:rPr>
                <w:rFonts w:ascii="Traditional Arabic" w:hAnsi="Traditional Arabic" w:cs="Traditional Arabic"/>
                <w:color w:val="000000"/>
              </w:rPr>
            </w:pPr>
            <w:r w:rsidRPr="002B5661">
              <w:rPr>
                <w:rFonts w:ascii="Traditional Arabic" w:hAnsi="Traditional Arabic" w:cs="Traditional Arabic"/>
                <w:color w:val="000000"/>
              </w:rPr>
              <w:t>G</w:t>
            </w:r>
          </w:p>
        </w:tc>
      </w:tr>
      <w:tr w:rsidR="00F630D0" w:rsidRPr="001E1565" w:rsidTr="00F630D0">
        <w:trPr>
          <w:trHeight w:val="1223"/>
          <w:jc w:val="center"/>
        </w:trPr>
        <w:tc>
          <w:tcPr>
            <w:tcW w:w="4315" w:type="dxa"/>
            <w:shd w:val="clear" w:color="auto" w:fill="auto"/>
            <w:vAlign w:val="center"/>
          </w:tcPr>
          <w:p w:rsidR="00F630D0" w:rsidRPr="00F630D0" w:rsidRDefault="00F630D0" w:rsidP="00F630D0">
            <w:pPr>
              <w:pStyle w:val="ListParagraph"/>
              <w:numPr>
                <w:ilvl w:val="0"/>
                <w:numId w:val="47"/>
              </w:numPr>
              <w:bidi/>
              <w:spacing w:after="160"/>
              <w:ind w:left="288" w:hanging="288"/>
              <w:jc w:val="both"/>
              <w:rPr>
                <w:rFonts w:asciiTheme="minorBidi" w:hAnsiTheme="minorBidi" w:cstheme="minorBidi"/>
                <w:color w:val="000000"/>
                <w:sz w:val="22"/>
                <w:szCs w:val="22"/>
                <w:rtl/>
                <w:lang w:bidi="ar-OM"/>
              </w:rPr>
            </w:pPr>
            <w:r w:rsidRPr="00F630D0">
              <w:rPr>
                <w:rFonts w:asciiTheme="minorBidi" w:hAnsiTheme="minorBidi" w:cstheme="minorBidi"/>
                <w:color w:val="000000"/>
                <w:sz w:val="22"/>
                <w:szCs w:val="22"/>
                <w:rtl/>
                <w:lang w:bidi="ar-EG"/>
              </w:rPr>
              <w:t xml:space="preserve">دعوة </w:t>
            </w:r>
            <w:proofErr w:type="spellStart"/>
            <w:r w:rsidRPr="00F630D0">
              <w:rPr>
                <w:rFonts w:asciiTheme="minorBidi" w:hAnsiTheme="minorBidi" w:cstheme="minorBidi"/>
                <w:color w:val="000000"/>
                <w:sz w:val="22"/>
                <w:szCs w:val="22"/>
                <w:rtl/>
                <w:lang w:bidi="ar-EG"/>
              </w:rPr>
              <w:t>الإدرات</w:t>
            </w:r>
            <w:proofErr w:type="spellEnd"/>
            <w:r w:rsidRPr="00F630D0">
              <w:rPr>
                <w:rFonts w:asciiTheme="minorBidi" w:hAnsiTheme="minorBidi" w:cstheme="minorBidi"/>
                <w:color w:val="000000"/>
                <w:sz w:val="22"/>
                <w:szCs w:val="22"/>
                <w:rtl/>
                <w:lang w:bidi="ar-EG"/>
              </w:rPr>
              <w:t xml:space="preserve"> العربية لدراسة مشروع المساهمة لفريق العمل الفرعي 4أ (مرفق2) قبل 26/4/2017، وموافاة رئيس الفريق بالرأي حتى </w:t>
            </w:r>
            <w:proofErr w:type="spellStart"/>
            <w:r w:rsidRPr="00F630D0">
              <w:rPr>
                <w:rFonts w:asciiTheme="minorBidi" w:hAnsiTheme="minorBidi" w:cstheme="minorBidi"/>
                <w:color w:val="000000"/>
                <w:sz w:val="22"/>
                <w:szCs w:val="22"/>
                <w:rtl/>
                <w:lang w:bidi="ar-EG"/>
              </w:rPr>
              <w:t>يستنى</w:t>
            </w:r>
            <w:proofErr w:type="spellEnd"/>
            <w:r w:rsidRPr="00F630D0">
              <w:rPr>
                <w:rFonts w:asciiTheme="minorBidi" w:hAnsiTheme="minorBidi" w:cstheme="minorBidi"/>
                <w:color w:val="000000"/>
                <w:sz w:val="22"/>
                <w:szCs w:val="22"/>
                <w:rtl/>
                <w:lang w:bidi="ar-EG"/>
              </w:rPr>
              <w:t xml:space="preserve"> تحديد الإد</w:t>
            </w:r>
            <w:r w:rsidR="00724A42">
              <w:rPr>
                <w:rFonts w:asciiTheme="minorBidi" w:hAnsiTheme="minorBidi" w:cstheme="minorBidi" w:hint="cs"/>
                <w:color w:val="000000"/>
                <w:sz w:val="22"/>
                <w:szCs w:val="22"/>
                <w:rtl/>
                <w:lang w:bidi="ar-EG"/>
              </w:rPr>
              <w:t>ا</w:t>
            </w:r>
            <w:r w:rsidRPr="00F630D0">
              <w:rPr>
                <w:rFonts w:asciiTheme="minorBidi" w:hAnsiTheme="minorBidi" w:cstheme="minorBidi"/>
                <w:color w:val="000000"/>
                <w:sz w:val="22"/>
                <w:szCs w:val="22"/>
                <w:rtl/>
                <w:lang w:bidi="ar-EG"/>
              </w:rPr>
              <w:t>رات التي ترغب بالمشاركة في هذه المساهمة.</w:t>
            </w:r>
          </w:p>
        </w:tc>
        <w:tc>
          <w:tcPr>
            <w:tcW w:w="2340" w:type="dxa"/>
            <w:vAlign w:val="center"/>
          </w:tcPr>
          <w:p w:rsidR="00F630D0" w:rsidRPr="00B3003D" w:rsidRDefault="00F630D0" w:rsidP="00F630D0">
            <w:pPr>
              <w:bidi/>
              <w:rPr>
                <w:color w:val="FF0000"/>
                <w:rtl/>
              </w:rPr>
            </w:pPr>
          </w:p>
        </w:tc>
        <w:tc>
          <w:tcPr>
            <w:tcW w:w="1260" w:type="dxa"/>
            <w:vAlign w:val="center"/>
          </w:tcPr>
          <w:p w:rsidR="00F630D0" w:rsidRPr="001E1565" w:rsidRDefault="00F630D0" w:rsidP="00F630D0">
            <w:pPr>
              <w:bidi/>
              <w:rPr>
                <w:b/>
                <w:bCs/>
                <w:rtl/>
              </w:rPr>
            </w:pPr>
          </w:p>
        </w:tc>
        <w:tc>
          <w:tcPr>
            <w:tcW w:w="4205" w:type="dxa"/>
            <w:vAlign w:val="center"/>
          </w:tcPr>
          <w:p w:rsidR="00F630D0" w:rsidRPr="00F630D0" w:rsidRDefault="00F630D0" w:rsidP="00F630D0">
            <w:pPr>
              <w:bidi/>
              <w:jc w:val="both"/>
              <w:rPr>
                <w:rFonts w:asciiTheme="minorBidi" w:hAnsiTheme="minorBidi" w:cstheme="minorBidi"/>
                <w:color w:val="000000"/>
                <w:lang w:bidi="ar-EG"/>
              </w:rPr>
            </w:pPr>
            <w:r w:rsidRPr="00F630D0">
              <w:rPr>
                <w:rFonts w:asciiTheme="minorBidi" w:hAnsiTheme="minorBidi" w:cstheme="minorBidi"/>
                <w:color w:val="000000"/>
                <w:rtl/>
                <w:lang w:bidi="ar-EG"/>
              </w:rPr>
              <w:t xml:space="preserve">تحسين إجراءات التنسيق </w:t>
            </w:r>
            <w:proofErr w:type="spellStart"/>
            <w:r w:rsidRPr="00F630D0">
              <w:rPr>
                <w:rFonts w:asciiTheme="minorBidi" w:hAnsiTheme="minorBidi" w:cstheme="minorBidi"/>
                <w:color w:val="000000"/>
                <w:rtl/>
                <w:lang w:bidi="ar-EG"/>
              </w:rPr>
              <w:t>لمفات</w:t>
            </w:r>
            <w:proofErr w:type="spellEnd"/>
            <w:r w:rsidRPr="00F630D0">
              <w:rPr>
                <w:rFonts w:asciiTheme="minorBidi" w:hAnsiTheme="minorBidi" w:cstheme="minorBidi"/>
                <w:color w:val="000000"/>
                <w:rtl/>
                <w:lang w:bidi="ar-EG"/>
              </w:rPr>
              <w:t xml:space="preserve"> التسجيل للتذيل </w:t>
            </w:r>
            <w:r w:rsidRPr="00F630D0">
              <w:rPr>
                <w:rFonts w:asciiTheme="minorBidi" w:hAnsiTheme="minorBidi" w:cstheme="minorBidi"/>
                <w:color w:val="000000"/>
                <w:lang w:bidi="ar-EG"/>
              </w:rPr>
              <w:t>30B</w:t>
            </w:r>
          </w:p>
        </w:tc>
        <w:tc>
          <w:tcPr>
            <w:tcW w:w="830" w:type="dxa"/>
            <w:vAlign w:val="center"/>
          </w:tcPr>
          <w:p w:rsidR="00F630D0" w:rsidRPr="002B5661" w:rsidRDefault="00F630D0" w:rsidP="00F630D0">
            <w:pPr>
              <w:jc w:val="center"/>
              <w:rPr>
                <w:rFonts w:ascii="Traditional Arabic" w:hAnsi="Traditional Arabic" w:cs="Traditional Arabic"/>
                <w:color w:val="000000"/>
              </w:rPr>
            </w:pPr>
            <w:r w:rsidRPr="002B5661">
              <w:rPr>
                <w:rFonts w:ascii="Traditional Arabic" w:hAnsi="Traditional Arabic" w:cs="Traditional Arabic"/>
                <w:color w:val="000000"/>
              </w:rPr>
              <w:t>XXX</w:t>
            </w:r>
          </w:p>
        </w:tc>
      </w:tr>
      <w:tr w:rsidR="00724A42" w:rsidRPr="001E1565" w:rsidTr="00B63A95">
        <w:trPr>
          <w:trHeight w:val="350"/>
          <w:jc w:val="center"/>
        </w:trPr>
        <w:tc>
          <w:tcPr>
            <w:tcW w:w="4315" w:type="dxa"/>
            <w:vAlign w:val="center"/>
          </w:tcPr>
          <w:p w:rsidR="00724A42" w:rsidRPr="00724A42" w:rsidRDefault="00724A42" w:rsidP="00724A42">
            <w:pPr>
              <w:pStyle w:val="ListParagraph"/>
              <w:numPr>
                <w:ilvl w:val="0"/>
                <w:numId w:val="47"/>
              </w:numPr>
              <w:bidi/>
              <w:spacing w:after="160"/>
              <w:ind w:left="288" w:hanging="288"/>
              <w:jc w:val="both"/>
              <w:rPr>
                <w:rFonts w:asciiTheme="minorBidi" w:hAnsiTheme="minorBidi" w:cstheme="minorBidi"/>
                <w:color w:val="000000"/>
                <w:sz w:val="22"/>
                <w:szCs w:val="22"/>
                <w:lang w:bidi="ar-EG"/>
              </w:rPr>
            </w:pPr>
            <w:r w:rsidRPr="00724A42">
              <w:rPr>
                <w:rFonts w:asciiTheme="minorBidi" w:hAnsiTheme="minorBidi" w:cstheme="minorBidi" w:hint="cs"/>
                <w:color w:val="000000"/>
                <w:sz w:val="22"/>
                <w:szCs w:val="22"/>
                <w:rtl/>
                <w:lang w:bidi="ar-EG"/>
              </w:rPr>
              <w:t>حماية تخصيصات وتعينات التذييل 30 ب وعدم فرض أية قيود عليها</w:t>
            </w:r>
          </w:p>
          <w:p w:rsidR="00724A42" w:rsidRPr="00724A42" w:rsidRDefault="00724A42" w:rsidP="00724A42">
            <w:pPr>
              <w:pStyle w:val="ListParagraph"/>
              <w:numPr>
                <w:ilvl w:val="0"/>
                <w:numId w:val="47"/>
              </w:numPr>
              <w:bidi/>
              <w:spacing w:after="160"/>
              <w:ind w:left="288" w:hanging="288"/>
              <w:jc w:val="both"/>
              <w:rPr>
                <w:rFonts w:asciiTheme="minorBidi" w:hAnsiTheme="minorBidi" w:cstheme="minorBidi"/>
                <w:color w:val="000000"/>
                <w:sz w:val="22"/>
                <w:szCs w:val="22"/>
                <w:lang w:bidi="ar-EG"/>
              </w:rPr>
            </w:pPr>
            <w:r w:rsidRPr="00724A42">
              <w:rPr>
                <w:rFonts w:asciiTheme="minorBidi" w:hAnsiTheme="minorBidi" w:cstheme="minorBidi"/>
                <w:color w:val="000000"/>
                <w:sz w:val="22"/>
                <w:szCs w:val="22"/>
                <w:rtl/>
                <w:lang w:bidi="ar-EG"/>
              </w:rPr>
              <w:t xml:space="preserve">عدم تأييد تعديل كثافة قدرة الطيف </w:t>
            </w:r>
            <w:proofErr w:type="spellStart"/>
            <w:r w:rsidRPr="00724A42">
              <w:rPr>
                <w:rFonts w:asciiTheme="minorBidi" w:hAnsiTheme="minorBidi" w:cstheme="minorBidi"/>
                <w:color w:val="000000"/>
                <w:sz w:val="22"/>
                <w:szCs w:val="22"/>
                <w:lang w:bidi="ar-EG"/>
              </w:rPr>
              <w:t>epfd</w:t>
            </w:r>
            <w:proofErr w:type="spellEnd"/>
            <w:r w:rsidRPr="00724A42">
              <w:rPr>
                <w:rFonts w:asciiTheme="minorBidi" w:hAnsiTheme="minorBidi" w:cstheme="minorBidi"/>
                <w:color w:val="000000"/>
                <w:sz w:val="22"/>
                <w:szCs w:val="22"/>
                <w:rtl/>
                <w:lang w:bidi="ar-EG"/>
              </w:rPr>
              <w:t xml:space="preserve"> المعينة سابقاً لحماية أنظمة الخدمة الساتلية الثابتة في هذه النطاقات</w:t>
            </w:r>
            <w:r w:rsidRPr="00724A42">
              <w:rPr>
                <w:rFonts w:asciiTheme="minorBidi" w:hAnsiTheme="minorBidi" w:cstheme="minorBidi" w:hint="cs"/>
                <w:color w:val="000000"/>
                <w:sz w:val="22"/>
                <w:szCs w:val="22"/>
                <w:rtl/>
                <w:lang w:bidi="ar-EG"/>
              </w:rPr>
              <w:t>.</w:t>
            </w:r>
          </w:p>
          <w:p w:rsidR="00724A42" w:rsidRPr="00724A42" w:rsidRDefault="00724A42" w:rsidP="00724A42">
            <w:pPr>
              <w:pStyle w:val="ListParagraph"/>
              <w:numPr>
                <w:ilvl w:val="0"/>
                <w:numId w:val="47"/>
              </w:numPr>
              <w:bidi/>
              <w:spacing w:after="160"/>
              <w:ind w:left="288" w:hanging="288"/>
              <w:jc w:val="both"/>
              <w:rPr>
                <w:rFonts w:asciiTheme="minorBidi" w:hAnsiTheme="minorBidi" w:cstheme="minorBidi"/>
                <w:color w:val="000000"/>
                <w:sz w:val="22"/>
                <w:szCs w:val="22"/>
                <w:lang w:bidi="ar-EG"/>
              </w:rPr>
            </w:pPr>
            <w:r w:rsidRPr="00724A42">
              <w:rPr>
                <w:rFonts w:asciiTheme="minorBidi" w:hAnsiTheme="minorBidi" w:cstheme="minorBidi"/>
                <w:color w:val="000000"/>
                <w:sz w:val="22"/>
                <w:szCs w:val="22"/>
                <w:rtl/>
                <w:lang w:bidi="ar-EG"/>
              </w:rPr>
              <w:t xml:space="preserve">عدم تأييد تعيين قيم مختلفة لكثافة تدفق الطيف </w:t>
            </w:r>
            <w:proofErr w:type="spellStart"/>
            <w:r w:rsidRPr="00724A42">
              <w:rPr>
                <w:rFonts w:asciiTheme="minorBidi" w:hAnsiTheme="minorBidi" w:cstheme="minorBidi"/>
                <w:color w:val="000000"/>
                <w:sz w:val="22"/>
                <w:szCs w:val="22"/>
                <w:lang w:bidi="ar-EG"/>
              </w:rPr>
              <w:t>epfd</w:t>
            </w:r>
            <w:proofErr w:type="spellEnd"/>
            <w:r w:rsidRPr="00724A42">
              <w:rPr>
                <w:rFonts w:asciiTheme="minorBidi" w:hAnsiTheme="minorBidi" w:cstheme="minorBidi"/>
                <w:color w:val="000000"/>
                <w:sz w:val="22"/>
                <w:szCs w:val="22"/>
                <w:rtl/>
                <w:lang w:bidi="ar-EG"/>
              </w:rPr>
              <w:t xml:space="preserve"> بلوائح الراديو</w:t>
            </w:r>
            <w:r w:rsidRPr="00724A42">
              <w:rPr>
                <w:rFonts w:asciiTheme="minorBidi" w:hAnsiTheme="minorBidi" w:cstheme="minorBidi"/>
                <w:color w:val="000000"/>
                <w:sz w:val="22"/>
                <w:szCs w:val="22"/>
                <w:lang w:bidi="ar-EG"/>
              </w:rPr>
              <w:t>.</w:t>
            </w:r>
          </w:p>
          <w:p w:rsidR="00724A42" w:rsidRPr="00724A42" w:rsidRDefault="00724A42" w:rsidP="00724A42">
            <w:pPr>
              <w:pStyle w:val="ListParagraph"/>
              <w:numPr>
                <w:ilvl w:val="0"/>
                <w:numId w:val="47"/>
              </w:numPr>
              <w:bidi/>
              <w:spacing w:after="160"/>
              <w:ind w:left="288" w:hanging="288"/>
              <w:jc w:val="both"/>
              <w:rPr>
                <w:rFonts w:asciiTheme="minorBidi" w:hAnsiTheme="minorBidi" w:cstheme="minorBidi"/>
                <w:color w:val="000000"/>
                <w:sz w:val="22"/>
                <w:szCs w:val="22"/>
                <w:lang w:bidi="ar-EG"/>
              </w:rPr>
            </w:pPr>
            <w:r w:rsidRPr="00724A42">
              <w:rPr>
                <w:rFonts w:asciiTheme="minorBidi" w:hAnsiTheme="minorBidi" w:cstheme="minorBidi"/>
                <w:color w:val="000000"/>
                <w:sz w:val="22"/>
                <w:szCs w:val="22"/>
                <w:rtl/>
                <w:lang w:bidi="ar-EG"/>
              </w:rPr>
              <w:t>متابعة الدراسات القائمة والمتعلقة بهذا البند</w:t>
            </w:r>
            <w:r>
              <w:rPr>
                <w:rFonts w:asciiTheme="minorBidi" w:hAnsiTheme="minorBidi" w:cstheme="minorBidi" w:hint="cs"/>
                <w:color w:val="000000"/>
                <w:sz w:val="22"/>
                <w:szCs w:val="22"/>
                <w:rtl/>
                <w:lang w:bidi="ar-EG"/>
              </w:rPr>
              <w:t>.</w:t>
            </w:r>
          </w:p>
          <w:p w:rsidR="00724A42" w:rsidRPr="00724A42" w:rsidRDefault="00724A42" w:rsidP="00724A42">
            <w:pPr>
              <w:pStyle w:val="ListParagraph"/>
              <w:numPr>
                <w:ilvl w:val="0"/>
                <w:numId w:val="47"/>
              </w:numPr>
              <w:bidi/>
              <w:spacing w:after="160"/>
              <w:ind w:left="288" w:hanging="288"/>
              <w:jc w:val="both"/>
              <w:rPr>
                <w:rFonts w:asciiTheme="minorBidi" w:hAnsiTheme="minorBidi" w:cstheme="minorBidi"/>
                <w:color w:val="000000"/>
                <w:sz w:val="22"/>
                <w:szCs w:val="22"/>
                <w:lang w:bidi="ar-EG"/>
              </w:rPr>
            </w:pPr>
            <w:r w:rsidRPr="00724A42">
              <w:rPr>
                <w:rFonts w:asciiTheme="minorBidi" w:hAnsiTheme="minorBidi" w:cstheme="minorBidi"/>
                <w:color w:val="000000"/>
                <w:sz w:val="22"/>
                <w:szCs w:val="22"/>
                <w:rtl/>
                <w:lang w:bidi="ar-EG"/>
              </w:rPr>
              <w:lastRenderedPageBreak/>
              <w:t xml:space="preserve">التنسيق مع الفريق المعني بالبند </w:t>
            </w:r>
            <w:r w:rsidRPr="00724A42">
              <w:rPr>
                <w:rFonts w:asciiTheme="minorBidi" w:hAnsiTheme="minorBidi" w:cstheme="minorBidi"/>
                <w:color w:val="000000"/>
                <w:sz w:val="22"/>
                <w:szCs w:val="22"/>
                <w:lang w:bidi="ar-EG"/>
              </w:rPr>
              <w:t>1.13</w:t>
            </w:r>
            <w:r w:rsidRPr="00724A42">
              <w:rPr>
                <w:rFonts w:asciiTheme="minorBidi" w:hAnsiTheme="minorBidi" w:cstheme="minorBidi"/>
                <w:color w:val="000000"/>
                <w:sz w:val="22"/>
                <w:szCs w:val="22"/>
                <w:rtl/>
                <w:lang w:bidi="ar-EG"/>
              </w:rPr>
              <w:t xml:space="preserve"> فيما يتعلق بنطاق التردد </w:t>
            </w:r>
            <w:r w:rsidRPr="00724A42">
              <w:rPr>
                <w:rFonts w:asciiTheme="minorBidi" w:hAnsiTheme="minorBidi" w:cstheme="minorBidi"/>
                <w:color w:val="000000"/>
                <w:sz w:val="22"/>
                <w:szCs w:val="22"/>
                <w:lang w:bidi="ar-EG"/>
              </w:rPr>
              <w:t>4200 – 3700</w:t>
            </w:r>
            <w:r w:rsidRPr="00724A42">
              <w:rPr>
                <w:rFonts w:asciiTheme="minorBidi" w:hAnsiTheme="minorBidi" w:cstheme="minorBidi"/>
                <w:color w:val="000000"/>
                <w:sz w:val="22"/>
                <w:szCs w:val="22"/>
                <w:rtl/>
                <w:lang w:bidi="ar-EG"/>
              </w:rPr>
              <w:t xml:space="preserve"> ميجاهرتز</w:t>
            </w:r>
            <w:r w:rsidRPr="00724A42">
              <w:rPr>
                <w:rFonts w:asciiTheme="minorBidi" w:hAnsiTheme="minorBidi" w:cstheme="minorBidi"/>
                <w:color w:val="000000"/>
                <w:sz w:val="22"/>
                <w:szCs w:val="22"/>
                <w:lang w:bidi="ar-EG"/>
              </w:rPr>
              <w:t xml:space="preserve"> </w:t>
            </w:r>
          </w:p>
          <w:p w:rsidR="00724A42" w:rsidRPr="00724A42" w:rsidRDefault="00724A42" w:rsidP="00724A42">
            <w:pPr>
              <w:pStyle w:val="ListParagraph"/>
              <w:numPr>
                <w:ilvl w:val="0"/>
                <w:numId w:val="47"/>
              </w:numPr>
              <w:bidi/>
              <w:spacing w:after="160"/>
              <w:ind w:left="288" w:hanging="288"/>
              <w:jc w:val="both"/>
              <w:rPr>
                <w:rFonts w:asciiTheme="minorBidi" w:hAnsiTheme="minorBidi" w:cstheme="minorBidi"/>
                <w:color w:val="000000"/>
                <w:sz w:val="22"/>
                <w:szCs w:val="22"/>
                <w:rtl/>
                <w:lang w:bidi="ar-EG"/>
              </w:rPr>
            </w:pPr>
            <w:r w:rsidRPr="00724A42">
              <w:rPr>
                <w:rFonts w:asciiTheme="minorBidi" w:hAnsiTheme="minorBidi" w:cstheme="minorBidi" w:hint="cs"/>
                <w:color w:val="000000"/>
                <w:sz w:val="22"/>
                <w:szCs w:val="22"/>
                <w:rtl/>
                <w:lang w:bidi="ar-EG"/>
              </w:rPr>
              <w:t>دعوة</w:t>
            </w:r>
            <w:r w:rsidRPr="00724A42">
              <w:rPr>
                <w:rFonts w:asciiTheme="minorBidi" w:hAnsiTheme="minorBidi" w:cstheme="minorBidi"/>
                <w:color w:val="000000"/>
                <w:sz w:val="22"/>
                <w:szCs w:val="22"/>
                <w:rtl/>
                <w:lang w:bidi="ar-EG"/>
              </w:rPr>
              <w:t xml:space="preserve"> </w:t>
            </w:r>
            <w:r w:rsidRPr="00724A42">
              <w:rPr>
                <w:rFonts w:asciiTheme="minorBidi" w:hAnsiTheme="minorBidi" w:cstheme="minorBidi" w:hint="cs"/>
                <w:color w:val="000000"/>
                <w:sz w:val="22"/>
                <w:szCs w:val="22"/>
                <w:rtl/>
                <w:lang w:bidi="ar-EG"/>
              </w:rPr>
              <w:t>مجموعات العمل المعنية</w:t>
            </w:r>
            <w:r w:rsidRPr="00724A42">
              <w:rPr>
                <w:rFonts w:asciiTheme="minorBidi" w:hAnsiTheme="minorBidi" w:cstheme="minorBidi"/>
                <w:color w:val="000000"/>
                <w:sz w:val="22"/>
                <w:szCs w:val="22"/>
                <w:rtl/>
                <w:lang w:bidi="ar-EG"/>
              </w:rPr>
              <w:t xml:space="preserve"> </w:t>
            </w:r>
            <w:r w:rsidRPr="00724A42">
              <w:rPr>
                <w:rFonts w:asciiTheme="minorBidi" w:hAnsiTheme="minorBidi" w:cstheme="minorBidi" w:hint="cs"/>
                <w:color w:val="000000"/>
                <w:sz w:val="22"/>
                <w:szCs w:val="22"/>
                <w:rtl/>
                <w:lang w:bidi="ar-EG"/>
              </w:rPr>
              <w:t>ب</w:t>
            </w:r>
            <w:r w:rsidRPr="00724A42">
              <w:rPr>
                <w:rFonts w:asciiTheme="minorBidi" w:hAnsiTheme="minorBidi" w:cstheme="minorBidi"/>
                <w:color w:val="000000"/>
                <w:sz w:val="22"/>
                <w:szCs w:val="22"/>
                <w:rtl/>
                <w:lang w:bidi="ar-EG"/>
              </w:rPr>
              <w:t xml:space="preserve">متابعة البند لضمان حماية </w:t>
            </w:r>
            <w:r w:rsidRPr="00724A42">
              <w:rPr>
                <w:rFonts w:asciiTheme="minorBidi" w:hAnsiTheme="minorBidi" w:cstheme="minorBidi" w:hint="cs"/>
                <w:color w:val="000000"/>
                <w:sz w:val="22"/>
                <w:szCs w:val="22"/>
                <w:rtl/>
                <w:lang w:bidi="ar-EG"/>
              </w:rPr>
              <w:t>ال</w:t>
            </w:r>
            <w:r w:rsidRPr="00724A42">
              <w:rPr>
                <w:rFonts w:asciiTheme="minorBidi" w:hAnsiTheme="minorBidi" w:cstheme="minorBidi"/>
                <w:color w:val="000000"/>
                <w:sz w:val="22"/>
                <w:szCs w:val="22"/>
                <w:rtl/>
                <w:lang w:bidi="ar-EG"/>
              </w:rPr>
              <w:t>خدمات الأرض</w:t>
            </w:r>
            <w:r w:rsidRPr="00724A42">
              <w:rPr>
                <w:rFonts w:asciiTheme="minorBidi" w:hAnsiTheme="minorBidi" w:cstheme="minorBidi" w:hint="cs"/>
                <w:color w:val="000000"/>
                <w:sz w:val="22"/>
                <w:szCs w:val="22"/>
                <w:rtl/>
                <w:lang w:bidi="ar-EG"/>
              </w:rPr>
              <w:t>ية الثابتة</w:t>
            </w:r>
            <w:r w:rsidRPr="00724A42">
              <w:rPr>
                <w:rFonts w:asciiTheme="minorBidi" w:hAnsiTheme="minorBidi" w:cstheme="minorBidi"/>
                <w:color w:val="000000"/>
                <w:sz w:val="22"/>
                <w:szCs w:val="22"/>
                <w:rtl/>
                <w:lang w:bidi="ar-EG"/>
              </w:rPr>
              <w:t xml:space="preserve"> وخاصة</w:t>
            </w:r>
            <w:r w:rsidRPr="00724A42">
              <w:rPr>
                <w:rFonts w:asciiTheme="minorBidi" w:hAnsiTheme="minorBidi" w:cstheme="minorBidi" w:hint="cs"/>
                <w:color w:val="000000"/>
                <w:sz w:val="22"/>
                <w:szCs w:val="22"/>
                <w:rtl/>
                <w:lang w:bidi="ar-EG"/>
              </w:rPr>
              <w:t xml:space="preserve"> في</w:t>
            </w:r>
            <w:r w:rsidRPr="00724A42">
              <w:rPr>
                <w:rFonts w:asciiTheme="minorBidi" w:hAnsiTheme="minorBidi" w:cstheme="minorBidi"/>
                <w:color w:val="000000"/>
                <w:sz w:val="22"/>
                <w:szCs w:val="22"/>
                <w:rtl/>
                <w:lang w:bidi="ar-EG"/>
              </w:rPr>
              <w:t xml:space="preserve"> النطاقات المجاورة</w:t>
            </w:r>
            <w:r>
              <w:rPr>
                <w:rFonts w:asciiTheme="minorBidi" w:hAnsiTheme="minorBidi" w:cstheme="minorBidi" w:hint="cs"/>
                <w:color w:val="000000"/>
                <w:sz w:val="22"/>
                <w:szCs w:val="22"/>
                <w:rtl/>
                <w:lang w:bidi="ar-EG"/>
              </w:rPr>
              <w:t>.</w:t>
            </w:r>
          </w:p>
        </w:tc>
        <w:tc>
          <w:tcPr>
            <w:tcW w:w="2340" w:type="dxa"/>
            <w:vAlign w:val="center"/>
          </w:tcPr>
          <w:p w:rsidR="00724A42" w:rsidRPr="0005399C" w:rsidRDefault="00724A42" w:rsidP="00724A42">
            <w:pPr>
              <w:bidi/>
              <w:spacing w:after="160"/>
              <w:rPr>
                <w:color w:val="FF0000"/>
                <w:sz w:val="21"/>
                <w:szCs w:val="21"/>
                <w:rtl/>
              </w:rPr>
            </w:pPr>
            <w:proofErr w:type="spellStart"/>
            <w:r w:rsidRPr="0005399C">
              <w:rPr>
                <w:rFonts w:hint="eastAsia"/>
                <w:color w:val="FF0000"/>
                <w:rtl/>
              </w:rPr>
              <w:lastRenderedPageBreak/>
              <w:t>حليموش</w:t>
            </w:r>
            <w:proofErr w:type="spellEnd"/>
            <w:r w:rsidRPr="0005399C">
              <w:rPr>
                <w:rFonts w:hint="cs"/>
                <w:color w:val="FF0000"/>
                <w:rtl/>
              </w:rPr>
              <w:t xml:space="preserve"> </w:t>
            </w:r>
            <w:r w:rsidRPr="0005399C">
              <w:rPr>
                <w:rFonts w:hint="eastAsia"/>
                <w:color w:val="FF0000"/>
                <w:rtl/>
              </w:rPr>
              <w:t>رمزي</w:t>
            </w:r>
            <w:r w:rsidRPr="0005399C">
              <w:rPr>
                <w:color w:val="FF0000"/>
                <w:rtl/>
              </w:rPr>
              <w:t xml:space="preserve"> (الجزائر)</w:t>
            </w:r>
          </w:p>
        </w:tc>
        <w:tc>
          <w:tcPr>
            <w:tcW w:w="1260" w:type="dxa"/>
            <w:vAlign w:val="center"/>
            <w:hideMark/>
          </w:tcPr>
          <w:p w:rsidR="00724A42" w:rsidRPr="001E1565" w:rsidRDefault="00724A42" w:rsidP="00724A42">
            <w:pPr>
              <w:bidi/>
              <w:spacing w:after="160"/>
              <w:rPr>
                <w:b/>
                <w:bCs/>
                <w:rtl/>
              </w:rPr>
            </w:pPr>
            <w:r w:rsidRPr="001E1565">
              <w:rPr>
                <w:b/>
                <w:bCs/>
                <w:lang w:val="en-US"/>
              </w:rPr>
              <w:t>WP 4A</w:t>
            </w:r>
          </w:p>
        </w:tc>
        <w:tc>
          <w:tcPr>
            <w:tcW w:w="4205" w:type="dxa"/>
            <w:vAlign w:val="center"/>
            <w:hideMark/>
          </w:tcPr>
          <w:p w:rsidR="00724A42" w:rsidRPr="001E1565" w:rsidRDefault="00724A42" w:rsidP="00724A42">
            <w:pPr>
              <w:bidi/>
              <w:rPr>
                <w:i/>
                <w:iCs/>
                <w:rtl/>
              </w:rPr>
            </w:pPr>
            <w:r w:rsidRPr="001E1565">
              <w:rPr>
                <w:i/>
                <w:iCs/>
                <w:rtl/>
              </w:rPr>
              <w:t>القـرار 157 [</w:t>
            </w:r>
            <w:r w:rsidRPr="001E1565">
              <w:rPr>
                <w:i/>
                <w:iCs/>
                <w:lang w:val="en-US"/>
              </w:rPr>
              <w:t>COM5/6] (WRC 15</w:t>
            </w:r>
            <w:r w:rsidRPr="001E1565">
              <w:rPr>
                <w:i/>
                <w:iCs/>
                <w:rtl/>
              </w:rPr>
              <w:t xml:space="preserve">) دراسة المسائل التقنية والتشغيلية والأحكام التنظيمية المتعلقة بالأنظمة الجديدة غير المستقرة بالنسبة إلى الأرض في نطاقات التردد </w:t>
            </w:r>
            <w:r w:rsidRPr="001E1565">
              <w:rPr>
                <w:lang w:val="en-US"/>
              </w:rPr>
              <w:t>MHz</w:t>
            </w:r>
            <w:r w:rsidRPr="001E1565">
              <w:rPr>
                <w:rtl/>
              </w:rPr>
              <w:t>  </w:t>
            </w:r>
            <w:proofErr w:type="gramStart"/>
            <w:r>
              <w:rPr>
                <w:rFonts w:hint="cs"/>
                <w:rtl/>
              </w:rPr>
              <w:t>4</w:t>
            </w:r>
            <w:r w:rsidRPr="001E1565">
              <w:rPr>
                <w:rtl/>
              </w:rPr>
              <w:t>200- </w:t>
            </w:r>
            <w:r>
              <w:rPr>
                <w:rFonts w:hint="cs"/>
                <w:rtl/>
              </w:rPr>
              <w:t>3</w:t>
            </w:r>
            <w:r w:rsidRPr="001E1565">
              <w:rPr>
                <w:rtl/>
              </w:rPr>
              <w:t>700</w:t>
            </w:r>
            <w:proofErr w:type="gramEnd"/>
            <w:r w:rsidRPr="001E1565">
              <w:rPr>
                <w:rtl/>
              </w:rPr>
              <w:t xml:space="preserve"> و</w:t>
            </w:r>
            <w:r w:rsidRPr="001E1565">
              <w:rPr>
                <w:lang w:val="en-US"/>
              </w:rPr>
              <w:t>MHz</w:t>
            </w:r>
            <w:r w:rsidRPr="001E1565">
              <w:rPr>
                <w:rtl/>
              </w:rPr>
              <w:t>  </w:t>
            </w:r>
            <w:r>
              <w:rPr>
                <w:rFonts w:hint="cs"/>
                <w:rtl/>
              </w:rPr>
              <w:t>4</w:t>
            </w:r>
            <w:r w:rsidRPr="001E1565">
              <w:rPr>
                <w:rtl/>
              </w:rPr>
              <w:t>800- </w:t>
            </w:r>
            <w:r>
              <w:rPr>
                <w:rFonts w:hint="cs"/>
                <w:rtl/>
              </w:rPr>
              <w:t>4</w:t>
            </w:r>
            <w:r w:rsidRPr="001E1565">
              <w:rPr>
                <w:rtl/>
              </w:rPr>
              <w:t>500 و</w:t>
            </w:r>
            <w:r w:rsidRPr="001E1565">
              <w:rPr>
                <w:lang w:val="en-US"/>
              </w:rPr>
              <w:t>MHz</w:t>
            </w:r>
            <w:r w:rsidRPr="001E1565">
              <w:rPr>
                <w:rtl/>
              </w:rPr>
              <w:t>  </w:t>
            </w:r>
            <w:r>
              <w:rPr>
                <w:rFonts w:hint="cs"/>
                <w:rtl/>
              </w:rPr>
              <w:t>6</w:t>
            </w:r>
            <w:r w:rsidRPr="001E1565">
              <w:rPr>
                <w:rtl/>
              </w:rPr>
              <w:t>425- </w:t>
            </w:r>
            <w:r>
              <w:rPr>
                <w:rFonts w:hint="cs"/>
                <w:rtl/>
              </w:rPr>
              <w:t>5</w:t>
            </w:r>
            <w:r w:rsidRPr="001E1565">
              <w:rPr>
                <w:rtl/>
              </w:rPr>
              <w:t xml:space="preserve">925 </w:t>
            </w:r>
            <w:r w:rsidRPr="001E1565">
              <w:rPr>
                <w:rtl/>
              </w:rPr>
              <w:lastRenderedPageBreak/>
              <w:t>و</w:t>
            </w:r>
            <w:r w:rsidRPr="001E1565">
              <w:rPr>
                <w:lang w:val="en-US"/>
              </w:rPr>
              <w:t>MHz</w:t>
            </w:r>
            <w:r w:rsidRPr="001E1565">
              <w:rPr>
                <w:rtl/>
              </w:rPr>
              <w:t>  </w:t>
            </w:r>
            <w:r>
              <w:rPr>
                <w:rFonts w:hint="cs"/>
                <w:rtl/>
              </w:rPr>
              <w:t>7</w:t>
            </w:r>
            <w:r w:rsidRPr="001E1565">
              <w:rPr>
                <w:rtl/>
              </w:rPr>
              <w:t>025- </w:t>
            </w:r>
            <w:r>
              <w:rPr>
                <w:rFonts w:hint="cs"/>
                <w:rtl/>
              </w:rPr>
              <w:t>6</w:t>
            </w:r>
            <w:r w:rsidRPr="001E1565">
              <w:rPr>
                <w:rtl/>
              </w:rPr>
              <w:t>725 الموزعة للخدمة الثابتة الساتلية</w:t>
            </w:r>
          </w:p>
        </w:tc>
        <w:tc>
          <w:tcPr>
            <w:tcW w:w="830" w:type="dxa"/>
            <w:vAlign w:val="center"/>
            <w:hideMark/>
          </w:tcPr>
          <w:p w:rsidR="00724A42" w:rsidRPr="001E1565" w:rsidRDefault="00724A42" w:rsidP="00724A42">
            <w:pPr>
              <w:bidi/>
              <w:rPr>
                <w:rtl/>
              </w:rPr>
            </w:pPr>
            <w:r w:rsidRPr="001E1565">
              <w:rPr>
                <w:rtl/>
              </w:rPr>
              <w:lastRenderedPageBreak/>
              <w:t>9.1.3</w:t>
            </w:r>
          </w:p>
        </w:tc>
      </w:tr>
      <w:tr w:rsidR="00724A42" w:rsidRPr="001E1565" w:rsidTr="00B63A95">
        <w:trPr>
          <w:trHeight w:val="890"/>
          <w:jc w:val="center"/>
        </w:trPr>
        <w:tc>
          <w:tcPr>
            <w:tcW w:w="4315" w:type="dxa"/>
            <w:vAlign w:val="center"/>
          </w:tcPr>
          <w:p w:rsidR="00724A42" w:rsidRPr="00724A42" w:rsidRDefault="00724A42" w:rsidP="00724A42">
            <w:pPr>
              <w:pStyle w:val="ListParagraph"/>
              <w:numPr>
                <w:ilvl w:val="0"/>
                <w:numId w:val="47"/>
              </w:numPr>
              <w:bidi/>
              <w:spacing w:after="160"/>
              <w:ind w:left="288" w:hanging="288"/>
              <w:jc w:val="both"/>
              <w:rPr>
                <w:rFonts w:asciiTheme="minorBidi" w:hAnsiTheme="minorBidi" w:cstheme="minorBidi"/>
                <w:color w:val="000000"/>
                <w:sz w:val="22"/>
                <w:szCs w:val="22"/>
                <w:lang w:bidi="ar-EG"/>
              </w:rPr>
            </w:pPr>
            <w:r w:rsidRPr="00724A42">
              <w:rPr>
                <w:rFonts w:asciiTheme="minorBidi" w:hAnsiTheme="minorBidi" w:cstheme="minorBidi"/>
                <w:color w:val="000000"/>
                <w:sz w:val="22"/>
                <w:szCs w:val="22"/>
                <w:rtl/>
                <w:lang w:bidi="ar-EG"/>
              </w:rPr>
              <w:t>متابعة الدراسات القائمة المتعلقة بهذا البند</w:t>
            </w:r>
            <w:r w:rsidRPr="00724A42">
              <w:rPr>
                <w:rFonts w:asciiTheme="minorBidi" w:hAnsiTheme="minorBidi" w:cstheme="minorBidi"/>
                <w:color w:val="000000"/>
                <w:sz w:val="22"/>
                <w:szCs w:val="22"/>
                <w:lang w:bidi="ar-EG"/>
              </w:rPr>
              <w:t xml:space="preserve"> </w:t>
            </w:r>
          </w:p>
          <w:p w:rsidR="00724A42" w:rsidRPr="00724A42" w:rsidRDefault="00724A42" w:rsidP="00724A42">
            <w:pPr>
              <w:pStyle w:val="ListParagraph"/>
              <w:numPr>
                <w:ilvl w:val="0"/>
                <w:numId w:val="47"/>
              </w:numPr>
              <w:bidi/>
              <w:spacing w:after="160"/>
              <w:ind w:left="288" w:hanging="288"/>
              <w:jc w:val="both"/>
              <w:rPr>
                <w:rFonts w:asciiTheme="minorBidi" w:hAnsiTheme="minorBidi" w:cstheme="minorBidi"/>
                <w:color w:val="000000"/>
                <w:sz w:val="22"/>
                <w:szCs w:val="22"/>
                <w:lang w:bidi="ar-EG"/>
              </w:rPr>
            </w:pPr>
            <w:r w:rsidRPr="00724A42">
              <w:rPr>
                <w:rFonts w:asciiTheme="minorBidi" w:hAnsiTheme="minorBidi" w:cstheme="minorBidi"/>
                <w:color w:val="000000"/>
                <w:sz w:val="22"/>
                <w:szCs w:val="22"/>
                <w:rtl/>
                <w:lang w:bidi="ar-EG"/>
              </w:rPr>
              <w:t>التأكيد على حماية الخدمات القائمة وخاصة</w:t>
            </w:r>
            <w:r w:rsidRPr="00724A42">
              <w:rPr>
                <w:rFonts w:asciiTheme="minorBidi" w:hAnsiTheme="minorBidi" w:cstheme="minorBidi" w:hint="cs"/>
                <w:color w:val="000000"/>
                <w:sz w:val="22"/>
                <w:szCs w:val="22"/>
                <w:rtl/>
                <w:lang w:bidi="ar-EG"/>
              </w:rPr>
              <w:t xml:space="preserve"> الخدمات</w:t>
            </w:r>
            <w:r w:rsidRPr="00724A42">
              <w:rPr>
                <w:rFonts w:asciiTheme="minorBidi" w:hAnsiTheme="minorBidi" w:cstheme="minorBidi"/>
                <w:color w:val="000000"/>
                <w:sz w:val="22"/>
                <w:szCs w:val="22"/>
                <w:rtl/>
                <w:lang w:bidi="ar-EG"/>
              </w:rPr>
              <w:t xml:space="preserve"> الثابتة والمتنقلة المستخدمة بكثافة</w:t>
            </w:r>
            <w:r w:rsidRPr="00724A42">
              <w:rPr>
                <w:rFonts w:asciiTheme="minorBidi" w:hAnsiTheme="minorBidi" w:cstheme="minorBidi" w:hint="cs"/>
                <w:color w:val="000000"/>
                <w:sz w:val="22"/>
                <w:szCs w:val="22"/>
                <w:rtl/>
                <w:lang w:bidi="ar-EG"/>
              </w:rPr>
              <w:t xml:space="preserve"> في</w:t>
            </w:r>
            <w:r w:rsidRPr="00724A42">
              <w:rPr>
                <w:rFonts w:asciiTheme="minorBidi" w:hAnsiTheme="minorBidi" w:cstheme="minorBidi"/>
                <w:color w:val="000000"/>
                <w:sz w:val="22"/>
                <w:szCs w:val="22"/>
                <w:rtl/>
                <w:lang w:bidi="ar-EG"/>
              </w:rPr>
              <w:t xml:space="preserve"> </w:t>
            </w:r>
            <w:r w:rsidRPr="00724A42">
              <w:rPr>
                <w:rFonts w:asciiTheme="minorBidi" w:hAnsiTheme="minorBidi" w:cstheme="minorBidi" w:hint="cs"/>
                <w:color w:val="000000"/>
                <w:sz w:val="22"/>
                <w:szCs w:val="22"/>
                <w:rtl/>
                <w:lang w:bidi="ar-EG"/>
              </w:rPr>
              <w:t>الإدارات العربية.</w:t>
            </w:r>
            <w:r w:rsidRPr="00724A42">
              <w:rPr>
                <w:rFonts w:asciiTheme="minorBidi" w:hAnsiTheme="minorBidi" w:cstheme="minorBidi"/>
                <w:color w:val="000000"/>
                <w:sz w:val="22"/>
                <w:szCs w:val="22"/>
                <w:lang w:bidi="ar-EG"/>
              </w:rPr>
              <w:t xml:space="preserve"> </w:t>
            </w:r>
          </w:p>
          <w:p w:rsidR="00724A42" w:rsidRPr="00724A42" w:rsidRDefault="00724A42" w:rsidP="00724A42">
            <w:pPr>
              <w:pStyle w:val="ListParagraph"/>
              <w:numPr>
                <w:ilvl w:val="0"/>
                <w:numId w:val="47"/>
              </w:numPr>
              <w:bidi/>
              <w:spacing w:after="160"/>
              <w:ind w:left="288" w:hanging="288"/>
              <w:jc w:val="both"/>
              <w:rPr>
                <w:rFonts w:asciiTheme="minorBidi" w:hAnsiTheme="minorBidi" w:cstheme="minorBidi"/>
                <w:color w:val="000000"/>
                <w:sz w:val="22"/>
                <w:szCs w:val="22"/>
                <w:lang w:bidi="ar-EG"/>
              </w:rPr>
            </w:pPr>
            <w:r w:rsidRPr="00724A42">
              <w:rPr>
                <w:rFonts w:asciiTheme="minorBidi" w:hAnsiTheme="minorBidi" w:cstheme="minorBidi" w:hint="cs"/>
                <w:color w:val="000000"/>
                <w:sz w:val="22"/>
                <w:szCs w:val="22"/>
                <w:rtl/>
                <w:lang w:bidi="ar-EG"/>
              </w:rPr>
              <w:t>التشاور مع</w:t>
            </w:r>
            <w:r w:rsidRPr="00724A42">
              <w:rPr>
                <w:rFonts w:asciiTheme="minorBidi" w:hAnsiTheme="minorBidi" w:cstheme="minorBidi"/>
                <w:color w:val="000000"/>
                <w:sz w:val="22"/>
                <w:szCs w:val="22"/>
                <w:rtl/>
                <w:lang w:bidi="ar-EG"/>
              </w:rPr>
              <w:t xml:space="preserve"> المشغلين فيما يتعلق باحتياجاتهم من الطيف الترددي في نطاق التردد </w:t>
            </w:r>
            <w:r w:rsidRPr="00724A42">
              <w:rPr>
                <w:rFonts w:asciiTheme="minorBidi" w:hAnsiTheme="minorBidi" w:cstheme="minorBidi"/>
                <w:color w:val="000000"/>
                <w:sz w:val="22"/>
                <w:szCs w:val="22"/>
                <w:lang w:bidi="ar-EG"/>
              </w:rPr>
              <w:t>52.4 – 51.4</w:t>
            </w:r>
            <w:r w:rsidRPr="00724A42">
              <w:rPr>
                <w:rFonts w:asciiTheme="minorBidi" w:hAnsiTheme="minorBidi" w:cstheme="minorBidi"/>
                <w:color w:val="000000"/>
                <w:sz w:val="22"/>
                <w:szCs w:val="22"/>
                <w:rtl/>
                <w:lang w:bidi="ar-EG"/>
              </w:rPr>
              <w:t xml:space="preserve"> </w:t>
            </w:r>
            <w:proofErr w:type="spellStart"/>
            <w:r w:rsidRPr="00724A42">
              <w:rPr>
                <w:rFonts w:asciiTheme="minorBidi" w:hAnsiTheme="minorBidi" w:cstheme="minorBidi"/>
                <w:color w:val="000000"/>
                <w:sz w:val="22"/>
                <w:szCs w:val="22"/>
                <w:rtl/>
                <w:lang w:bidi="ar-EG"/>
              </w:rPr>
              <w:t>جيجاهرتز</w:t>
            </w:r>
            <w:proofErr w:type="spellEnd"/>
            <w:r w:rsidRPr="00724A42">
              <w:rPr>
                <w:rFonts w:asciiTheme="minorBidi" w:hAnsiTheme="minorBidi" w:cstheme="minorBidi"/>
                <w:color w:val="000000"/>
                <w:sz w:val="22"/>
                <w:szCs w:val="22"/>
                <w:rtl/>
                <w:lang w:bidi="ar-EG"/>
              </w:rPr>
              <w:t xml:space="preserve"> </w:t>
            </w:r>
          </w:p>
          <w:p w:rsidR="00724A42" w:rsidRDefault="00724A42" w:rsidP="00724A42">
            <w:pPr>
              <w:pStyle w:val="ListParagraph"/>
              <w:numPr>
                <w:ilvl w:val="0"/>
                <w:numId w:val="47"/>
              </w:numPr>
              <w:bidi/>
              <w:ind w:left="288" w:hanging="288"/>
              <w:jc w:val="both"/>
              <w:rPr>
                <w:rFonts w:asciiTheme="minorBidi" w:hAnsiTheme="minorBidi" w:cstheme="minorBidi"/>
                <w:color w:val="000000"/>
                <w:sz w:val="22"/>
                <w:szCs w:val="22"/>
                <w:lang w:bidi="ar-EG"/>
              </w:rPr>
            </w:pPr>
            <w:r w:rsidRPr="00724A42">
              <w:rPr>
                <w:rFonts w:asciiTheme="minorBidi" w:hAnsiTheme="minorBidi" w:cstheme="minorBidi" w:hint="cs"/>
                <w:color w:val="000000"/>
                <w:sz w:val="22"/>
                <w:szCs w:val="22"/>
                <w:rtl/>
                <w:lang w:bidi="ar-EG"/>
              </w:rPr>
              <w:t xml:space="preserve">التشاور </w:t>
            </w:r>
            <w:r w:rsidRPr="00724A42">
              <w:rPr>
                <w:rFonts w:asciiTheme="minorBidi" w:hAnsiTheme="minorBidi" w:cstheme="minorBidi"/>
                <w:color w:val="000000"/>
                <w:sz w:val="22"/>
                <w:szCs w:val="22"/>
                <w:rtl/>
                <w:lang w:bidi="ar-EG"/>
              </w:rPr>
              <w:t>مع مجموعة العمل الخامسة فيما يخص التوزيع ال</w:t>
            </w:r>
            <w:r w:rsidRPr="00724A42">
              <w:rPr>
                <w:rFonts w:asciiTheme="minorBidi" w:hAnsiTheme="minorBidi" w:cstheme="minorBidi" w:hint="cs"/>
                <w:color w:val="000000"/>
                <w:sz w:val="22"/>
                <w:szCs w:val="22"/>
                <w:rtl/>
                <w:lang w:bidi="ar-EG"/>
              </w:rPr>
              <w:t>مقترح</w:t>
            </w:r>
            <w:r w:rsidRPr="00724A42">
              <w:rPr>
                <w:rFonts w:asciiTheme="minorBidi" w:hAnsiTheme="minorBidi" w:cstheme="minorBidi"/>
                <w:color w:val="000000"/>
                <w:sz w:val="22"/>
                <w:szCs w:val="22"/>
                <w:rtl/>
                <w:lang w:bidi="ar-EG"/>
              </w:rPr>
              <w:t xml:space="preserve"> ل</w:t>
            </w:r>
            <w:r w:rsidRPr="00724A42">
              <w:rPr>
                <w:rFonts w:asciiTheme="minorBidi" w:hAnsiTheme="minorBidi" w:cstheme="minorBidi" w:hint="cs"/>
                <w:color w:val="000000"/>
                <w:sz w:val="22"/>
                <w:szCs w:val="22"/>
                <w:rtl/>
                <w:lang w:bidi="ar-EG"/>
              </w:rPr>
              <w:t>هذا ا</w:t>
            </w:r>
            <w:r w:rsidRPr="00724A42">
              <w:rPr>
                <w:rFonts w:asciiTheme="minorBidi" w:hAnsiTheme="minorBidi" w:cstheme="minorBidi"/>
                <w:color w:val="000000"/>
                <w:sz w:val="22"/>
                <w:szCs w:val="22"/>
                <w:rtl/>
                <w:lang w:bidi="ar-EG"/>
              </w:rPr>
              <w:t>لنطاق في الخدمة المتنقلة الدولية</w:t>
            </w:r>
            <w:r w:rsidRPr="00724A42">
              <w:rPr>
                <w:rFonts w:asciiTheme="minorBidi" w:hAnsiTheme="minorBidi" w:cstheme="minorBidi" w:hint="cs"/>
                <w:color w:val="000000"/>
                <w:sz w:val="22"/>
                <w:szCs w:val="22"/>
                <w:rtl/>
                <w:lang w:bidi="ar-EG"/>
              </w:rPr>
              <w:t>.</w:t>
            </w:r>
          </w:p>
          <w:p w:rsidR="00724A42" w:rsidRPr="00724A42" w:rsidRDefault="00724A42" w:rsidP="00724A42">
            <w:pPr>
              <w:pStyle w:val="ListParagraph"/>
              <w:bidi/>
              <w:ind w:left="288"/>
              <w:jc w:val="both"/>
              <w:rPr>
                <w:rFonts w:asciiTheme="minorBidi" w:hAnsiTheme="minorBidi" w:cstheme="minorBidi"/>
                <w:color w:val="000000"/>
                <w:sz w:val="22"/>
                <w:szCs w:val="22"/>
                <w:rtl/>
                <w:lang w:bidi="ar-EG"/>
              </w:rPr>
            </w:pPr>
          </w:p>
        </w:tc>
        <w:tc>
          <w:tcPr>
            <w:tcW w:w="2340" w:type="dxa"/>
            <w:vAlign w:val="center"/>
          </w:tcPr>
          <w:p w:rsidR="00724A42" w:rsidRPr="0005399C" w:rsidRDefault="00724A42" w:rsidP="00724A42">
            <w:pPr>
              <w:bidi/>
              <w:rPr>
                <w:color w:val="FF0000"/>
                <w:rtl/>
              </w:rPr>
            </w:pPr>
            <w:proofErr w:type="spellStart"/>
            <w:r w:rsidRPr="0005399C">
              <w:rPr>
                <w:rFonts w:hint="eastAsia"/>
                <w:color w:val="FF0000"/>
                <w:rtl/>
              </w:rPr>
              <w:t>حليموش</w:t>
            </w:r>
            <w:proofErr w:type="spellEnd"/>
            <w:r w:rsidRPr="0005399C">
              <w:rPr>
                <w:rFonts w:hint="cs"/>
                <w:color w:val="FF0000"/>
                <w:rtl/>
              </w:rPr>
              <w:t xml:space="preserve"> </w:t>
            </w:r>
            <w:r w:rsidRPr="0005399C">
              <w:rPr>
                <w:rFonts w:hint="eastAsia"/>
                <w:color w:val="FF0000"/>
                <w:rtl/>
              </w:rPr>
              <w:t>رمزي</w:t>
            </w:r>
            <w:r w:rsidRPr="0005399C">
              <w:rPr>
                <w:color w:val="FF0000"/>
                <w:rtl/>
              </w:rPr>
              <w:t xml:space="preserve"> (الجزائر)</w:t>
            </w:r>
          </w:p>
        </w:tc>
        <w:tc>
          <w:tcPr>
            <w:tcW w:w="1260" w:type="dxa"/>
            <w:vAlign w:val="center"/>
            <w:hideMark/>
          </w:tcPr>
          <w:p w:rsidR="00724A42" w:rsidRPr="001E1565" w:rsidRDefault="00724A42" w:rsidP="00724A42">
            <w:pPr>
              <w:bidi/>
              <w:rPr>
                <w:b/>
                <w:bCs/>
                <w:rtl/>
              </w:rPr>
            </w:pPr>
            <w:r w:rsidRPr="001E1565">
              <w:rPr>
                <w:b/>
                <w:bCs/>
                <w:lang w:val="en-US"/>
              </w:rPr>
              <w:t>WP 4 A</w:t>
            </w:r>
          </w:p>
        </w:tc>
        <w:tc>
          <w:tcPr>
            <w:tcW w:w="4205" w:type="dxa"/>
            <w:vAlign w:val="center"/>
            <w:hideMark/>
          </w:tcPr>
          <w:p w:rsidR="00724A42" w:rsidRPr="001E1565" w:rsidRDefault="00724A42" w:rsidP="00724A42">
            <w:pPr>
              <w:bidi/>
              <w:rPr>
                <w:i/>
                <w:iCs/>
                <w:rtl/>
              </w:rPr>
            </w:pPr>
            <w:r w:rsidRPr="001E1565">
              <w:rPr>
                <w:i/>
                <w:iCs/>
                <w:rtl/>
              </w:rPr>
              <w:t xml:space="preserve">القـرار </w:t>
            </w:r>
            <w:r w:rsidRPr="001E1565">
              <w:rPr>
                <w:b/>
                <w:bCs/>
                <w:rtl/>
              </w:rPr>
              <w:t>162 [</w:t>
            </w:r>
            <w:r w:rsidRPr="001E1565">
              <w:rPr>
                <w:b/>
                <w:bCs/>
                <w:lang w:val="en-US"/>
              </w:rPr>
              <w:t>COM6/24</w:t>
            </w:r>
            <w:r w:rsidRPr="001E1565">
              <w:rPr>
                <w:b/>
                <w:bCs/>
                <w:rtl/>
              </w:rPr>
              <w:t>] (</w:t>
            </w:r>
            <w:r w:rsidRPr="001E1565">
              <w:rPr>
                <w:b/>
                <w:bCs/>
                <w:lang w:val="en-US"/>
              </w:rPr>
              <w:t>WRC</w:t>
            </w:r>
            <w:r w:rsidRPr="001E1565">
              <w:rPr>
                <w:b/>
                <w:bCs/>
                <w:lang w:val="en-US"/>
              </w:rPr>
              <w:noBreakHyphen/>
            </w:r>
            <w:r w:rsidRPr="001E1565">
              <w:rPr>
                <w:b/>
                <w:bCs/>
                <w:rtl/>
              </w:rPr>
              <w:t>15)</w:t>
            </w:r>
            <w:r w:rsidRPr="001E1565">
              <w:rPr>
                <w:rtl/>
              </w:rPr>
              <w:t xml:space="preserve"> الدراسات المتعلقة بالاحتياجات من الطيف وإمكانية توزيع نطاق التردد 52,4</w:t>
            </w:r>
            <w:r w:rsidRPr="001E1565">
              <w:rPr>
                <w:rtl/>
              </w:rPr>
              <w:noBreakHyphen/>
              <w:t>51,4 </w:t>
            </w:r>
            <w:r w:rsidRPr="001E1565">
              <w:rPr>
                <w:lang w:val="en-US"/>
              </w:rPr>
              <w:t>GHz</w:t>
            </w:r>
            <w:r w:rsidRPr="001E1565">
              <w:rPr>
                <w:rtl/>
              </w:rPr>
              <w:t xml:space="preserve"> (أرض-فضاء) للخدمة الثابتة الساتلية</w:t>
            </w:r>
          </w:p>
        </w:tc>
        <w:tc>
          <w:tcPr>
            <w:tcW w:w="830" w:type="dxa"/>
            <w:vAlign w:val="center"/>
            <w:hideMark/>
          </w:tcPr>
          <w:p w:rsidR="00724A42" w:rsidRPr="001E1565" w:rsidRDefault="00724A42" w:rsidP="00724A42">
            <w:pPr>
              <w:bidi/>
              <w:rPr>
                <w:rtl/>
              </w:rPr>
            </w:pPr>
            <w:r w:rsidRPr="001E1565">
              <w:rPr>
                <w:rtl/>
              </w:rPr>
              <w:t>9.1.9</w:t>
            </w:r>
          </w:p>
        </w:tc>
      </w:tr>
    </w:tbl>
    <w:p w:rsidR="0034507B" w:rsidRDefault="0034507B" w:rsidP="0034507B">
      <w:pPr>
        <w:jc w:val="right"/>
        <w:rPr>
          <w:rtl/>
        </w:rPr>
      </w:pPr>
    </w:p>
    <w:p w:rsidR="0034507B" w:rsidRDefault="0034507B" w:rsidP="0034507B">
      <w:pPr>
        <w:jc w:val="right"/>
        <w:rPr>
          <w:rtl/>
        </w:rPr>
      </w:pPr>
    </w:p>
    <w:p w:rsidR="002B34C3" w:rsidRDefault="002B34C3">
      <w:r>
        <w:br w:type="page"/>
      </w:r>
    </w:p>
    <w:tbl>
      <w:tblPr>
        <w:tblStyle w:val="TableGrid"/>
        <w:tblW w:w="0" w:type="auto"/>
        <w:jc w:val="center"/>
        <w:tblLook w:val="04A0" w:firstRow="1" w:lastRow="0" w:firstColumn="1" w:lastColumn="0" w:noHBand="0" w:noVBand="1"/>
      </w:tblPr>
      <w:tblGrid>
        <w:gridCol w:w="4315"/>
        <w:gridCol w:w="2340"/>
        <w:gridCol w:w="1260"/>
        <w:gridCol w:w="4205"/>
        <w:gridCol w:w="7"/>
        <w:gridCol w:w="823"/>
      </w:tblGrid>
      <w:tr w:rsidR="0024064A" w:rsidRPr="001E1565" w:rsidTr="002B34C3">
        <w:trPr>
          <w:trHeight w:val="375"/>
          <w:jc w:val="center"/>
        </w:trPr>
        <w:tc>
          <w:tcPr>
            <w:tcW w:w="12950" w:type="dxa"/>
            <w:gridSpan w:val="6"/>
            <w:tcBorders>
              <w:top w:val="nil"/>
              <w:left w:val="nil"/>
              <w:right w:val="nil"/>
            </w:tcBorders>
            <w:vAlign w:val="center"/>
            <w:hideMark/>
          </w:tcPr>
          <w:p w:rsidR="0024064A" w:rsidRDefault="0024064A" w:rsidP="00CD6635">
            <w:pPr>
              <w:bidi/>
              <w:jc w:val="center"/>
              <w:rPr>
                <w:b/>
                <w:sz w:val="32"/>
                <w:szCs w:val="32"/>
                <w:rtl/>
              </w:rPr>
            </w:pPr>
            <w:r>
              <w:lastRenderedPageBreak/>
              <w:br w:type="page"/>
            </w:r>
            <w:r>
              <w:rPr>
                <w:rFonts w:hint="cs"/>
                <w:b/>
                <w:sz w:val="32"/>
                <w:szCs w:val="32"/>
                <w:rtl/>
              </w:rPr>
              <w:t>مجموعة العمل الثالثة</w:t>
            </w:r>
            <w:r w:rsidRPr="006706E1">
              <w:rPr>
                <w:b/>
                <w:sz w:val="32"/>
                <w:szCs w:val="32"/>
                <w:rtl/>
              </w:rPr>
              <w:t xml:space="preserve">: </w:t>
            </w:r>
            <w:r>
              <w:rPr>
                <w:rFonts w:hint="cs"/>
                <w:b/>
                <w:sz w:val="32"/>
                <w:szCs w:val="32"/>
                <w:rtl/>
              </w:rPr>
              <w:t xml:space="preserve">أفرقة العمل 5ب </w:t>
            </w:r>
            <w:proofErr w:type="gramStart"/>
            <w:r>
              <w:rPr>
                <w:rFonts w:hint="cs"/>
                <w:b/>
                <w:sz w:val="32"/>
                <w:szCs w:val="32"/>
                <w:rtl/>
              </w:rPr>
              <w:t>و 5ج</w:t>
            </w:r>
            <w:proofErr w:type="gramEnd"/>
          </w:p>
          <w:p w:rsidR="0024064A" w:rsidRPr="00726731" w:rsidRDefault="0024064A" w:rsidP="00CD6635">
            <w:pPr>
              <w:bidi/>
              <w:jc w:val="center"/>
              <w:rPr>
                <w:lang w:val="en-US"/>
              </w:rPr>
            </w:pPr>
            <w:r>
              <w:rPr>
                <w:rFonts w:hint="cs"/>
                <w:rtl/>
                <w:lang w:val="en-US"/>
              </w:rPr>
              <w:t xml:space="preserve">رئيس </w:t>
            </w:r>
            <w:r w:rsidRPr="00726731">
              <w:rPr>
                <w:rFonts w:hint="cs"/>
                <w:rtl/>
                <w:lang w:val="en-US"/>
              </w:rPr>
              <w:t xml:space="preserve">المجوعة: </w:t>
            </w:r>
            <w:r w:rsidR="00C13D40" w:rsidRPr="00726731">
              <w:rPr>
                <w:rFonts w:hint="eastAsia"/>
                <w:i/>
                <w:iCs/>
                <w:rtl/>
              </w:rPr>
              <w:t>تامر</w:t>
            </w:r>
            <w:r w:rsidR="00C13D40" w:rsidRPr="00726731">
              <w:rPr>
                <w:i/>
                <w:iCs/>
                <w:rtl/>
              </w:rPr>
              <w:t xml:space="preserve"> </w:t>
            </w:r>
            <w:r w:rsidR="00C13D40" w:rsidRPr="00726731">
              <w:rPr>
                <w:rFonts w:hint="eastAsia"/>
                <w:i/>
                <w:iCs/>
                <w:rtl/>
              </w:rPr>
              <w:t>سيد</w:t>
            </w:r>
            <w:r w:rsidR="00C13D40" w:rsidRPr="00726731">
              <w:rPr>
                <w:rFonts w:hint="cs"/>
                <w:i/>
                <w:iCs/>
                <w:rtl/>
              </w:rPr>
              <w:t xml:space="preserve"> </w:t>
            </w:r>
            <w:r w:rsidR="00C13D40" w:rsidRPr="00726731">
              <w:rPr>
                <w:rFonts w:hint="cs"/>
                <w:rtl/>
                <w:lang w:val="en-US"/>
              </w:rPr>
              <w:t>(</w:t>
            </w:r>
            <w:r w:rsidR="00C13D40" w:rsidRPr="00726731">
              <w:rPr>
                <w:rFonts w:hint="cs"/>
                <w:i/>
                <w:iCs/>
                <w:rtl/>
              </w:rPr>
              <w:t>مصر</w:t>
            </w:r>
            <w:r w:rsidR="00C13D40" w:rsidRPr="00726731">
              <w:rPr>
                <w:rFonts w:hint="cs"/>
                <w:rtl/>
                <w:lang w:val="en-US"/>
              </w:rPr>
              <w:t>)</w:t>
            </w:r>
          </w:p>
          <w:p w:rsidR="00C13D40" w:rsidRPr="006706E1" w:rsidRDefault="00C13D40" w:rsidP="00C13D40">
            <w:pPr>
              <w:bidi/>
              <w:jc w:val="center"/>
              <w:rPr>
                <w:b/>
                <w:sz w:val="32"/>
                <w:szCs w:val="32"/>
                <w:rtl/>
              </w:rPr>
            </w:pPr>
          </w:p>
        </w:tc>
      </w:tr>
      <w:tr w:rsidR="0024064A" w:rsidRPr="001E1565" w:rsidTr="002B34C3">
        <w:trPr>
          <w:trHeight w:val="375"/>
          <w:jc w:val="center"/>
        </w:trPr>
        <w:tc>
          <w:tcPr>
            <w:tcW w:w="4315" w:type="dxa"/>
            <w:shd w:val="clear" w:color="auto" w:fill="8DB3E2" w:themeFill="text2" w:themeFillTint="66"/>
            <w:vAlign w:val="center"/>
            <w:hideMark/>
          </w:tcPr>
          <w:p w:rsidR="0024064A" w:rsidRPr="001E1565" w:rsidRDefault="0024064A" w:rsidP="00CD6635">
            <w:pPr>
              <w:bidi/>
              <w:jc w:val="center"/>
              <w:rPr>
                <w:b/>
                <w:bCs/>
                <w:rtl/>
              </w:rPr>
            </w:pPr>
            <w:r>
              <w:rPr>
                <w:rFonts w:hint="cs"/>
                <w:b/>
                <w:bCs/>
                <w:rtl/>
              </w:rPr>
              <w:t>موقف المجموعة العربية</w:t>
            </w:r>
          </w:p>
        </w:tc>
        <w:tc>
          <w:tcPr>
            <w:tcW w:w="2340" w:type="dxa"/>
            <w:shd w:val="clear" w:color="auto" w:fill="8DB3E2" w:themeFill="text2" w:themeFillTint="66"/>
            <w:vAlign w:val="center"/>
            <w:hideMark/>
          </w:tcPr>
          <w:p w:rsidR="0024064A" w:rsidRPr="001E1565" w:rsidRDefault="00094351" w:rsidP="00CD6635">
            <w:pPr>
              <w:bidi/>
              <w:jc w:val="center"/>
              <w:rPr>
                <w:b/>
                <w:bCs/>
                <w:rtl/>
              </w:rPr>
            </w:pPr>
            <w:r>
              <w:rPr>
                <w:rFonts w:hint="cs"/>
                <w:b/>
                <w:bCs/>
                <w:rtl/>
              </w:rPr>
              <w:t>منسق البند</w:t>
            </w:r>
          </w:p>
        </w:tc>
        <w:tc>
          <w:tcPr>
            <w:tcW w:w="1260" w:type="dxa"/>
            <w:shd w:val="clear" w:color="auto" w:fill="8DB3E2" w:themeFill="text2" w:themeFillTint="66"/>
            <w:vAlign w:val="center"/>
            <w:hideMark/>
          </w:tcPr>
          <w:p w:rsidR="0024064A" w:rsidRPr="001E1565" w:rsidRDefault="0024064A" w:rsidP="00CD6635">
            <w:pPr>
              <w:bidi/>
              <w:jc w:val="center"/>
              <w:rPr>
                <w:b/>
                <w:bCs/>
                <w:rtl/>
              </w:rPr>
            </w:pPr>
            <w:r w:rsidRPr="001E1565">
              <w:rPr>
                <w:b/>
                <w:bCs/>
                <w:rtl/>
              </w:rPr>
              <w:t>الفريق المسؤول</w:t>
            </w:r>
          </w:p>
        </w:tc>
        <w:tc>
          <w:tcPr>
            <w:tcW w:w="4212" w:type="dxa"/>
            <w:gridSpan w:val="2"/>
            <w:shd w:val="clear" w:color="auto" w:fill="8DB3E2" w:themeFill="text2" w:themeFillTint="66"/>
            <w:vAlign w:val="center"/>
            <w:hideMark/>
          </w:tcPr>
          <w:p w:rsidR="0024064A" w:rsidRPr="001E1565" w:rsidRDefault="0024064A" w:rsidP="00CD6635">
            <w:pPr>
              <w:bidi/>
              <w:jc w:val="center"/>
              <w:rPr>
                <w:b/>
                <w:bCs/>
                <w:rtl/>
              </w:rPr>
            </w:pPr>
            <w:r w:rsidRPr="001E1565">
              <w:rPr>
                <w:b/>
                <w:bCs/>
                <w:rtl/>
              </w:rPr>
              <w:t>خلاصة بند جدول الأعمال</w:t>
            </w:r>
          </w:p>
        </w:tc>
        <w:tc>
          <w:tcPr>
            <w:tcW w:w="823" w:type="dxa"/>
            <w:shd w:val="clear" w:color="auto" w:fill="8DB3E2" w:themeFill="text2" w:themeFillTint="66"/>
            <w:vAlign w:val="center"/>
            <w:hideMark/>
          </w:tcPr>
          <w:p w:rsidR="0024064A" w:rsidRPr="001E1565" w:rsidRDefault="0024064A" w:rsidP="00CD6635">
            <w:pPr>
              <w:bidi/>
              <w:jc w:val="center"/>
              <w:rPr>
                <w:b/>
                <w:bCs/>
                <w:rtl/>
              </w:rPr>
            </w:pPr>
            <w:r w:rsidRPr="001E1565">
              <w:rPr>
                <w:b/>
                <w:bCs/>
                <w:rtl/>
              </w:rPr>
              <w:t>البند</w:t>
            </w:r>
          </w:p>
        </w:tc>
      </w:tr>
      <w:tr w:rsidR="00044C6D" w:rsidRPr="001E1565" w:rsidTr="00B63A95">
        <w:trPr>
          <w:trHeight w:val="1790"/>
          <w:jc w:val="center"/>
        </w:trPr>
        <w:tc>
          <w:tcPr>
            <w:tcW w:w="4315" w:type="dxa"/>
            <w:vAlign w:val="center"/>
          </w:tcPr>
          <w:p w:rsidR="00044C6D" w:rsidRDefault="00044C6D" w:rsidP="00044C6D">
            <w:pPr>
              <w:pStyle w:val="ListParagraph"/>
              <w:numPr>
                <w:ilvl w:val="0"/>
                <w:numId w:val="24"/>
              </w:numPr>
              <w:bidi/>
              <w:ind w:left="342" w:hanging="306"/>
              <w:jc w:val="both"/>
              <w:rPr>
                <w:sz w:val="22"/>
                <w:szCs w:val="22"/>
              </w:rPr>
            </w:pPr>
            <w:r w:rsidRPr="00044C6D">
              <w:rPr>
                <w:sz w:val="22"/>
                <w:szCs w:val="22"/>
                <w:rtl/>
              </w:rPr>
              <w:t>دعم النظر في الإجراءات التنظيمية الممكنة لدعم تحديث النظام العالمي للاستغاثة والسلامة في البحر (</w:t>
            </w:r>
            <w:r w:rsidRPr="00044C6D">
              <w:rPr>
                <w:sz w:val="22"/>
                <w:szCs w:val="22"/>
              </w:rPr>
              <w:t>GMDSS</w:t>
            </w:r>
            <w:r>
              <w:rPr>
                <w:sz w:val="22"/>
                <w:szCs w:val="22"/>
                <w:rtl/>
              </w:rPr>
              <w:t>)</w:t>
            </w:r>
            <w:r>
              <w:rPr>
                <w:rFonts w:hint="cs"/>
                <w:sz w:val="22"/>
                <w:szCs w:val="22"/>
                <w:rtl/>
              </w:rPr>
              <w:t>.</w:t>
            </w:r>
          </w:p>
          <w:p w:rsidR="00044C6D" w:rsidRDefault="00044C6D" w:rsidP="00044C6D">
            <w:pPr>
              <w:pStyle w:val="ListParagraph"/>
              <w:numPr>
                <w:ilvl w:val="0"/>
                <w:numId w:val="24"/>
              </w:numPr>
              <w:bidi/>
              <w:ind w:left="342" w:hanging="306"/>
              <w:jc w:val="both"/>
              <w:rPr>
                <w:sz w:val="22"/>
                <w:szCs w:val="22"/>
              </w:rPr>
            </w:pPr>
            <w:r w:rsidRPr="00044C6D">
              <w:rPr>
                <w:sz w:val="22"/>
                <w:szCs w:val="22"/>
                <w:rtl/>
              </w:rPr>
              <w:t xml:space="preserve">دعم إدخال أنظمة ساتلية إضافية في نظام </w:t>
            </w:r>
            <w:r w:rsidRPr="00044C6D">
              <w:rPr>
                <w:sz w:val="22"/>
                <w:szCs w:val="22"/>
              </w:rPr>
              <w:t>GMDSS</w:t>
            </w:r>
            <w:r w:rsidRPr="00044C6D">
              <w:rPr>
                <w:sz w:val="22"/>
                <w:szCs w:val="22"/>
                <w:rtl/>
              </w:rPr>
              <w:t xml:space="preserve"> مع ضمان التوافق والترابط بين الأنظمة الجديدة والنظام الحالي، مع متابعة الدراسات التي ستجرى بالاتحاد الدولي حول حماية </w:t>
            </w:r>
            <w:proofErr w:type="spellStart"/>
            <w:r w:rsidRPr="00044C6D">
              <w:rPr>
                <w:sz w:val="22"/>
                <w:szCs w:val="22"/>
                <w:rtl/>
              </w:rPr>
              <w:t>الحيزات</w:t>
            </w:r>
            <w:proofErr w:type="spellEnd"/>
            <w:r w:rsidRPr="00044C6D">
              <w:rPr>
                <w:sz w:val="22"/>
                <w:szCs w:val="22"/>
                <w:rtl/>
              </w:rPr>
              <w:t xml:space="preserve"> الترددية التي سيتم استخدامها مستقبلا للتأكد من موائمة النطاقات لخدمات السلامة في البحر</w:t>
            </w:r>
            <w:r w:rsidR="00D8479F">
              <w:rPr>
                <w:rFonts w:hint="cs"/>
                <w:sz w:val="22"/>
                <w:szCs w:val="22"/>
                <w:rtl/>
              </w:rPr>
              <w:t>.</w:t>
            </w:r>
          </w:p>
          <w:p w:rsidR="00F03495" w:rsidRPr="00044C6D" w:rsidRDefault="00F03495" w:rsidP="00F03495">
            <w:pPr>
              <w:pStyle w:val="ListParagraph"/>
              <w:bidi/>
              <w:ind w:left="342"/>
              <w:jc w:val="both"/>
              <w:rPr>
                <w:sz w:val="22"/>
                <w:szCs w:val="22"/>
                <w:rtl/>
              </w:rPr>
            </w:pPr>
          </w:p>
        </w:tc>
        <w:tc>
          <w:tcPr>
            <w:tcW w:w="2340" w:type="dxa"/>
            <w:vAlign w:val="center"/>
          </w:tcPr>
          <w:p w:rsidR="00044C6D" w:rsidRPr="00B63A95" w:rsidRDefault="00044C6D" w:rsidP="00044C6D">
            <w:pPr>
              <w:bidi/>
              <w:spacing w:after="160"/>
              <w:rPr>
                <w:color w:val="FF0000"/>
                <w:rtl/>
              </w:rPr>
            </w:pPr>
            <w:r w:rsidRPr="00B63A95">
              <w:rPr>
                <w:rFonts w:hint="cs"/>
                <w:color w:val="FF0000"/>
                <w:rtl/>
              </w:rPr>
              <w:t>تامر سيد (مصر)</w:t>
            </w:r>
          </w:p>
        </w:tc>
        <w:tc>
          <w:tcPr>
            <w:tcW w:w="1260" w:type="dxa"/>
            <w:vAlign w:val="center"/>
            <w:hideMark/>
          </w:tcPr>
          <w:p w:rsidR="00044C6D" w:rsidRPr="001E1565" w:rsidRDefault="00044C6D" w:rsidP="00044C6D">
            <w:pPr>
              <w:bidi/>
              <w:spacing w:after="160"/>
              <w:rPr>
                <w:b/>
                <w:bCs/>
                <w:rtl/>
              </w:rPr>
            </w:pPr>
            <w:r w:rsidRPr="001E1565">
              <w:rPr>
                <w:b/>
                <w:bCs/>
                <w:lang w:val="en-US"/>
              </w:rPr>
              <w:t>WP 5B</w:t>
            </w:r>
          </w:p>
        </w:tc>
        <w:tc>
          <w:tcPr>
            <w:tcW w:w="4212" w:type="dxa"/>
            <w:gridSpan w:val="2"/>
            <w:vAlign w:val="center"/>
            <w:hideMark/>
          </w:tcPr>
          <w:p w:rsidR="00044C6D" w:rsidRPr="001E1565" w:rsidRDefault="00044C6D" w:rsidP="00044C6D">
            <w:pPr>
              <w:bidi/>
              <w:rPr>
                <w:i/>
                <w:iCs/>
                <w:rtl/>
              </w:rPr>
            </w:pPr>
            <w:r w:rsidRPr="001E1565">
              <w:rPr>
                <w:i/>
                <w:iCs/>
                <w:rtl/>
              </w:rPr>
              <w:t>النظر في الإجراءات التنظيمية الممكنة لدعم تحديث النظام العالمي للاستغاثة والسلامة في البحر</w:t>
            </w:r>
            <w:r w:rsidRPr="001E1565">
              <w:rPr>
                <w:rtl/>
              </w:rPr>
              <w:t xml:space="preserve"> (</w:t>
            </w:r>
            <w:r w:rsidRPr="001E1565">
              <w:rPr>
                <w:lang w:val="en-US"/>
              </w:rPr>
              <w:t>GMDSS</w:t>
            </w:r>
            <w:r w:rsidRPr="001E1565">
              <w:rPr>
                <w:rtl/>
              </w:rPr>
              <w:t>) ودعم إدخال أنظمة ساتلية إضافية في النظام العالمي للاستغاثة والسلامة في البحر، وفقاً للقرار </w:t>
            </w:r>
            <w:r w:rsidRPr="001E1565">
              <w:rPr>
                <w:b/>
                <w:bCs/>
                <w:rtl/>
              </w:rPr>
              <w:t>359</w:t>
            </w:r>
            <w:r w:rsidRPr="001E1565">
              <w:rPr>
                <w:rtl/>
              </w:rPr>
              <w:t> (</w:t>
            </w:r>
            <w:proofErr w:type="spellStart"/>
            <w:r w:rsidRPr="001E1565">
              <w:rPr>
                <w:b/>
                <w:bCs/>
                <w:lang w:val="en-US"/>
              </w:rPr>
              <w:t>Rev.WRC</w:t>
            </w:r>
            <w:proofErr w:type="spellEnd"/>
            <w:r w:rsidRPr="001E1565">
              <w:rPr>
                <w:b/>
                <w:bCs/>
                <w:lang w:val="en-US"/>
              </w:rPr>
              <w:noBreakHyphen/>
            </w:r>
            <w:r w:rsidRPr="001E1565">
              <w:rPr>
                <w:b/>
                <w:bCs/>
                <w:rtl/>
              </w:rPr>
              <w:t>15</w:t>
            </w:r>
            <w:r w:rsidRPr="001E1565">
              <w:rPr>
                <w:rtl/>
              </w:rPr>
              <w:t>)؛</w:t>
            </w:r>
          </w:p>
        </w:tc>
        <w:tc>
          <w:tcPr>
            <w:tcW w:w="823" w:type="dxa"/>
            <w:vAlign w:val="center"/>
            <w:hideMark/>
          </w:tcPr>
          <w:p w:rsidR="00044C6D" w:rsidRPr="001E1565" w:rsidRDefault="00044C6D" w:rsidP="00044C6D">
            <w:pPr>
              <w:bidi/>
              <w:rPr>
                <w:rtl/>
              </w:rPr>
            </w:pPr>
            <w:r w:rsidRPr="001E1565">
              <w:rPr>
                <w:rtl/>
              </w:rPr>
              <w:t>1.8</w:t>
            </w:r>
          </w:p>
        </w:tc>
      </w:tr>
      <w:tr w:rsidR="00044C6D" w:rsidRPr="001E1565" w:rsidTr="00B63A95">
        <w:trPr>
          <w:trHeight w:val="2150"/>
          <w:jc w:val="center"/>
        </w:trPr>
        <w:tc>
          <w:tcPr>
            <w:tcW w:w="4315" w:type="dxa"/>
            <w:vAlign w:val="center"/>
          </w:tcPr>
          <w:p w:rsidR="00044C6D" w:rsidRPr="00044C6D" w:rsidRDefault="00044C6D" w:rsidP="00044C6D">
            <w:pPr>
              <w:pStyle w:val="ListParagraph"/>
              <w:numPr>
                <w:ilvl w:val="0"/>
                <w:numId w:val="24"/>
              </w:numPr>
              <w:bidi/>
              <w:ind w:left="342" w:hanging="306"/>
              <w:jc w:val="both"/>
              <w:rPr>
                <w:sz w:val="22"/>
                <w:szCs w:val="22"/>
                <w:rtl/>
              </w:rPr>
            </w:pPr>
            <w:r w:rsidRPr="00044C6D">
              <w:rPr>
                <w:sz w:val="22"/>
                <w:szCs w:val="22"/>
                <w:rtl/>
              </w:rPr>
              <w:t>تأييد وضع الأطر التنظيمية اللازمة للأجهزة الراديوية البحرية المستقلة بغرض حماية النظام العالمي للاستغاثة والسلامة في البحر (</w:t>
            </w:r>
            <w:r w:rsidRPr="00044C6D">
              <w:rPr>
                <w:sz w:val="22"/>
                <w:szCs w:val="22"/>
              </w:rPr>
              <w:t>GMDSS</w:t>
            </w:r>
            <w:r w:rsidRPr="00044C6D">
              <w:rPr>
                <w:sz w:val="22"/>
                <w:szCs w:val="22"/>
                <w:rtl/>
              </w:rPr>
              <w:t xml:space="preserve">) ونظام التعرف </w:t>
            </w:r>
            <w:proofErr w:type="spellStart"/>
            <w:r w:rsidRPr="00044C6D">
              <w:rPr>
                <w:sz w:val="22"/>
                <w:szCs w:val="22"/>
                <w:rtl/>
              </w:rPr>
              <w:t>الأوتوماتي</w:t>
            </w:r>
            <w:proofErr w:type="spellEnd"/>
            <w:r w:rsidRPr="00044C6D">
              <w:rPr>
                <w:sz w:val="22"/>
                <w:szCs w:val="22"/>
                <w:rtl/>
              </w:rPr>
              <w:t xml:space="preserve"> (</w:t>
            </w:r>
            <w:r w:rsidRPr="00044C6D">
              <w:rPr>
                <w:sz w:val="22"/>
                <w:szCs w:val="22"/>
              </w:rPr>
              <w:t>AIS</w:t>
            </w:r>
            <w:r w:rsidRPr="00044C6D">
              <w:rPr>
                <w:sz w:val="22"/>
                <w:szCs w:val="22"/>
                <w:rtl/>
              </w:rPr>
              <w:t>)</w:t>
            </w:r>
            <w:r w:rsidR="00D8479F">
              <w:rPr>
                <w:rFonts w:hint="cs"/>
                <w:sz w:val="22"/>
                <w:szCs w:val="22"/>
                <w:rtl/>
              </w:rPr>
              <w:t>.</w:t>
            </w:r>
          </w:p>
        </w:tc>
        <w:tc>
          <w:tcPr>
            <w:tcW w:w="2340" w:type="dxa"/>
            <w:vAlign w:val="center"/>
          </w:tcPr>
          <w:p w:rsidR="00044C6D" w:rsidRPr="00B63A95" w:rsidRDefault="00044C6D" w:rsidP="00044C6D">
            <w:pPr>
              <w:bidi/>
              <w:rPr>
                <w:color w:val="FF0000"/>
                <w:rtl/>
              </w:rPr>
            </w:pPr>
            <w:r w:rsidRPr="00B63A95">
              <w:rPr>
                <w:rFonts w:hint="cs"/>
                <w:color w:val="FF0000"/>
                <w:rtl/>
              </w:rPr>
              <w:t>تامر سيد (مصر)</w:t>
            </w:r>
          </w:p>
        </w:tc>
        <w:tc>
          <w:tcPr>
            <w:tcW w:w="1260" w:type="dxa"/>
            <w:vAlign w:val="center"/>
            <w:hideMark/>
          </w:tcPr>
          <w:p w:rsidR="00044C6D" w:rsidRPr="001E1565" w:rsidRDefault="00044C6D" w:rsidP="00044C6D">
            <w:pPr>
              <w:bidi/>
              <w:rPr>
                <w:b/>
                <w:bCs/>
                <w:rtl/>
              </w:rPr>
            </w:pPr>
            <w:r w:rsidRPr="001E1565">
              <w:rPr>
                <w:b/>
                <w:bCs/>
                <w:lang w:val="en-US"/>
              </w:rPr>
              <w:t>WP 5B</w:t>
            </w:r>
          </w:p>
        </w:tc>
        <w:tc>
          <w:tcPr>
            <w:tcW w:w="4212" w:type="dxa"/>
            <w:gridSpan w:val="2"/>
            <w:vAlign w:val="center"/>
            <w:hideMark/>
          </w:tcPr>
          <w:p w:rsidR="00044C6D" w:rsidRPr="001E1565" w:rsidRDefault="00044C6D" w:rsidP="00044C6D">
            <w:pPr>
              <w:bidi/>
              <w:rPr>
                <w:i/>
                <w:iCs/>
                <w:rtl/>
              </w:rPr>
            </w:pPr>
            <w:r w:rsidRPr="001E1565">
              <w:rPr>
                <w:i/>
                <w:iCs/>
                <w:rtl/>
              </w:rPr>
              <w:t xml:space="preserve">النظر استناداً إلى نتائج دراسات قطاع الاتصالات الراديوية الى الإجراءات التنظيمية في إطار نطاق </w:t>
            </w:r>
            <w:proofErr w:type="gramStart"/>
            <w:r w:rsidRPr="001E1565">
              <w:rPr>
                <w:i/>
                <w:iCs/>
                <w:rtl/>
              </w:rPr>
              <w:t>التردد</w:t>
            </w:r>
            <w:r w:rsidRPr="001E1565">
              <w:rPr>
                <w:lang w:val="en-US"/>
              </w:rPr>
              <w:t>MHz</w:t>
            </w:r>
            <w:proofErr w:type="gramEnd"/>
            <w:r w:rsidRPr="001E1565">
              <w:rPr>
                <w:lang w:val="en-US"/>
              </w:rPr>
              <w:t xml:space="preserve"> 162,05-156</w:t>
            </w:r>
            <w:r w:rsidRPr="001E1565">
              <w:rPr>
                <w:rtl/>
              </w:rPr>
              <w:t xml:space="preserve"> فيما يتعلق بالأجهزة الراديوية البحرية المستقلة لحماية النظام العالمي للاستغاثة والسلامة في البحر (</w:t>
            </w:r>
            <w:r w:rsidRPr="001E1565">
              <w:rPr>
                <w:lang w:val="en-US"/>
              </w:rPr>
              <w:t>GMDSS</w:t>
            </w:r>
            <w:r w:rsidRPr="001E1565">
              <w:rPr>
                <w:rtl/>
              </w:rPr>
              <w:t xml:space="preserve">) ونظام التعرف </w:t>
            </w:r>
            <w:proofErr w:type="spellStart"/>
            <w:r w:rsidRPr="001E1565">
              <w:rPr>
                <w:rtl/>
              </w:rPr>
              <w:t>الأوتوماتي</w:t>
            </w:r>
            <w:proofErr w:type="spellEnd"/>
            <w:r w:rsidRPr="001E1565">
              <w:rPr>
                <w:rtl/>
              </w:rPr>
              <w:t> (</w:t>
            </w:r>
            <w:r w:rsidRPr="001E1565">
              <w:rPr>
                <w:lang w:val="en-US"/>
              </w:rPr>
              <w:t>AIS</w:t>
            </w:r>
            <w:r w:rsidRPr="001E1565">
              <w:rPr>
                <w:rtl/>
              </w:rPr>
              <w:t>)، وفقاً للقرار </w:t>
            </w:r>
            <w:r w:rsidRPr="001E1565">
              <w:rPr>
                <w:b/>
                <w:bCs/>
                <w:rtl/>
              </w:rPr>
              <w:t>362</w:t>
            </w:r>
            <w:r w:rsidRPr="001E1565">
              <w:rPr>
                <w:rtl/>
              </w:rPr>
              <w:t> </w:t>
            </w:r>
            <w:r w:rsidRPr="001E1565">
              <w:rPr>
                <w:b/>
                <w:bCs/>
                <w:rtl/>
              </w:rPr>
              <w:t>[</w:t>
            </w:r>
            <w:r w:rsidRPr="001E1565">
              <w:rPr>
                <w:b/>
                <w:bCs/>
                <w:lang w:val="en-US"/>
              </w:rPr>
              <w:t>COM6/10</w:t>
            </w:r>
            <w:r w:rsidRPr="001E1565">
              <w:rPr>
                <w:b/>
                <w:bCs/>
                <w:rtl/>
              </w:rPr>
              <w:t>] (</w:t>
            </w:r>
            <w:r w:rsidRPr="001E1565">
              <w:rPr>
                <w:b/>
                <w:bCs/>
                <w:lang w:val="en-US"/>
              </w:rPr>
              <w:t>WRC</w:t>
            </w:r>
            <w:r w:rsidRPr="001E1565">
              <w:rPr>
                <w:b/>
                <w:bCs/>
                <w:lang w:val="en-US"/>
              </w:rPr>
              <w:noBreakHyphen/>
            </w:r>
            <w:r w:rsidRPr="001E1565">
              <w:rPr>
                <w:b/>
                <w:bCs/>
                <w:rtl/>
              </w:rPr>
              <w:t>15)</w:t>
            </w:r>
            <w:r w:rsidRPr="001E1565">
              <w:rPr>
                <w:rtl/>
              </w:rPr>
              <w:t>؛</w:t>
            </w:r>
          </w:p>
        </w:tc>
        <w:tc>
          <w:tcPr>
            <w:tcW w:w="823" w:type="dxa"/>
            <w:vAlign w:val="center"/>
            <w:hideMark/>
          </w:tcPr>
          <w:p w:rsidR="00044C6D" w:rsidRPr="001E1565" w:rsidRDefault="00044C6D" w:rsidP="00044C6D">
            <w:pPr>
              <w:bidi/>
              <w:rPr>
                <w:rtl/>
              </w:rPr>
            </w:pPr>
            <w:r w:rsidRPr="001E1565">
              <w:rPr>
                <w:rtl/>
              </w:rPr>
              <w:t>1.9.1</w:t>
            </w:r>
          </w:p>
        </w:tc>
      </w:tr>
      <w:tr w:rsidR="00044C6D" w:rsidRPr="001E1565" w:rsidTr="00B63A95">
        <w:trPr>
          <w:trHeight w:val="1178"/>
          <w:jc w:val="center"/>
        </w:trPr>
        <w:tc>
          <w:tcPr>
            <w:tcW w:w="4315" w:type="dxa"/>
            <w:vAlign w:val="center"/>
          </w:tcPr>
          <w:p w:rsidR="00044C6D" w:rsidRPr="00FF3CA9" w:rsidRDefault="00044C6D" w:rsidP="00044C6D">
            <w:pPr>
              <w:pStyle w:val="ListParagraph"/>
              <w:numPr>
                <w:ilvl w:val="0"/>
                <w:numId w:val="24"/>
              </w:numPr>
              <w:bidi/>
              <w:ind w:left="342" w:hanging="306"/>
              <w:jc w:val="both"/>
              <w:rPr>
                <w:sz w:val="22"/>
                <w:szCs w:val="22"/>
                <w:rtl/>
              </w:rPr>
            </w:pPr>
            <w:r w:rsidRPr="00FF3CA9">
              <w:rPr>
                <w:sz w:val="22"/>
                <w:szCs w:val="22"/>
                <w:rtl/>
              </w:rPr>
              <w:t xml:space="preserve">دعم الدراسات الجارية مع وضع المعايير اللازمة لحماية أجهزة الاستقبال </w:t>
            </w:r>
            <w:proofErr w:type="spellStart"/>
            <w:r w:rsidRPr="00FF3CA9">
              <w:rPr>
                <w:sz w:val="22"/>
                <w:szCs w:val="22"/>
                <w:rtl/>
              </w:rPr>
              <w:t>الساتلي</w:t>
            </w:r>
            <w:proofErr w:type="spellEnd"/>
            <w:r w:rsidRPr="00FF3CA9">
              <w:rPr>
                <w:sz w:val="22"/>
                <w:szCs w:val="22"/>
                <w:rtl/>
              </w:rPr>
              <w:t xml:space="preserve"> لنظام </w:t>
            </w:r>
            <w:r w:rsidRPr="00FF3CA9">
              <w:rPr>
                <w:sz w:val="22"/>
                <w:szCs w:val="22"/>
              </w:rPr>
              <w:t>VDES</w:t>
            </w:r>
            <w:r w:rsidRPr="00FF3CA9">
              <w:rPr>
                <w:sz w:val="22"/>
                <w:szCs w:val="22"/>
                <w:rtl/>
              </w:rPr>
              <w:t xml:space="preserve"> مع ضمان حماية الخدمات العاملة والمجاورة للنطاقات الترددية المرشحة للدراسة</w:t>
            </w:r>
            <w:r w:rsidR="00D8479F">
              <w:rPr>
                <w:rFonts w:hint="cs"/>
                <w:sz w:val="22"/>
                <w:szCs w:val="22"/>
                <w:rtl/>
              </w:rPr>
              <w:t>.</w:t>
            </w:r>
          </w:p>
        </w:tc>
        <w:tc>
          <w:tcPr>
            <w:tcW w:w="2340" w:type="dxa"/>
            <w:vAlign w:val="center"/>
          </w:tcPr>
          <w:p w:rsidR="00044C6D" w:rsidRPr="00B63A95" w:rsidRDefault="00044C6D" w:rsidP="00044C6D">
            <w:pPr>
              <w:bidi/>
              <w:rPr>
                <w:color w:val="FF0000"/>
              </w:rPr>
            </w:pPr>
            <w:r w:rsidRPr="00B63A95">
              <w:rPr>
                <w:rFonts w:hint="cs"/>
                <w:color w:val="FF0000"/>
                <w:rtl/>
              </w:rPr>
              <w:t>تامر سيد (مصر)</w:t>
            </w:r>
          </w:p>
          <w:p w:rsidR="00044C6D" w:rsidRPr="00B63A95" w:rsidRDefault="00044C6D" w:rsidP="00044C6D">
            <w:pPr>
              <w:bidi/>
              <w:rPr>
                <w:color w:val="FF0000"/>
                <w:rtl/>
              </w:rPr>
            </w:pPr>
            <w:r w:rsidRPr="00B63A95">
              <w:rPr>
                <w:rFonts w:hint="eastAsia"/>
                <w:color w:val="FF0000"/>
                <w:rtl/>
              </w:rPr>
              <w:t>آسية</w:t>
            </w:r>
            <w:r w:rsidRPr="00B63A95">
              <w:rPr>
                <w:rFonts w:hint="cs"/>
                <w:color w:val="FF0000"/>
                <w:rtl/>
              </w:rPr>
              <w:t xml:space="preserve"> </w:t>
            </w:r>
            <w:proofErr w:type="spellStart"/>
            <w:r w:rsidRPr="00B63A95">
              <w:rPr>
                <w:rFonts w:hint="eastAsia"/>
                <w:color w:val="FF0000"/>
                <w:rtl/>
              </w:rPr>
              <w:t>دريج</w:t>
            </w:r>
            <w:proofErr w:type="spellEnd"/>
            <w:r w:rsidRPr="00B63A95">
              <w:rPr>
                <w:color w:val="FF0000"/>
                <w:rtl/>
              </w:rPr>
              <w:t xml:space="preserve"> (الجزائر</w:t>
            </w:r>
            <w:r w:rsidRPr="00B63A95">
              <w:rPr>
                <w:rFonts w:hint="cs"/>
                <w:color w:val="FF0000"/>
                <w:rtl/>
              </w:rPr>
              <w:t>)</w:t>
            </w:r>
          </w:p>
        </w:tc>
        <w:tc>
          <w:tcPr>
            <w:tcW w:w="1260" w:type="dxa"/>
            <w:vAlign w:val="center"/>
            <w:hideMark/>
          </w:tcPr>
          <w:p w:rsidR="00044C6D" w:rsidRPr="001E1565" w:rsidRDefault="00044C6D" w:rsidP="00044C6D">
            <w:pPr>
              <w:bidi/>
              <w:rPr>
                <w:b/>
                <w:bCs/>
                <w:rtl/>
              </w:rPr>
            </w:pPr>
            <w:r w:rsidRPr="001E1565">
              <w:rPr>
                <w:b/>
                <w:bCs/>
                <w:lang w:val="en-US"/>
              </w:rPr>
              <w:t>WP 5B</w:t>
            </w:r>
          </w:p>
        </w:tc>
        <w:tc>
          <w:tcPr>
            <w:tcW w:w="4212" w:type="dxa"/>
            <w:gridSpan w:val="2"/>
            <w:vAlign w:val="center"/>
            <w:hideMark/>
          </w:tcPr>
          <w:p w:rsidR="00044C6D" w:rsidRPr="001E1565" w:rsidRDefault="00044C6D" w:rsidP="00044C6D">
            <w:pPr>
              <w:bidi/>
              <w:rPr>
                <w:i/>
                <w:iCs/>
                <w:rtl/>
              </w:rPr>
            </w:pPr>
            <w:r w:rsidRPr="001E1565">
              <w:rPr>
                <w:i/>
                <w:iCs/>
                <w:rtl/>
              </w:rPr>
              <w:t xml:space="preserve">النظر استناداً إلى نتائج دراسات قطاع الاتصالات الراديوية </w:t>
            </w:r>
            <w:r w:rsidRPr="001E1565">
              <w:rPr>
                <w:rFonts w:hint="cs"/>
                <w:i/>
                <w:iCs/>
                <w:rtl/>
              </w:rPr>
              <w:t>الإدخال</w:t>
            </w:r>
            <w:r w:rsidRPr="001E1565">
              <w:rPr>
                <w:i/>
                <w:iCs/>
                <w:rtl/>
              </w:rPr>
              <w:t xml:space="preserve"> تعديلات على لوائح الراديو بما في ذلك توزيعات جديدة للطيف للخدمة المتنقلة البحرية الساتلية (أرض-فضاء وفضاء-أرض) ويفضل أن يكون ذلك ضمن نطاقي التردد </w:t>
            </w:r>
            <w:r w:rsidRPr="001E1565">
              <w:rPr>
                <w:i/>
                <w:iCs/>
                <w:lang w:val="en-US"/>
              </w:rPr>
              <w:t>MHz 157,4375 156,0125</w:t>
            </w:r>
            <w:r w:rsidRPr="001E1565">
              <w:rPr>
                <w:i/>
                <w:iCs/>
                <w:rtl/>
              </w:rPr>
              <w:t xml:space="preserve"> و</w:t>
            </w:r>
            <w:r w:rsidRPr="001E1565">
              <w:rPr>
                <w:i/>
                <w:iCs/>
                <w:lang w:val="en-US"/>
              </w:rPr>
              <w:t>MHz 162,0375 160,6125</w:t>
            </w:r>
            <w:r w:rsidRPr="001E1565">
              <w:rPr>
                <w:i/>
                <w:iCs/>
                <w:rtl/>
              </w:rPr>
              <w:t xml:space="preserve"> للتذييل 18، لإتاحة تشغيل مكونة ساتلية جديدة لنظام تبادل البيانات بالموجات المترية (</w:t>
            </w:r>
            <w:r w:rsidRPr="001E1565">
              <w:rPr>
                <w:i/>
                <w:iCs/>
                <w:lang w:val="en-US"/>
              </w:rPr>
              <w:t>VDES</w:t>
            </w:r>
            <w:r w:rsidRPr="001E1565">
              <w:rPr>
                <w:i/>
                <w:iCs/>
                <w:rtl/>
              </w:rPr>
              <w:t xml:space="preserve">)، مع </w:t>
            </w:r>
            <w:r w:rsidRPr="001E1565">
              <w:rPr>
                <w:i/>
                <w:iCs/>
                <w:rtl/>
              </w:rPr>
              <w:lastRenderedPageBreak/>
              <w:t xml:space="preserve">ضمان ألا تؤدي هذه المكونة في الوقت ذاته إلى تردي المكونات الأرضية الحالية لنظام </w:t>
            </w:r>
            <w:r w:rsidRPr="001E1565">
              <w:rPr>
                <w:i/>
                <w:iCs/>
                <w:lang w:val="en-US"/>
              </w:rPr>
              <w:t>VDES</w:t>
            </w:r>
            <w:r w:rsidRPr="001E1565">
              <w:rPr>
                <w:i/>
                <w:iCs/>
                <w:rtl/>
              </w:rPr>
              <w:t xml:space="preserve">، وعمليات الرسائل الخاصة بالتطبيق، ونظام التعرف </w:t>
            </w:r>
            <w:proofErr w:type="spellStart"/>
            <w:r w:rsidRPr="001E1565">
              <w:rPr>
                <w:i/>
                <w:iCs/>
                <w:rtl/>
              </w:rPr>
              <w:t>الأوتوماتي</w:t>
            </w:r>
            <w:proofErr w:type="spellEnd"/>
            <w:r w:rsidRPr="001E1565">
              <w:rPr>
                <w:i/>
                <w:iCs/>
                <w:rtl/>
              </w:rPr>
              <w:t xml:space="preserve"> وألا تفرض قيوداً إضافية على الخدمات القائمة في هذه النطاقات وفي نطاقات التردد المجاورة المشار إليها في الفقرتين د) وه‍) من وإذ يدرك من القرار 360 (</w:t>
            </w:r>
            <w:proofErr w:type="spellStart"/>
            <w:r w:rsidRPr="001E1565">
              <w:rPr>
                <w:i/>
                <w:iCs/>
                <w:lang w:val="en-US"/>
              </w:rPr>
              <w:t>Rev.WRC</w:t>
            </w:r>
            <w:proofErr w:type="spellEnd"/>
            <w:r w:rsidRPr="001E1565">
              <w:rPr>
                <w:i/>
                <w:iCs/>
                <w:lang w:val="en-US"/>
              </w:rPr>
              <w:t xml:space="preserve"> 15</w:t>
            </w:r>
            <w:r w:rsidRPr="001E1565">
              <w:rPr>
                <w:i/>
                <w:iCs/>
                <w:rtl/>
              </w:rPr>
              <w:t>)؛</w:t>
            </w:r>
          </w:p>
        </w:tc>
        <w:tc>
          <w:tcPr>
            <w:tcW w:w="823" w:type="dxa"/>
            <w:vAlign w:val="center"/>
            <w:hideMark/>
          </w:tcPr>
          <w:p w:rsidR="00044C6D" w:rsidRPr="001E1565" w:rsidRDefault="00044C6D" w:rsidP="00044C6D">
            <w:pPr>
              <w:bidi/>
              <w:rPr>
                <w:rtl/>
              </w:rPr>
            </w:pPr>
            <w:r w:rsidRPr="001E1565">
              <w:rPr>
                <w:rtl/>
              </w:rPr>
              <w:lastRenderedPageBreak/>
              <w:t>1.9.2</w:t>
            </w:r>
          </w:p>
        </w:tc>
      </w:tr>
      <w:tr w:rsidR="00FF3CA9" w:rsidRPr="001E1565" w:rsidTr="00B63A95">
        <w:trPr>
          <w:trHeight w:val="1637"/>
          <w:jc w:val="center"/>
        </w:trPr>
        <w:tc>
          <w:tcPr>
            <w:tcW w:w="4315" w:type="dxa"/>
            <w:vAlign w:val="center"/>
          </w:tcPr>
          <w:p w:rsidR="00FF3CA9" w:rsidRPr="00FF3CA9" w:rsidRDefault="00FF3CA9" w:rsidP="00D8479F">
            <w:pPr>
              <w:pStyle w:val="ListParagraph"/>
              <w:numPr>
                <w:ilvl w:val="0"/>
                <w:numId w:val="24"/>
              </w:numPr>
              <w:bidi/>
              <w:ind w:left="360"/>
              <w:jc w:val="both"/>
              <w:rPr>
                <w:sz w:val="22"/>
                <w:szCs w:val="22"/>
                <w:rtl/>
              </w:rPr>
            </w:pPr>
            <w:r w:rsidRPr="00FF3CA9">
              <w:rPr>
                <w:sz w:val="22"/>
                <w:szCs w:val="22"/>
                <w:rtl/>
              </w:rPr>
              <w:t>استمرار متابعة الدراسات والنتائج ذات الصلة مع حماية الخدمات القائمة في حالة أي توزيعات جديدة</w:t>
            </w:r>
            <w:r w:rsidR="00D8479F">
              <w:rPr>
                <w:rFonts w:hint="cs"/>
                <w:sz w:val="22"/>
                <w:szCs w:val="22"/>
                <w:rtl/>
              </w:rPr>
              <w:t>.</w:t>
            </w:r>
          </w:p>
        </w:tc>
        <w:tc>
          <w:tcPr>
            <w:tcW w:w="2340" w:type="dxa"/>
            <w:vAlign w:val="center"/>
          </w:tcPr>
          <w:p w:rsidR="00FF3CA9" w:rsidRDefault="00FF3CA9" w:rsidP="00FF3CA9">
            <w:pPr>
              <w:bidi/>
              <w:spacing w:after="160"/>
              <w:rPr>
                <w:color w:val="FF0000"/>
              </w:rPr>
            </w:pPr>
            <w:r w:rsidRPr="00C13D40">
              <w:rPr>
                <w:rFonts w:hint="eastAsia"/>
                <w:color w:val="FF0000"/>
                <w:rtl/>
              </w:rPr>
              <w:t>محمد</w:t>
            </w:r>
            <w:r w:rsidRPr="00C13D40">
              <w:rPr>
                <w:color w:val="FF0000"/>
                <w:rtl/>
              </w:rPr>
              <w:t xml:space="preserve"> </w:t>
            </w:r>
            <w:r w:rsidRPr="00C13D40">
              <w:rPr>
                <w:rFonts w:hint="eastAsia"/>
                <w:color w:val="FF0000"/>
                <w:rtl/>
              </w:rPr>
              <w:t>حافظ</w:t>
            </w:r>
            <w:r w:rsidRPr="00C13D40">
              <w:rPr>
                <w:rFonts w:hint="cs"/>
                <w:color w:val="FF0000"/>
                <w:rtl/>
              </w:rPr>
              <w:t xml:space="preserve"> (مصر)</w:t>
            </w:r>
          </w:p>
          <w:p w:rsidR="00FF3CA9" w:rsidRPr="00C13D40" w:rsidRDefault="00FF3CA9" w:rsidP="00FF3CA9">
            <w:pPr>
              <w:bidi/>
              <w:spacing w:after="160"/>
              <w:rPr>
                <w:color w:val="FF0000"/>
                <w:rtl/>
              </w:rPr>
            </w:pPr>
            <w:r w:rsidRPr="0005399C">
              <w:rPr>
                <w:color w:val="FF0000"/>
                <w:rtl/>
              </w:rPr>
              <w:t>آسية حمدان (الجزائر)</w:t>
            </w:r>
          </w:p>
        </w:tc>
        <w:tc>
          <w:tcPr>
            <w:tcW w:w="1260" w:type="dxa"/>
            <w:vAlign w:val="center"/>
            <w:hideMark/>
          </w:tcPr>
          <w:p w:rsidR="00FF3CA9" w:rsidRPr="00C13D40" w:rsidRDefault="00FF3CA9" w:rsidP="00FF3CA9">
            <w:pPr>
              <w:bidi/>
              <w:spacing w:after="160"/>
              <w:rPr>
                <w:b/>
                <w:bCs/>
                <w:rtl/>
              </w:rPr>
            </w:pPr>
            <w:r w:rsidRPr="00C13D40">
              <w:rPr>
                <w:b/>
                <w:bCs/>
                <w:lang w:val="en-US"/>
              </w:rPr>
              <w:t>WP 5B</w:t>
            </w:r>
          </w:p>
        </w:tc>
        <w:tc>
          <w:tcPr>
            <w:tcW w:w="4212" w:type="dxa"/>
            <w:gridSpan w:val="2"/>
            <w:vAlign w:val="center"/>
            <w:hideMark/>
          </w:tcPr>
          <w:p w:rsidR="00FF3CA9" w:rsidRPr="001E1565" w:rsidRDefault="00FF3CA9" w:rsidP="00FF3CA9">
            <w:pPr>
              <w:bidi/>
              <w:rPr>
                <w:i/>
                <w:iCs/>
                <w:rtl/>
              </w:rPr>
            </w:pPr>
            <w:r w:rsidRPr="001E1565">
              <w:rPr>
                <w:i/>
                <w:iCs/>
                <w:rtl/>
              </w:rPr>
              <w:t xml:space="preserve">النظر في الاحتياجات من الطيف والأحكام التنظيمية لإدخال واستخدام النظام العالمي للاستغاثة والسلامة في الطيران </w:t>
            </w:r>
            <w:r w:rsidRPr="001E1565">
              <w:rPr>
                <w:rtl/>
              </w:rPr>
              <w:t>(</w:t>
            </w:r>
            <w:r w:rsidRPr="001E1565">
              <w:rPr>
                <w:lang w:val="en-US"/>
              </w:rPr>
              <w:t>GADSS</w:t>
            </w:r>
            <w:r w:rsidRPr="001E1565">
              <w:rPr>
                <w:rtl/>
              </w:rPr>
              <w:t xml:space="preserve">)، وفقاً للقرار </w:t>
            </w:r>
            <w:r w:rsidRPr="001E1565">
              <w:rPr>
                <w:b/>
                <w:bCs/>
                <w:rtl/>
              </w:rPr>
              <w:t>426 [</w:t>
            </w:r>
            <w:r w:rsidRPr="001E1565">
              <w:rPr>
                <w:b/>
                <w:bCs/>
                <w:lang w:val="en-US"/>
              </w:rPr>
              <w:t>COM6/11</w:t>
            </w:r>
            <w:r w:rsidRPr="001E1565">
              <w:rPr>
                <w:b/>
                <w:bCs/>
                <w:rtl/>
              </w:rPr>
              <w:t>] (</w:t>
            </w:r>
            <w:r w:rsidRPr="001E1565">
              <w:rPr>
                <w:b/>
                <w:bCs/>
                <w:lang w:val="en-US"/>
              </w:rPr>
              <w:t>WRC</w:t>
            </w:r>
            <w:r w:rsidRPr="001E1565">
              <w:rPr>
                <w:b/>
                <w:bCs/>
                <w:lang w:val="en-US"/>
              </w:rPr>
              <w:noBreakHyphen/>
            </w:r>
            <w:r w:rsidRPr="001E1565">
              <w:rPr>
                <w:b/>
                <w:bCs/>
                <w:rtl/>
              </w:rPr>
              <w:t>15)</w:t>
            </w:r>
            <w:r w:rsidRPr="001E1565">
              <w:rPr>
                <w:rtl/>
              </w:rPr>
              <w:t>؛</w:t>
            </w:r>
          </w:p>
        </w:tc>
        <w:tc>
          <w:tcPr>
            <w:tcW w:w="823" w:type="dxa"/>
            <w:vAlign w:val="center"/>
            <w:hideMark/>
          </w:tcPr>
          <w:p w:rsidR="00FF3CA9" w:rsidRPr="001E1565" w:rsidRDefault="00FF3CA9" w:rsidP="00FF3CA9">
            <w:pPr>
              <w:bidi/>
              <w:rPr>
                <w:rtl/>
              </w:rPr>
            </w:pPr>
            <w:r w:rsidRPr="001E1565">
              <w:rPr>
                <w:rtl/>
              </w:rPr>
              <w:t>1.10</w:t>
            </w:r>
          </w:p>
        </w:tc>
      </w:tr>
      <w:tr w:rsidR="00FF3CA9" w:rsidRPr="00B3003D" w:rsidTr="00B63A95">
        <w:trPr>
          <w:trHeight w:val="1808"/>
          <w:jc w:val="center"/>
        </w:trPr>
        <w:tc>
          <w:tcPr>
            <w:tcW w:w="4315" w:type="dxa"/>
            <w:vAlign w:val="center"/>
          </w:tcPr>
          <w:p w:rsidR="00FF3CA9" w:rsidRPr="00FF3CA9" w:rsidRDefault="00FF3CA9" w:rsidP="00D8479F">
            <w:pPr>
              <w:pStyle w:val="ListParagraph"/>
              <w:numPr>
                <w:ilvl w:val="0"/>
                <w:numId w:val="24"/>
              </w:numPr>
              <w:bidi/>
              <w:ind w:left="360"/>
              <w:jc w:val="both"/>
              <w:rPr>
                <w:sz w:val="22"/>
                <w:szCs w:val="22"/>
                <w:rtl/>
              </w:rPr>
            </w:pPr>
            <w:r w:rsidRPr="00FF3CA9">
              <w:rPr>
                <w:rFonts w:hint="cs"/>
                <w:sz w:val="22"/>
                <w:szCs w:val="22"/>
                <w:rtl/>
              </w:rPr>
              <w:t>عدم دعم</w:t>
            </w:r>
            <w:r w:rsidRPr="00FF3CA9">
              <w:rPr>
                <w:sz w:val="22"/>
                <w:szCs w:val="22"/>
                <w:rtl/>
              </w:rPr>
              <w:t xml:space="preserve"> تعريف أي </w:t>
            </w:r>
            <w:proofErr w:type="spellStart"/>
            <w:r w:rsidRPr="00FF3CA9">
              <w:rPr>
                <w:sz w:val="22"/>
                <w:szCs w:val="22"/>
                <w:rtl/>
              </w:rPr>
              <w:t>حيزات</w:t>
            </w:r>
            <w:proofErr w:type="spellEnd"/>
            <w:r w:rsidRPr="00FF3CA9">
              <w:rPr>
                <w:sz w:val="22"/>
                <w:szCs w:val="22"/>
                <w:rtl/>
              </w:rPr>
              <w:t xml:space="preserve"> ترددية جديدة لصالح محطات المنصات عالية الارتفاع، أيا كانت نتائج الدراسات في بنود جدول </w:t>
            </w:r>
            <w:proofErr w:type="gramStart"/>
            <w:r w:rsidRPr="00FF3CA9">
              <w:rPr>
                <w:sz w:val="22"/>
                <w:szCs w:val="22"/>
                <w:rtl/>
              </w:rPr>
              <w:t>الاعمال1.6  و</w:t>
            </w:r>
            <w:proofErr w:type="gramEnd"/>
            <w:r w:rsidRPr="00FF3CA9">
              <w:rPr>
                <w:sz w:val="22"/>
                <w:szCs w:val="22"/>
                <w:rtl/>
              </w:rPr>
              <w:t xml:space="preserve"> 1.13،  نظرا لعدم استغلال </w:t>
            </w:r>
            <w:proofErr w:type="spellStart"/>
            <w:r w:rsidRPr="00FF3CA9">
              <w:rPr>
                <w:sz w:val="22"/>
                <w:szCs w:val="22"/>
                <w:rtl/>
              </w:rPr>
              <w:t>الحيزات</w:t>
            </w:r>
            <w:proofErr w:type="spellEnd"/>
            <w:r w:rsidRPr="00FF3CA9">
              <w:rPr>
                <w:sz w:val="22"/>
                <w:szCs w:val="22"/>
                <w:rtl/>
              </w:rPr>
              <w:t xml:space="preserve"> الترددية المعرفة حاليا لصالح هذا النوع من المحطات</w:t>
            </w:r>
            <w:r w:rsidR="00D8479F">
              <w:rPr>
                <w:rFonts w:hint="cs"/>
                <w:sz w:val="22"/>
                <w:szCs w:val="22"/>
                <w:rtl/>
              </w:rPr>
              <w:t>.</w:t>
            </w:r>
          </w:p>
        </w:tc>
        <w:tc>
          <w:tcPr>
            <w:tcW w:w="2340" w:type="dxa"/>
            <w:vAlign w:val="center"/>
          </w:tcPr>
          <w:p w:rsidR="00FF3CA9" w:rsidRPr="007A42DF" w:rsidRDefault="00FF3CA9" w:rsidP="00FF3CA9">
            <w:pPr>
              <w:bidi/>
              <w:spacing w:after="160"/>
              <w:rPr>
                <w:color w:val="FF0000"/>
                <w:rtl/>
              </w:rPr>
            </w:pPr>
            <w:r w:rsidRPr="007A42DF">
              <w:rPr>
                <w:rFonts w:hint="cs"/>
                <w:color w:val="FF0000"/>
                <w:rtl/>
              </w:rPr>
              <w:t>حسام والي (مصر)</w:t>
            </w:r>
          </w:p>
          <w:p w:rsidR="00FF3CA9" w:rsidRPr="007A42DF" w:rsidRDefault="00FF3CA9" w:rsidP="00FF3CA9">
            <w:pPr>
              <w:bidi/>
              <w:spacing w:after="160"/>
              <w:rPr>
                <w:color w:val="FF0000"/>
                <w:rtl/>
              </w:rPr>
            </w:pPr>
            <w:r w:rsidRPr="00CF64E9">
              <w:rPr>
                <w:color w:val="FF0000"/>
                <w:rtl/>
              </w:rPr>
              <w:t>إسماعيل</w:t>
            </w:r>
            <w:r w:rsidRPr="00CF64E9">
              <w:rPr>
                <w:rtl/>
              </w:rPr>
              <w:t xml:space="preserve"> </w:t>
            </w:r>
            <w:proofErr w:type="spellStart"/>
            <w:r w:rsidRPr="00CF64E9">
              <w:rPr>
                <w:color w:val="FF0000"/>
                <w:rtl/>
              </w:rPr>
              <w:t>العنكري</w:t>
            </w:r>
            <w:proofErr w:type="spellEnd"/>
            <w:r w:rsidRPr="00CF64E9">
              <w:rPr>
                <w:color w:val="FF0000"/>
                <w:lang w:bidi="ar-AE"/>
              </w:rPr>
              <w:t xml:space="preserve"> </w:t>
            </w:r>
            <w:r w:rsidRPr="00CF64E9">
              <w:rPr>
                <w:color w:val="FF0000"/>
                <w:rtl/>
              </w:rPr>
              <w:t>(المغرب)</w:t>
            </w:r>
          </w:p>
        </w:tc>
        <w:tc>
          <w:tcPr>
            <w:tcW w:w="1260" w:type="dxa"/>
            <w:vAlign w:val="center"/>
            <w:hideMark/>
          </w:tcPr>
          <w:p w:rsidR="00FF3CA9" w:rsidRPr="00094351" w:rsidRDefault="00FF3CA9" w:rsidP="00FF3CA9">
            <w:pPr>
              <w:bidi/>
              <w:spacing w:after="160"/>
              <w:rPr>
                <w:b/>
                <w:bCs/>
                <w:rtl/>
              </w:rPr>
            </w:pPr>
            <w:r w:rsidRPr="00094351">
              <w:rPr>
                <w:b/>
                <w:bCs/>
                <w:lang w:val="en-US"/>
              </w:rPr>
              <w:t>WP 5C</w:t>
            </w:r>
          </w:p>
        </w:tc>
        <w:tc>
          <w:tcPr>
            <w:tcW w:w="4205" w:type="dxa"/>
            <w:vAlign w:val="center"/>
            <w:hideMark/>
          </w:tcPr>
          <w:p w:rsidR="00FF3CA9" w:rsidRPr="00094351" w:rsidRDefault="00FF3CA9" w:rsidP="00FF3CA9">
            <w:pPr>
              <w:bidi/>
              <w:rPr>
                <w:i/>
                <w:iCs/>
                <w:rtl/>
              </w:rPr>
            </w:pPr>
            <w:r w:rsidRPr="00094351">
              <w:rPr>
                <w:iCs/>
                <w:rtl/>
              </w:rPr>
              <w:t xml:space="preserve">النظر، على أساس دراسات قطاع الاتصالات الراديوية وفقاً للقرار </w:t>
            </w:r>
            <w:r w:rsidRPr="00094351">
              <w:rPr>
                <w:b/>
                <w:bCs/>
                <w:rtl/>
              </w:rPr>
              <w:t>160 [</w:t>
            </w:r>
            <w:r w:rsidRPr="00094351">
              <w:rPr>
                <w:b/>
                <w:bCs/>
                <w:lang w:val="en-US"/>
              </w:rPr>
              <w:t>COM6/21</w:t>
            </w:r>
            <w:r w:rsidRPr="00094351">
              <w:rPr>
                <w:b/>
                <w:bCs/>
                <w:rtl/>
              </w:rPr>
              <w:t>] (</w:t>
            </w:r>
            <w:r w:rsidRPr="00094351">
              <w:rPr>
                <w:b/>
                <w:bCs/>
                <w:lang w:val="en-US"/>
              </w:rPr>
              <w:t>WRC</w:t>
            </w:r>
            <w:r w:rsidRPr="00094351">
              <w:rPr>
                <w:b/>
                <w:bCs/>
                <w:lang w:val="en-US"/>
              </w:rPr>
              <w:noBreakHyphen/>
            </w:r>
            <w:r w:rsidRPr="00094351">
              <w:rPr>
                <w:b/>
                <w:bCs/>
                <w:rtl/>
              </w:rPr>
              <w:t>15)</w:t>
            </w:r>
            <w:r w:rsidRPr="00094351">
              <w:rPr>
                <w:rtl/>
              </w:rPr>
              <w:t>، في التدابير التنظيمية المناسبة من أجل محطات المنصات عالية الارتفاع (</w:t>
            </w:r>
            <w:r w:rsidRPr="00094351">
              <w:rPr>
                <w:lang w:val="en-US"/>
              </w:rPr>
              <w:t>HAPS</w:t>
            </w:r>
            <w:r w:rsidRPr="00094351">
              <w:rPr>
                <w:rtl/>
              </w:rPr>
              <w:t>)، ضمن التوزيعات الحالية للخدمة الثابتة؛</w:t>
            </w:r>
          </w:p>
        </w:tc>
        <w:tc>
          <w:tcPr>
            <w:tcW w:w="830" w:type="dxa"/>
            <w:gridSpan w:val="2"/>
            <w:vAlign w:val="center"/>
            <w:hideMark/>
          </w:tcPr>
          <w:p w:rsidR="00FF3CA9" w:rsidRPr="00094351" w:rsidRDefault="00FF3CA9" w:rsidP="00FF3CA9">
            <w:pPr>
              <w:bidi/>
              <w:rPr>
                <w:rtl/>
              </w:rPr>
            </w:pPr>
            <w:r w:rsidRPr="00094351">
              <w:rPr>
                <w:rtl/>
              </w:rPr>
              <w:t>1.14</w:t>
            </w:r>
          </w:p>
        </w:tc>
      </w:tr>
      <w:tr w:rsidR="00FF3CA9" w:rsidRPr="001E1565" w:rsidTr="00B63A95">
        <w:trPr>
          <w:trHeight w:val="998"/>
          <w:jc w:val="center"/>
        </w:trPr>
        <w:tc>
          <w:tcPr>
            <w:tcW w:w="4315" w:type="dxa"/>
            <w:vAlign w:val="center"/>
          </w:tcPr>
          <w:p w:rsidR="00FF3CA9" w:rsidRPr="00FF3CA9" w:rsidRDefault="00FF3CA9" w:rsidP="00D8479F">
            <w:pPr>
              <w:pStyle w:val="ListParagraph"/>
              <w:numPr>
                <w:ilvl w:val="0"/>
                <w:numId w:val="24"/>
              </w:numPr>
              <w:bidi/>
              <w:ind w:left="360"/>
              <w:jc w:val="both"/>
              <w:rPr>
                <w:sz w:val="22"/>
                <w:szCs w:val="22"/>
                <w:rtl/>
              </w:rPr>
            </w:pPr>
            <w:r w:rsidRPr="00FF3CA9">
              <w:rPr>
                <w:sz w:val="22"/>
                <w:szCs w:val="22"/>
                <w:rtl/>
              </w:rPr>
              <w:t>متابعة الدراسات والنتائج ذات الصلة</w:t>
            </w:r>
            <w:r w:rsidR="00D8479F">
              <w:rPr>
                <w:rFonts w:hint="cs"/>
                <w:sz w:val="22"/>
                <w:szCs w:val="22"/>
                <w:rtl/>
              </w:rPr>
              <w:t>.</w:t>
            </w:r>
          </w:p>
        </w:tc>
        <w:tc>
          <w:tcPr>
            <w:tcW w:w="2340" w:type="dxa"/>
            <w:vAlign w:val="center"/>
          </w:tcPr>
          <w:p w:rsidR="00FF3CA9" w:rsidRPr="007A42DF" w:rsidRDefault="00FF3CA9" w:rsidP="00FF3CA9">
            <w:pPr>
              <w:bidi/>
              <w:spacing w:after="160"/>
              <w:rPr>
                <w:color w:val="FF0000"/>
                <w:rtl/>
              </w:rPr>
            </w:pPr>
            <w:r w:rsidRPr="0005399C">
              <w:rPr>
                <w:color w:val="FF0000"/>
                <w:rtl/>
              </w:rPr>
              <w:t>آسية حمدان (الجزائر)</w:t>
            </w:r>
          </w:p>
        </w:tc>
        <w:tc>
          <w:tcPr>
            <w:tcW w:w="1260" w:type="dxa"/>
            <w:vAlign w:val="center"/>
            <w:hideMark/>
          </w:tcPr>
          <w:p w:rsidR="00FF3CA9" w:rsidRPr="001E1565" w:rsidRDefault="00FF3CA9" w:rsidP="00FF3CA9">
            <w:pPr>
              <w:bidi/>
              <w:spacing w:after="160"/>
              <w:rPr>
                <w:b/>
                <w:bCs/>
                <w:rtl/>
              </w:rPr>
            </w:pPr>
            <w:r w:rsidRPr="001E1565">
              <w:rPr>
                <w:b/>
                <w:bCs/>
                <w:lang w:val="en-US"/>
              </w:rPr>
              <w:t>WP 5B</w:t>
            </w:r>
          </w:p>
        </w:tc>
        <w:tc>
          <w:tcPr>
            <w:tcW w:w="4212" w:type="dxa"/>
            <w:gridSpan w:val="2"/>
            <w:vAlign w:val="center"/>
            <w:hideMark/>
          </w:tcPr>
          <w:p w:rsidR="00FF3CA9" w:rsidRPr="001E1565" w:rsidRDefault="00FF3CA9" w:rsidP="00FF3CA9">
            <w:pPr>
              <w:bidi/>
              <w:rPr>
                <w:i/>
                <w:iCs/>
                <w:rtl/>
              </w:rPr>
            </w:pPr>
            <w:r w:rsidRPr="001E1565">
              <w:rPr>
                <w:i/>
                <w:iCs/>
                <w:rtl/>
              </w:rPr>
              <w:t>القـرار 763 [</w:t>
            </w:r>
            <w:r w:rsidRPr="001E1565">
              <w:rPr>
                <w:i/>
                <w:iCs/>
                <w:lang w:val="en-US"/>
              </w:rPr>
              <w:t>COM5/7] (WRC 15</w:t>
            </w:r>
            <w:r w:rsidRPr="001E1565">
              <w:rPr>
                <w:i/>
                <w:iCs/>
                <w:rtl/>
              </w:rPr>
              <w:t>) محطات مقامة على متن مركبات دون مدارية</w:t>
            </w:r>
          </w:p>
        </w:tc>
        <w:tc>
          <w:tcPr>
            <w:tcW w:w="823" w:type="dxa"/>
            <w:vAlign w:val="center"/>
            <w:hideMark/>
          </w:tcPr>
          <w:p w:rsidR="00FF3CA9" w:rsidRPr="001E1565" w:rsidRDefault="00FF3CA9" w:rsidP="00FF3CA9">
            <w:pPr>
              <w:bidi/>
              <w:rPr>
                <w:rtl/>
              </w:rPr>
            </w:pPr>
            <w:r w:rsidRPr="001E1565">
              <w:rPr>
                <w:rtl/>
              </w:rPr>
              <w:t>9.1.4</w:t>
            </w:r>
          </w:p>
        </w:tc>
      </w:tr>
    </w:tbl>
    <w:p w:rsidR="0034507B" w:rsidRDefault="0034507B">
      <w:pPr>
        <w:rPr>
          <w:rtl/>
        </w:rPr>
      </w:pPr>
    </w:p>
    <w:p w:rsidR="0024064A" w:rsidRDefault="0024064A">
      <w:r>
        <w:br w:type="page"/>
      </w:r>
    </w:p>
    <w:tbl>
      <w:tblPr>
        <w:tblStyle w:val="TableGrid"/>
        <w:tblW w:w="0" w:type="auto"/>
        <w:jc w:val="center"/>
        <w:tblLook w:val="04A0" w:firstRow="1" w:lastRow="0" w:firstColumn="1" w:lastColumn="0" w:noHBand="0" w:noVBand="1"/>
      </w:tblPr>
      <w:tblGrid>
        <w:gridCol w:w="4315"/>
        <w:gridCol w:w="2340"/>
        <w:gridCol w:w="1260"/>
        <w:gridCol w:w="4205"/>
        <w:gridCol w:w="830"/>
      </w:tblGrid>
      <w:tr w:rsidR="00403B92" w:rsidRPr="006706E1" w:rsidTr="00403B92">
        <w:trPr>
          <w:trHeight w:val="405"/>
          <w:jc w:val="center"/>
        </w:trPr>
        <w:tc>
          <w:tcPr>
            <w:tcW w:w="12950" w:type="dxa"/>
            <w:gridSpan w:val="5"/>
            <w:tcBorders>
              <w:top w:val="nil"/>
              <w:left w:val="nil"/>
              <w:right w:val="nil"/>
            </w:tcBorders>
            <w:vAlign w:val="center"/>
            <w:hideMark/>
          </w:tcPr>
          <w:p w:rsidR="00403B92" w:rsidRDefault="007A42DF" w:rsidP="00CD6635">
            <w:pPr>
              <w:bidi/>
              <w:jc w:val="center"/>
              <w:rPr>
                <w:b/>
                <w:sz w:val="32"/>
                <w:szCs w:val="32"/>
                <w:rtl/>
              </w:rPr>
            </w:pPr>
            <w:r>
              <w:lastRenderedPageBreak/>
              <w:br w:type="page"/>
            </w:r>
            <w:r w:rsidR="00403B92">
              <w:rPr>
                <w:rFonts w:hint="cs"/>
                <w:b/>
                <w:sz w:val="32"/>
                <w:szCs w:val="32"/>
                <w:rtl/>
              </w:rPr>
              <w:t>مجموعة العمل الرابعة</w:t>
            </w:r>
            <w:r w:rsidR="00403B92" w:rsidRPr="006706E1">
              <w:rPr>
                <w:b/>
                <w:sz w:val="32"/>
                <w:szCs w:val="32"/>
                <w:rtl/>
              </w:rPr>
              <w:t xml:space="preserve">: </w:t>
            </w:r>
            <w:r w:rsidR="00403B92">
              <w:rPr>
                <w:rFonts w:hint="cs"/>
                <w:b/>
                <w:sz w:val="32"/>
                <w:szCs w:val="32"/>
                <w:rtl/>
              </w:rPr>
              <w:t>فريق العمل 5أ</w:t>
            </w:r>
          </w:p>
          <w:p w:rsidR="00403B92" w:rsidRPr="002B34C3" w:rsidRDefault="00403B92" w:rsidP="00726731">
            <w:pPr>
              <w:bidi/>
              <w:jc w:val="center"/>
              <w:rPr>
                <w:rtl/>
                <w:lang w:val="en-US"/>
              </w:rPr>
            </w:pPr>
            <w:r w:rsidRPr="002B34C3">
              <w:rPr>
                <w:rFonts w:hint="cs"/>
                <w:rtl/>
                <w:lang w:val="en-US"/>
              </w:rPr>
              <w:t xml:space="preserve">رئيس المجوعة: محمد الجنوبي </w:t>
            </w:r>
            <w:r w:rsidR="002B34C3" w:rsidRPr="002B34C3">
              <w:rPr>
                <w:rFonts w:hint="cs"/>
                <w:rtl/>
                <w:lang w:val="en-US"/>
              </w:rPr>
              <w:t>(السعودية)</w:t>
            </w:r>
          </w:p>
          <w:p w:rsidR="00403B92" w:rsidRPr="006706E1" w:rsidRDefault="00403B92" w:rsidP="00CD6635">
            <w:pPr>
              <w:bidi/>
              <w:jc w:val="center"/>
              <w:rPr>
                <w:b/>
                <w:sz w:val="32"/>
                <w:szCs w:val="32"/>
                <w:rtl/>
              </w:rPr>
            </w:pPr>
          </w:p>
        </w:tc>
      </w:tr>
      <w:tr w:rsidR="00403B92" w:rsidRPr="001E1565" w:rsidTr="00403B92">
        <w:trPr>
          <w:trHeight w:val="375"/>
          <w:jc w:val="center"/>
        </w:trPr>
        <w:tc>
          <w:tcPr>
            <w:tcW w:w="4315" w:type="dxa"/>
            <w:shd w:val="clear" w:color="auto" w:fill="8DB3E2" w:themeFill="text2" w:themeFillTint="66"/>
            <w:vAlign w:val="center"/>
            <w:hideMark/>
          </w:tcPr>
          <w:p w:rsidR="00403B92" w:rsidRPr="001E1565" w:rsidRDefault="00403B92" w:rsidP="00CD6635">
            <w:pPr>
              <w:bidi/>
              <w:jc w:val="center"/>
              <w:rPr>
                <w:b/>
                <w:bCs/>
                <w:rtl/>
              </w:rPr>
            </w:pPr>
            <w:r>
              <w:rPr>
                <w:rFonts w:hint="cs"/>
                <w:b/>
                <w:bCs/>
                <w:rtl/>
              </w:rPr>
              <w:t>موقف المجموعة العربية</w:t>
            </w:r>
          </w:p>
        </w:tc>
        <w:tc>
          <w:tcPr>
            <w:tcW w:w="2340" w:type="dxa"/>
            <w:shd w:val="clear" w:color="auto" w:fill="8DB3E2" w:themeFill="text2" w:themeFillTint="66"/>
            <w:vAlign w:val="center"/>
            <w:hideMark/>
          </w:tcPr>
          <w:p w:rsidR="00403B92" w:rsidRDefault="00403B92" w:rsidP="00CD6635">
            <w:pPr>
              <w:bidi/>
              <w:jc w:val="center"/>
              <w:rPr>
                <w:b/>
                <w:bCs/>
                <w:rtl/>
              </w:rPr>
            </w:pPr>
            <w:r>
              <w:rPr>
                <w:rFonts w:hint="cs"/>
                <w:b/>
                <w:bCs/>
                <w:rtl/>
              </w:rPr>
              <w:t>منسق البند</w:t>
            </w:r>
          </w:p>
          <w:p w:rsidR="00403B92" w:rsidRPr="007A42DF" w:rsidRDefault="00403B92" w:rsidP="00CD6635">
            <w:pPr>
              <w:bidi/>
              <w:rPr>
                <w:rtl/>
              </w:rPr>
            </w:pPr>
          </w:p>
        </w:tc>
        <w:tc>
          <w:tcPr>
            <w:tcW w:w="1260" w:type="dxa"/>
            <w:shd w:val="clear" w:color="auto" w:fill="8DB3E2" w:themeFill="text2" w:themeFillTint="66"/>
            <w:vAlign w:val="center"/>
            <w:hideMark/>
          </w:tcPr>
          <w:p w:rsidR="00403B92" w:rsidRPr="001E1565" w:rsidRDefault="00403B92" w:rsidP="00CD6635">
            <w:pPr>
              <w:bidi/>
              <w:jc w:val="center"/>
              <w:rPr>
                <w:b/>
                <w:bCs/>
                <w:rtl/>
              </w:rPr>
            </w:pPr>
            <w:r w:rsidRPr="001E1565">
              <w:rPr>
                <w:b/>
                <w:bCs/>
                <w:rtl/>
              </w:rPr>
              <w:t>الفريق المسؤول</w:t>
            </w:r>
          </w:p>
        </w:tc>
        <w:tc>
          <w:tcPr>
            <w:tcW w:w="4205" w:type="dxa"/>
            <w:shd w:val="clear" w:color="auto" w:fill="8DB3E2" w:themeFill="text2" w:themeFillTint="66"/>
            <w:vAlign w:val="center"/>
            <w:hideMark/>
          </w:tcPr>
          <w:p w:rsidR="00403B92" w:rsidRPr="001E1565" w:rsidRDefault="00403B92" w:rsidP="00CD6635">
            <w:pPr>
              <w:bidi/>
              <w:jc w:val="center"/>
              <w:rPr>
                <w:b/>
                <w:bCs/>
                <w:rtl/>
              </w:rPr>
            </w:pPr>
            <w:r w:rsidRPr="001E1565">
              <w:rPr>
                <w:b/>
                <w:bCs/>
                <w:rtl/>
              </w:rPr>
              <w:t>خلاصة بند جدول الأعمال</w:t>
            </w:r>
          </w:p>
        </w:tc>
        <w:tc>
          <w:tcPr>
            <w:tcW w:w="830" w:type="dxa"/>
            <w:shd w:val="clear" w:color="auto" w:fill="8DB3E2" w:themeFill="text2" w:themeFillTint="66"/>
            <w:vAlign w:val="center"/>
            <w:hideMark/>
          </w:tcPr>
          <w:p w:rsidR="00403B92" w:rsidRPr="001E1565" w:rsidRDefault="00403B92" w:rsidP="00CD6635">
            <w:pPr>
              <w:bidi/>
              <w:jc w:val="center"/>
              <w:rPr>
                <w:b/>
                <w:bCs/>
                <w:rtl/>
              </w:rPr>
            </w:pPr>
            <w:r w:rsidRPr="001E1565">
              <w:rPr>
                <w:b/>
                <w:bCs/>
                <w:rtl/>
              </w:rPr>
              <w:t>البند</w:t>
            </w:r>
          </w:p>
        </w:tc>
      </w:tr>
      <w:tr w:rsidR="00D8479F" w:rsidRPr="001E1565" w:rsidTr="001E56F8">
        <w:trPr>
          <w:trHeight w:val="1313"/>
          <w:jc w:val="center"/>
        </w:trPr>
        <w:tc>
          <w:tcPr>
            <w:tcW w:w="4315" w:type="dxa"/>
            <w:vAlign w:val="center"/>
          </w:tcPr>
          <w:p w:rsidR="00D8479F" w:rsidRPr="00D8479F" w:rsidRDefault="00D8479F" w:rsidP="00D8479F">
            <w:pPr>
              <w:pStyle w:val="ListParagraph"/>
              <w:numPr>
                <w:ilvl w:val="0"/>
                <w:numId w:val="23"/>
              </w:numPr>
              <w:bidi/>
              <w:ind w:left="360"/>
              <w:jc w:val="both"/>
              <w:rPr>
                <w:sz w:val="22"/>
                <w:szCs w:val="22"/>
                <w:rtl/>
              </w:rPr>
            </w:pPr>
            <w:r w:rsidRPr="00D8479F">
              <w:rPr>
                <w:sz w:val="22"/>
                <w:szCs w:val="22"/>
                <w:rtl/>
              </w:rPr>
              <w:t xml:space="preserve">دعم توزيع ترددات ضمن النطاق </w:t>
            </w:r>
            <w:proofErr w:type="gramStart"/>
            <w:r w:rsidRPr="00D8479F">
              <w:rPr>
                <w:sz w:val="22"/>
                <w:szCs w:val="22"/>
                <w:rtl/>
              </w:rPr>
              <w:t>الترددي  50</w:t>
            </w:r>
            <w:proofErr w:type="gramEnd"/>
            <w:r w:rsidRPr="00D8479F">
              <w:rPr>
                <w:sz w:val="22"/>
                <w:szCs w:val="22"/>
                <w:rtl/>
              </w:rPr>
              <w:t>-54 ميجاهرتز  على اساس اولي لخدمة الهواة و متابعة الدراسات المتعلقة بهذا البند مع التأكيد على حماية الخدمات القائمة وعدم فرض قيود جديدة عليها</w:t>
            </w:r>
            <w:r w:rsidRPr="00D8479F">
              <w:rPr>
                <w:sz w:val="22"/>
                <w:szCs w:val="22"/>
              </w:rPr>
              <w:t>.</w:t>
            </w:r>
          </w:p>
          <w:p w:rsidR="00D8479F" w:rsidRPr="00D8479F" w:rsidRDefault="00D8479F" w:rsidP="00D8479F">
            <w:pPr>
              <w:pStyle w:val="ListParagraph"/>
              <w:numPr>
                <w:ilvl w:val="0"/>
                <w:numId w:val="23"/>
              </w:numPr>
              <w:bidi/>
              <w:ind w:left="360"/>
              <w:jc w:val="both"/>
              <w:rPr>
                <w:sz w:val="22"/>
                <w:szCs w:val="22"/>
              </w:rPr>
            </w:pPr>
            <w:r w:rsidRPr="00D8479F">
              <w:rPr>
                <w:sz w:val="22"/>
                <w:szCs w:val="22"/>
                <w:rtl/>
              </w:rPr>
              <w:t>ترى الادارة العراقية والمصرية والأردنية للتريث في دعم توزيع الترددات لخدمات الهواة في هذا النطاق</w:t>
            </w:r>
          </w:p>
          <w:p w:rsidR="00D8479F" w:rsidRDefault="00D8479F" w:rsidP="00D8479F">
            <w:pPr>
              <w:pStyle w:val="ListParagraph"/>
              <w:numPr>
                <w:ilvl w:val="0"/>
                <w:numId w:val="23"/>
              </w:numPr>
              <w:bidi/>
              <w:ind w:left="360"/>
              <w:jc w:val="both"/>
              <w:rPr>
                <w:sz w:val="22"/>
                <w:szCs w:val="22"/>
              </w:rPr>
            </w:pPr>
            <w:r w:rsidRPr="00D8479F">
              <w:rPr>
                <w:sz w:val="22"/>
                <w:szCs w:val="22"/>
                <w:rtl/>
              </w:rPr>
              <w:t>ترى الإدارة الجزائرية والسودانية عدم تأي</w:t>
            </w:r>
            <w:r w:rsidRPr="00D8479F">
              <w:rPr>
                <w:rFonts w:hint="cs"/>
                <w:sz w:val="22"/>
                <w:szCs w:val="22"/>
                <w:rtl/>
              </w:rPr>
              <w:t>ي</w:t>
            </w:r>
            <w:r w:rsidRPr="00D8479F">
              <w:rPr>
                <w:sz w:val="22"/>
                <w:szCs w:val="22"/>
                <w:rtl/>
              </w:rPr>
              <w:t>د المقترح</w:t>
            </w:r>
          </w:p>
          <w:p w:rsidR="00F03495" w:rsidRPr="00D8479F" w:rsidRDefault="00F03495" w:rsidP="00F03495">
            <w:pPr>
              <w:pStyle w:val="ListParagraph"/>
              <w:bidi/>
              <w:ind w:left="360"/>
              <w:jc w:val="both"/>
              <w:rPr>
                <w:sz w:val="22"/>
                <w:szCs w:val="22"/>
                <w:rtl/>
              </w:rPr>
            </w:pPr>
          </w:p>
        </w:tc>
        <w:tc>
          <w:tcPr>
            <w:tcW w:w="2340" w:type="dxa"/>
            <w:vAlign w:val="center"/>
          </w:tcPr>
          <w:p w:rsidR="00D8479F" w:rsidRPr="00B63A95" w:rsidRDefault="00D8479F" w:rsidP="00D8479F">
            <w:pPr>
              <w:bidi/>
              <w:rPr>
                <w:color w:val="FF0000"/>
                <w:rtl/>
              </w:rPr>
            </w:pPr>
            <w:r w:rsidRPr="00B63A95">
              <w:rPr>
                <w:color w:val="FF0000"/>
                <w:rtl/>
              </w:rPr>
              <w:t>محمد عبد الرؤوف حليمي (الجزائر)</w:t>
            </w:r>
          </w:p>
        </w:tc>
        <w:tc>
          <w:tcPr>
            <w:tcW w:w="1260" w:type="dxa"/>
            <w:vAlign w:val="center"/>
          </w:tcPr>
          <w:p w:rsidR="00D8479F" w:rsidRPr="007A42DF" w:rsidRDefault="00D8479F" w:rsidP="00D8479F">
            <w:pPr>
              <w:bidi/>
              <w:rPr>
                <w:b/>
                <w:bCs/>
                <w:rtl/>
              </w:rPr>
            </w:pPr>
            <w:r w:rsidRPr="007A42DF">
              <w:rPr>
                <w:b/>
                <w:bCs/>
                <w:lang w:val="en-US"/>
              </w:rPr>
              <w:t>WP5A</w:t>
            </w:r>
          </w:p>
        </w:tc>
        <w:tc>
          <w:tcPr>
            <w:tcW w:w="4205" w:type="dxa"/>
            <w:vAlign w:val="center"/>
          </w:tcPr>
          <w:p w:rsidR="00D8479F" w:rsidRPr="007A42DF" w:rsidRDefault="00D8479F" w:rsidP="00D8479F">
            <w:pPr>
              <w:bidi/>
              <w:rPr>
                <w:i/>
                <w:iCs/>
                <w:rtl/>
              </w:rPr>
            </w:pPr>
            <w:r w:rsidRPr="007A42DF">
              <w:rPr>
                <w:rtl/>
              </w:rPr>
              <w:t xml:space="preserve">النظر في توزيع نطاق التردد </w:t>
            </w:r>
            <w:r w:rsidRPr="007A42DF">
              <w:rPr>
                <w:lang w:val="en-US"/>
              </w:rPr>
              <w:t>MHz</w:t>
            </w:r>
            <w:r w:rsidRPr="007A42DF">
              <w:rPr>
                <w:rtl/>
              </w:rPr>
              <w:t> 54</w:t>
            </w:r>
            <w:r w:rsidRPr="007A42DF">
              <w:rPr>
                <w:rtl/>
              </w:rPr>
              <w:noBreakHyphen/>
              <w:t>50 لخدمة الهواة في الإقليم 1، وفقاً للقرار </w:t>
            </w:r>
            <w:r w:rsidRPr="007A42DF">
              <w:rPr>
                <w:b/>
                <w:bCs/>
                <w:rtl/>
              </w:rPr>
              <w:t>658 [</w:t>
            </w:r>
            <w:r w:rsidRPr="007A42DF">
              <w:rPr>
                <w:b/>
                <w:bCs/>
                <w:lang w:val="en-US"/>
              </w:rPr>
              <w:t>COM6/6</w:t>
            </w:r>
            <w:r w:rsidRPr="007A42DF">
              <w:rPr>
                <w:b/>
                <w:bCs/>
                <w:rtl/>
              </w:rPr>
              <w:t>] (</w:t>
            </w:r>
            <w:r w:rsidRPr="007A42DF">
              <w:rPr>
                <w:b/>
                <w:bCs/>
                <w:lang w:val="en-US"/>
              </w:rPr>
              <w:t>WRC</w:t>
            </w:r>
            <w:r w:rsidRPr="007A42DF">
              <w:rPr>
                <w:b/>
                <w:bCs/>
                <w:lang w:val="en-US"/>
              </w:rPr>
              <w:noBreakHyphen/>
            </w:r>
            <w:r w:rsidRPr="007A42DF">
              <w:rPr>
                <w:b/>
                <w:bCs/>
                <w:rtl/>
              </w:rPr>
              <w:t>15)</w:t>
            </w:r>
            <w:r w:rsidRPr="007A42DF">
              <w:rPr>
                <w:rtl/>
              </w:rPr>
              <w:t>؛</w:t>
            </w:r>
          </w:p>
        </w:tc>
        <w:tc>
          <w:tcPr>
            <w:tcW w:w="830" w:type="dxa"/>
            <w:vAlign w:val="center"/>
          </w:tcPr>
          <w:p w:rsidR="00D8479F" w:rsidRPr="007A42DF" w:rsidRDefault="00D8479F" w:rsidP="00D8479F">
            <w:pPr>
              <w:bidi/>
              <w:rPr>
                <w:rtl/>
              </w:rPr>
            </w:pPr>
            <w:r w:rsidRPr="007A42DF">
              <w:rPr>
                <w:rtl/>
              </w:rPr>
              <w:t>1.1</w:t>
            </w:r>
          </w:p>
        </w:tc>
      </w:tr>
      <w:tr w:rsidR="00D8479F" w:rsidRPr="001E1565" w:rsidTr="001E56F8">
        <w:trPr>
          <w:trHeight w:val="1880"/>
          <w:jc w:val="center"/>
        </w:trPr>
        <w:tc>
          <w:tcPr>
            <w:tcW w:w="4315" w:type="dxa"/>
            <w:vAlign w:val="center"/>
          </w:tcPr>
          <w:p w:rsidR="00D8479F" w:rsidRPr="00D8479F" w:rsidRDefault="00D8479F" w:rsidP="00D8479F">
            <w:pPr>
              <w:pStyle w:val="ListParagraph"/>
              <w:numPr>
                <w:ilvl w:val="0"/>
                <w:numId w:val="23"/>
              </w:numPr>
              <w:bidi/>
              <w:ind w:left="360"/>
              <w:jc w:val="both"/>
              <w:rPr>
                <w:sz w:val="22"/>
                <w:szCs w:val="22"/>
                <w:rtl/>
              </w:rPr>
            </w:pPr>
            <w:r w:rsidRPr="00D8479F">
              <w:rPr>
                <w:sz w:val="22"/>
                <w:szCs w:val="22"/>
                <w:rtl/>
              </w:rPr>
              <w:t>متابعة الدراسات والنتائج المتعلقة بخصوص أنظمة الاتصالات الراديوية الخاصة بالسكك الحديدية بين القطار وجانبي مساره ضمن التوزيعات الحالية للخدمة المتنقلة وحث الإدارات على الرد على الاستبيان الذي أعده الفريق 5أ بخصوص الترددات المفضلة لتوزيع على هذه الخدمة.</w:t>
            </w:r>
          </w:p>
          <w:p w:rsidR="00D8479F" w:rsidRPr="00D8479F" w:rsidRDefault="00D8479F" w:rsidP="00D8479F">
            <w:pPr>
              <w:pStyle w:val="ListParagraph"/>
              <w:numPr>
                <w:ilvl w:val="0"/>
                <w:numId w:val="23"/>
              </w:numPr>
              <w:bidi/>
              <w:ind w:left="360"/>
              <w:jc w:val="both"/>
              <w:rPr>
                <w:sz w:val="22"/>
                <w:szCs w:val="22"/>
              </w:rPr>
            </w:pPr>
            <w:r w:rsidRPr="00D8479F">
              <w:rPr>
                <w:sz w:val="22"/>
                <w:szCs w:val="22"/>
                <w:rtl/>
              </w:rPr>
              <w:t>حماية الخدمات العاملة على التوزيعات الحالية وعدم فرض أي قيود جديدة عليها.</w:t>
            </w:r>
          </w:p>
          <w:p w:rsidR="00D8479F" w:rsidRPr="00D8479F" w:rsidRDefault="00D8479F" w:rsidP="00D8479F">
            <w:pPr>
              <w:pStyle w:val="ListParagraph"/>
              <w:numPr>
                <w:ilvl w:val="0"/>
                <w:numId w:val="23"/>
              </w:numPr>
              <w:bidi/>
              <w:ind w:left="360"/>
              <w:jc w:val="both"/>
              <w:rPr>
                <w:sz w:val="22"/>
                <w:szCs w:val="22"/>
                <w:rtl/>
              </w:rPr>
            </w:pPr>
            <w:r w:rsidRPr="00D8479F">
              <w:rPr>
                <w:sz w:val="22"/>
                <w:szCs w:val="22"/>
                <w:rtl/>
              </w:rPr>
              <w:t>الطلب من الادارات العربية العمل على ايجاد نطاقات ترددية متوافقة بعد دراسة الاحتياجات من الطيف الترددي والتنسيق فيما بينها للوصول الى التوافق فيما يخص الترددات والانظمة المقترحة.</w:t>
            </w:r>
          </w:p>
          <w:p w:rsidR="00D8479F" w:rsidRPr="00D8479F" w:rsidRDefault="00D8479F" w:rsidP="00D8479F">
            <w:pPr>
              <w:bidi/>
              <w:ind w:left="360"/>
              <w:jc w:val="both"/>
              <w:rPr>
                <w:b/>
                <w:sz w:val="22"/>
                <w:szCs w:val="22"/>
                <w:rtl/>
              </w:rPr>
            </w:pPr>
          </w:p>
        </w:tc>
        <w:tc>
          <w:tcPr>
            <w:tcW w:w="2340" w:type="dxa"/>
            <w:vAlign w:val="center"/>
          </w:tcPr>
          <w:p w:rsidR="00D8479F" w:rsidRPr="00B63A95" w:rsidRDefault="00D8479F" w:rsidP="00D8479F">
            <w:pPr>
              <w:bidi/>
              <w:rPr>
                <w:color w:val="FF0000"/>
                <w:rtl/>
              </w:rPr>
            </w:pPr>
            <w:r w:rsidRPr="00B63A95">
              <w:rPr>
                <w:rFonts w:hint="cs"/>
                <w:color w:val="FF0000"/>
                <w:rtl/>
              </w:rPr>
              <w:t>محمد عبد الغني (مصر)</w:t>
            </w:r>
          </w:p>
          <w:p w:rsidR="00D8479F" w:rsidRPr="00B63A95" w:rsidRDefault="00D8479F" w:rsidP="00D8479F">
            <w:pPr>
              <w:bidi/>
              <w:rPr>
                <w:color w:val="FF0000"/>
                <w:rtl/>
              </w:rPr>
            </w:pPr>
            <w:r w:rsidRPr="00B63A95">
              <w:rPr>
                <w:rFonts w:hint="cs"/>
                <w:color w:val="FF0000"/>
                <w:rtl/>
              </w:rPr>
              <w:t xml:space="preserve">آسية </w:t>
            </w:r>
            <w:proofErr w:type="spellStart"/>
            <w:r w:rsidRPr="00B63A95">
              <w:rPr>
                <w:rFonts w:hint="cs"/>
                <w:color w:val="FF0000"/>
                <w:rtl/>
              </w:rPr>
              <w:t>دريج</w:t>
            </w:r>
            <w:proofErr w:type="spellEnd"/>
            <w:r w:rsidRPr="00B63A95">
              <w:rPr>
                <w:rFonts w:hint="cs"/>
                <w:color w:val="FF0000"/>
                <w:rtl/>
              </w:rPr>
              <w:t xml:space="preserve"> (الجزائر)</w:t>
            </w:r>
          </w:p>
          <w:p w:rsidR="00D8479F" w:rsidRPr="00B63A95" w:rsidRDefault="00D8479F" w:rsidP="00D8479F">
            <w:pPr>
              <w:bidi/>
              <w:rPr>
                <w:color w:val="FF0000"/>
                <w:rtl/>
              </w:rPr>
            </w:pPr>
            <w:r w:rsidRPr="00B63A95">
              <w:rPr>
                <w:rFonts w:hint="cs"/>
                <w:color w:val="FF0000"/>
                <w:rtl/>
              </w:rPr>
              <w:t>محمد الحساني (الإمارات)</w:t>
            </w:r>
          </w:p>
          <w:p w:rsidR="00D8479F" w:rsidRPr="00B63A95" w:rsidRDefault="00D8479F" w:rsidP="00D8479F">
            <w:pPr>
              <w:bidi/>
              <w:rPr>
                <w:color w:val="FF0000"/>
                <w:rtl/>
              </w:rPr>
            </w:pPr>
            <w:proofErr w:type="spellStart"/>
            <w:r w:rsidRPr="00B63A95">
              <w:rPr>
                <w:rFonts w:hint="cs"/>
                <w:color w:val="FF0000"/>
                <w:rtl/>
              </w:rPr>
              <w:t>محرزية</w:t>
            </w:r>
            <w:proofErr w:type="spellEnd"/>
            <w:r w:rsidRPr="00B63A95">
              <w:rPr>
                <w:rFonts w:hint="cs"/>
                <w:color w:val="FF0000"/>
                <w:rtl/>
              </w:rPr>
              <w:t xml:space="preserve"> عوني (تونس)</w:t>
            </w:r>
          </w:p>
          <w:p w:rsidR="00D8479F" w:rsidRPr="00B63A95" w:rsidRDefault="00D8479F" w:rsidP="00D8479F">
            <w:pPr>
              <w:bidi/>
              <w:rPr>
                <w:color w:val="FF0000"/>
              </w:rPr>
            </w:pPr>
            <w:r w:rsidRPr="00B63A95">
              <w:rPr>
                <w:color w:val="FF0000"/>
                <w:rtl/>
              </w:rPr>
              <w:t xml:space="preserve">إسماعيل </w:t>
            </w:r>
            <w:proofErr w:type="spellStart"/>
            <w:proofErr w:type="gramStart"/>
            <w:r w:rsidRPr="00B63A95">
              <w:rPr>
                <w:color w:val="FF0000"/>
                <w:rtl/>
              </w:rPr>
              <w:t>السمباطي</w:t>
            </w:r>
            <w:proofErr w:type="spellEnd"/>
            <w:r w:rsidRPr="00B63A95">
              <w:rPr>
                <w:color w:val="FF0000"/>
              </w:rPr>
              <w:t xml:space="preserve"> </w:t>
            </w:r>
            <w:r w:rsidRPr="00B63A95">
              <w:rPr>
                <w:color w:val="FF0000"/>
                <w:lang w:bidi="ar-AE"/>
              </w:rPr>
              <w:t xml:space="preserve"> </w:t>
            </w:r>
            <w:r w:rsidRPr="00B63A95">
              <w:rPr>
                <w:color w:val="FF0000"/>
                <w:rtl/>
              </w:rPr>
              <w:t>(</w:t>
            </w:r>
            <w:proofErr w:type="gramEnd"/>
            <w:r w:rsidRPr="00B63A95">
              <w:rPr>
                <w:color w:val="FF0000"/>
                <w:rtl/>
              </w:rPr>
              <w:t>المغرب)</w:t>
            </w:r>
          </w:p>
          <w:p w:rsidR="00D8479F" w:rsidRPr="00B63A95" w:rsidRDefault="00D8479F" w:rsidP="00D8479F">
            <w:pPr>
              <w:bidi/>
              <w:rPr>
                <w:rtl/>
              </w:rPr>
            </w:pPr>
          </w:p>
        </w:tc>
        <w:tc>
          <w:tcPr>
            <w:tcW w:w="1260" w:type="dxa"/>
            <w:vAlign w:val="center"/>
          </w:tcPr>
          <w:p w:rsidR="00D8479F" w:rsidRPr="007A42DF" w:rsidRDefault="00D8479F" w:rsidP="00D8479F">
            <w:pPr>
              <w:bidi/>
              <w:rPr>
                <w:b/>
                <w:bCs/>
                <w:rtl/>
              </w:rPr>
            </w:pPr>
            <w:r w:rsidRPr="007A42DF">
              <w:rPr>
                <w:b/>
                <w:bCs/>
                <w:lang w:val="en-US"/>
              </w:rPr>
              <w:t>WP 5A</w:t>
            </w:r>
          </w:p>
        </w:tc>
        <w:tc>
          <w:tcPr>
            <w:tcW w:w="4205" w:type="dxa"/>
            <w:vAlign w:val="center"/>
          </w:tcPr>
          <w:p w:rsidR="00D8479F" w:rsidRPr="007A42DF" w:rsidRDefault="00D8479F" w:rsidP="00D8479F">
            <w:pPr>
              <w:bidi/>
              <w:rPr>
                <w:i/>
                <w:iCs/>
                <w:rtl/>
              </w:rPr>
            </w:pPr>
            <w:r w:rsidRPr="007A42DF">
              <w:rPr>
                <w:i/>
                <w:iCs/>
                <w:rtl/>
              </w:rPr>
              <w:t xml:space="preserve">اتخاذ الإجراءات اللازمة، حسب الاقتضاء، لتيسير نطاقات ترددات منسقة عالمياً أو إقليمياً لدعم أنظمة الاتصالات الراديوية الخاصة بالسكك الحديدية بين القطار وجانبي مساره ضمن التوزيعات الحالية للخدمة المتنقلة، وفقاً للقرار </w:t>
            </w:r>
            <w:r w:rsidRPr="007A42DF">
              <w:rPr>
                <w:b/>
                <w:bCs/>
                <w:rtl/>
              </w:rPr>
              <w:t>236 [</w:t>
            </w:r>
            <w:r w:rsidRPr="007A42DF">
              <w:rPr>
                <w:b/>
                <w:bCs/>
                <w:lang w:val="en-US"/>
              </w:rPr>
              <w:t>COM6/12</w:t>
            </w:r>
            <w:r w:rsidRPr="007A42DF">
              <w:rPr>
                <w:b/>
                <w:bCs/>
                <w:rtl/>
              </w:rPr>
              <w:t>] (</w:t>
            </w:r>
            <w:r w:rsidRPr="007A42DF">
              <w:rPr>
                <w:b/>
                <w:bCs/>
                <w:lang w:val="en-US"/>
              </w:rPr>
              <w:t>WRC</w:t>
            </w:r>
            <w:r w:rsidRPr="007A42DF">
              <w:rPr>
                <w:b/>
                <w:bCs/>
                <w:lang w:val="en-US"/>
              </w:rPr>
              <w:noBreakHyphen/>
            </w:r>
            <w:r w:rsidRPr="007A42DF">
              <w:rPr>
                <w:b/>
                <w:bCs/>
                <w:rtl/>
              </w:rPr>
              <w:t>15)</w:t>
            </w:r>
            <w:r w:rsidRPr="007A42DF">
              <w:rPr>
                <w:rtl/>
              </w:rPr>
              <w:t>؛</w:t>
            </w:r>
          </w:p>
        </w:tc>
        <w:tc>
          <w:tcPr>
            <w:tcW w:w="830" w:type="dxa"/>
            <w:vAlign w:val="center"/>
          </w:tcPr>
          <w:p w:rsidR="00D8479F" w:rsidRPr="007A42DF" w:rsidRDefault="00D8479F" w:rsidP="00D8479F">
            <w:pPr>
              <w:bidi/>
              <w:rPr>
                <w:rtl/>
              </w:rPr>
            </w:pPr>
            <w:r w:rsidRPr="007A42DF">
              <w:rPr>
                <w:rtl/>
              </w:rPr>
              <w:t>1.11</w:t>
            </w:r>
          </w:p>
        </w:tc>
      </w:tr>
      <w:tr w:rsidR="00D8479F" w:rsidRPr="001E1565" w:rsidTr="00403B92">
        <w:trPr>
          <w:trHeight w:val="2250"/>
          <w:jc w:val="center"/>
        </w:trPr>
        <w:tc>
          <w:tcPr>
            <w:tcW w:w="4315" w:type="dxa"/>
            <w:vAlign w:val="center"/>
          </w:tcPr>
          <w:p w:rsidR="00D8479F" w:rsidRPr="00D8479F" w:rsidRDefault="00D8479F" w:rsidP="00D8479F">
            <w:pPr>
              <w:pStyle w:val="ListParagraph"/>
              <w:numPr>
                <w:ilvl w:val="0"/>
                <w:numId w:val="23"/>
              </w:numPr>
              <w:bidi/>
              <w:ind w:left="360"/>
              <w:jc w:val="both"/>
              <w:rPr>
                <w:sz w:val="22"/>
                <w:szCs w:val="22"/>
                <w:rtl/>
              </w:rPr>
            </w:pPr>
            <w:r w:rsidRPr="00D8479F">
              <w:rPr>
                <w:sz w:val="22"/>
                <w:szCs w:val="22"/>
                <w:rtl/>
              </w:rPr>
              <w:lastRenderedPageBreak/>
              <w:t xml:space="preserve">متابعة الدراسات والنتائج </w:t>
            </w:r>
            <w:proofErr w:type="gramStart"/>
            <w:r w:rsidRPr="00D8479F">
              <w:rPr>
                <w:sz w:val="22"/>
                <w:szCs w:val="22"/>
                <w:rtl/>
              </w:rPr>
              <w:t>المتعلقة  بهذا</w:t>
            </w:r>
            <w:proofErr w:type="gramEnd"/>
            <w:r w:rsidRPr="00D8479F">
              <w:rPr>
                <w:sz w:val="22"/>
                <w:szCs w:val="22"/>
                <w:rtl/>
              </w:rPr>
              <w:t xml:space="preserve"> البند، والطلب من الادارات بحث امكانية تحديد نطاقات ترددية مناسبة لهذه الانظمة ضمن التوزيعات الحالية للخدمة المتنقلة، وتقديم مساهمات بشأن تحديد هذه النطاقات لفريق العمل 5 أ.</w:t>
            </w:r>
          </w:p>
          <w:p w:rsidR="00D8479F" w:rsidRPr="00D8479F" w:rsidRDefault="00D8479F" w:rsidP="00D8479F">
            <w:pPr>
              <w:pStyle w:val="ListParagraph"/>
              <w:numPr>
                <w:ilvl w:val="0"/>
                <w:numId w:val="23"/>
              </w:numPr>
              <w:bidi/>
              <w:ind w:left="360"/>
              <w:jc w:val="both"/>
              <w:rPr>
                <w:sz w:val="22"/>
                <w:szCs w:val="22"/>
              </w:rPr>
            </w:pPr>
            <w:r w:rsidRPr="00D8479F">
              <w:rPr>
                <w:sz w:val="22"/>
                <w:szCs w:val="22"/>
                <w:rtl/>
              </w:rPr>
              <w:t xml:space="preserve">العمل على وضع تصور لاستخدام أنظمة النقل الذكية في الادارات العربية بشكل عام ودراسة احتياجات الطيف الترددي لهذه الانظمة وإدراج نتائج هذه الدراسات في مشروع التقرير الجديد حول استخدام أنظمة النقل الذكية في دول الاتحاد </w:t>
            </w:r>
            <w:proofErr w:type="gramStart"/>
            <w:r w:rsidRPr="00D8479F">
              <w:rPr>
                <w:sz w:val="22"/>
                <w:szCs w:val="22"/>
              </w:rPr>
              <w:t>M.[</w:t>
            </w:r>
            <w:proofErr w:type="gramEnd"/>
            <w:r w:rsidRPr="00D8479F">
              <w:rPr>
                <w:sz w:val="22"/>
                <w:szCs w:val="22"/>
              </w:rPr>
              <w:t>ITS USAGE]</w:t>
            </w:r>
          </w:p>
          <w:p w:rsidR="00D8479F" w:rsidRPr="00D8479F" w:rsidRDefault="00D8479F" w:rsidP="00D8479F">
            <w:pPr>
              <w:pStyle w:val="ListParagraph"/>
              <w:bidi/>
              <w:ind w:left="360"/>
              <w:jc w:val="both"/>
              <w:rPr>
                <w:sz w:val="22"/>
                <w:szCs w:val="22"/>
                <w:rtl/>
                <w:lang w:val="en-US"/>
              </w:rPr>
            </w:pPr>
          </w:p>
        </w:tc>
        <w:tc>
          <w:tcPr>
            <w:tcW w:w="2340" w:type="dxa"/>
            <w:vAlign w:val="center"/>
          </w:tcPr>
          <w:p w:rsidR="00D8479F" w:rsidRPr="00B63A95" w:rsidRDefault="00D8479F" w:rsidP="00D8479F">
            <w:pPr>
              <w:bidi/>
              <w:rPr>
                <w:color w:val="FF0000"/>
                <w:rtl/>
              </w:rPr>
            </w:pPr>
            <w:r w:rsidRPr="00B63A95">
              <w:rPr>
                <w:rFonts w:hint="cs"/>
                <w:color w:val="FF0000"/>
                <w:rtl/>
              </w:rPr>
              <w:t>محمد عبد الغني (مصر)</w:t>
            </w:r>
          </w:p>
          <w:p w:rsidR="00D8479F" w:rsidRPr="00B63A95" w:rsidRDefault="00D8479F" w:rsidP="00D8479F">
            <w:pPr>
              <w:bidi/>
              <w:rPr>
                <w:color w:val="FF0000"/>
                <w:rtl/>
              </w:rPr>
            </w:pPr>
            <w:r w:rsidRPr="00B63A95">
              <w:rPr>
                <w:rFonts w:hint="cs"/>
                <w:color w:val="FF0000"/>
                <w:rtl/>
              </w:rPr>
              <w:t>آسية حمدان (الجزائر)</w:t>
            </w:r>
          </w:p>
          <w:p w:rsidR="00D8479F" w:rsidRPr="00B63A95" w:rsidRDefault="00D8479F" w:rsidP="00D8479F">
            <w:pPr>
              <w:bidi/>
              <w:rPr>
                <w:color w:val="FF0000"/>
                <w:rtl/>
              </w:rPr>
            </w:pPr>
            <w:r w:rsidRPr="00B63A95">
              <w:rPr>
                <w:rFonts w:hint="cs"/>
                <w:color w:val="FF0000"/>
                <w:rtl/>
              </w:rPr>
              <w:t>محمد الحساني (الإمارات)</w:t>
            </w:r>
          </w:p>
          <w:p w:rsidR="00D8479F" w:rsidRPr="00B63A95" w:rsidRDefault="00D8479F" w:rsidP="00D8479F">
            <w:pPr>
              <w:bidi/>
              <w:rPr>
                <w:rtl/>
              </w:rPr>
            </w:pPr>
            <w:r w:rsidRPr="00B63A95">
              <w:rPr>
                <w:color w:val="FF0000"/>
                <w:rtl/>
              </w:rPr>
              <w:t>عبدالاله الطالب (المغرب)</w:t>
            </w:r>
          </w:p>
        </w:tc>
        <w:tc>
          <w:tcPr>
            <w:tcW w:w="1260" w:type="dxa"/>
            <w:vAlign w:val="center"/>
          </w:tcPr>
          <w:p w:rsidR="00D8479F" w:rsidRPr="007A42DF" w:rsidRDefault="00D8479F" w:rsidP="00D8479F">
            <w:pPr>
              <w:bidi/>
              <w:rPr>
                <w:b/>
                <w:bCs/>
                <w:i/>
                <w:rtl/>
              </w:rPr>
            </w:pPr>
            <w:r w:rsidRPr="007A42DF">
              <w:rPr>
                <w:b/>
                <w:bCs/>
                <w:i/>
                <w:lang w:val="en-US"/>
              </w:rPr>
              <w:t>WP 5A</w:t>
            </w:r>
          </w:p>
          <w:p w:rsidR="00D8479F" w:rsidRPr="007A42DF" w:rsidRDefault="00D8479F" w:rsidP="00D8479F">
            <w:pPr>
              <w:bidi/>
              <w:rPr>
                <w:i/>
                <w:rtl/>
              </w:rPr>
            </w:pPr>
          </w:p>
          <w:p w:rsidR="00D8479F" w:rsidRPr="007A42DF" w:rsidRDefault="00D8479F" w:rsidP="00D8479F">
            <w:pPr>
              <w:bidi/>
              <w:rPr>
                <w:i/>
                <w:rtl/>
              </w:rPr>
            </w:pPr>
          </w:p>
          <w:p w:rsidR="00D8479F" w:rsidRPr="007A42DF" w:rsidRDefault="00D8479F" w:rsidP="00D8479F">
            <w:pPr>
              <w:bidi/>
              <w:rPr>
                <w:i/>
                <w:rtl/>
              </w:rPr>
            </w:pPr>
          </w:p>
          <w:p w:rsidR="00D8479F" w:rsidRPr="007A42DF" w:rsidRDefault="00D8479F" w:rsidP="00D8479F">
            <w:pPr>
              <w:bidi/>
              <w:rPr>
                <w:i/>
                <w:rtl/>
              </w:rPr>
            </w:pPr>
          </w:p>
        </w:tc>
        <w:tc>
          <w:tcPr>
            <w:tcW w:w="4205" w:type="dxa"/>
            <w:vAlign w:val="center"/>
          </w:tcPr>
          <w:p w:rsidR="00D8479F" w:rsidRPr="007A42DF" w:rsidRDefault="00D8479F" w:rsidP="00D8479F">
            <w:pPr>
              <w:bidi/>
              <w:rPr>
                <w:i/>
                <w:iCs/>
                <w:rtl/>
              </w:rPr>
            </w:pPr>
            <w:r w:rsidRPr="007A42DF">
              <w:rPr>
                <w:i/>
                <w:iCs/>
                <w:rtl/>
              </w:rPr>
              <w:t>النظر في نطاقات تردد ممكنة منسقة عالمياً أو إقليمياً، إلى أقصى حد ممكن، لتنفيذ أنظمة النقل الذكية</w:t>
            </w:r>
            <w:r w:rsidRPr="007A42DF">
              <w:rPr>
                <w:i/>
                <w:rtl/>
              </w:rPr>
              <w:t xml:space="preserve"> (</w:t>
            </w:r>
            <w:r w:rsidRPr="007A42DF">
              <w:rPr>
                <w:i/>
                <w:lang w:val="en-US"/>
              </w:rPr>
              <w:t>ITS</w:t>
            </w:r>
            <w:r w:rsidRPr="007A42DF">
              <w:rPr>
                <w:i/>
                <w:rtl/>
              </w:rPr>
              <w:t xml:space="preserve">) الآخذة في التطور في إطار التوزيعات الحالية للخدمة المتنقلة، وفقاً للقرار </w:t>
            </w:r>
            <w:r w:rsidRPr="007A42DF">
              <w:rPr>
                <w:b/>
                <w:bCs/>
                <w:i/>
                <w:rtl/>
              </w:rPr>
              <w:t>237 [</w:t>
            </w:r>
            <w:r w:rsidRPr="007A42DF">
              <w:rPr>
                <w:b/>
                <w:bCs/>
                <w:i/>
                <w:lang w:val="en-US"/>
              </w:rPr>
              <w:t>COM6/13</w:t>
            </w:r>
            <w:r w:rsidRPr="007A42DF">
              <w:rPr>
                <w:b/>
                <w:bCs/>
                <w:i/>
                <w:rtl/>
              </w:rPr>
              <w:t>] (</w:t>
            </w:r>
            <w:r w:rsidRPr="007A42DF">
              <w:rPr>
                <w:b/>
                <w:bCs/>
                <w:i/>
                <w:lang w:val="en-US"/>
              </w:rPr>
              <w:t>WRC</w:t>
            </w:r>
            <w:r w:rsidRPr="007A42DF">
              <w:rPr>
                <w:b/>
                <w:bCs/>
                <w:i/>
                <w:lang w:val="en-US"/>
              </w:rPr>
              <w:noBreakHyphen/>
            </w:r>
            <w:r w:rsidRPr="007A42DF">
              <w:rPr>
                <w:b/>
                <w:bCs/>
                <w:i/>
                <w:rtl/>
              </w:rPr>
              <w:t>15)</w:t>
            </w:r>
            <w:r w:rsidRPr="007A42DF">
              <w:rPr>
                <w:i/>
                <w:rtl/>
              </w:rPr>
              <w:t>؛</w:t>
            </w:r>
          </w:p>
        </w:tc>
        <w:tc>
          <w:tcPr>
            <w:tcW w:w="830" w:type="dxa"/>
            <w:vAlign w:val="center"/>
          </w:tcPr>
          <w:p w:rsidR="00D8479F" w:rsidRPr="007A42DF" w:rsidRDefault="00D8479F" w:rsidP="00D8479F">
            <w:pPr>
              <w:bidi/>
              <w:rPr>
                <w:rtl/>
              </w:rPr>
            </w:pPr>
            <w:r w:rsidRPr="007A42DF">
              <w:rPr>
                <w:rtl/>
              </w:rPr>
              <w:t>1.12</w:t>
            </w:r>
          </w:p>
        </w:tc>
      </w:tr>
      <w:tr w:rsidR="00D8479F" w:rsidRPr="001E1565" w:rsidTr="00403B92">
        <w:trPr>
          <w:trHeight w:val="1875"/>
          <w:jc w:val="center"/>
        </w:trPr>
        <w:tc>
          <w:tcPr>
            <w:tcW w:w="4315" w:type="dxa"/>
            <w:vAlign w:val="center"/>
          </w:tcPr>
          <w:p w:rsidR="00D8479F" w:rsidRPr="00D8479F" w:rsidRDefault="00D8479F" w:rsidP="00D8479F">
            <w:pPr>
              <w:pStyle w:val="ListParagraph"/>
              <w:numPr>
                <w:ilvl w:val="0"/>
                <w:numId w:val="23"/>
              </w:numPr>
              <w:bidi/>
              <w:ind w:left="360"/>
              <w:jc w:val="both"/>
              <w:rPr>
                <w:sz w:val="22"/>
                <w:szCs w:val="22"/>
              </w:rPr>
            </w:pPr>
            <w:r w:rsidRPr="00D8479F">
              <w:rPr>
                <w:sz w:val="22"/>
                <w:szCs w:val="22"/>
                <w:rtl/>
              </w:rPr>
              <w:t>متابعة الدراسات والنتائج الجارية بهذا البند لأنظمة النفاذ اللاسلكي بما فيها الشبكات المحلية الراديوية (</w:t>
            </w:r>
            <w:r w:rsidRPr="00D8479F">
              <w:rPr>
                <w:sz w:val="22"/>
                <w:szCs w:val="22"/>
              </w:rPr>
              <w:t>WAS/RLAN</w:t>
            </w:r>
            <w:r w:rsidRPr="00D8479F">
              <w:rPr>
                <w:sz w:val="22"/>
                <w:szCs w:val="22"/>
                <w:rtl/>
              </w:rPr>
              <w:t>) في نطاقات التردد بين 5150-5925 ميجاهرتز</w:t>
            </w:r>
            <w:r w:rsidRPr="00D8479F">
              <w:rPr>
                <w:rFonts w:hint="cs"/>
                <w:sz w:val="22"/>
                <w:szCs w:val="22"/>
                <w:rtl/>
              </w:rPr>
              <w:t>.</w:t>
            </w:r>
          </w:p>
          <w:p w:rsidR="00D8479F" w:rsidRPr="00D8479F" w:rsidRDefault="00D8479F" w:rsidP="00D8479F">
            <w:pPr>
              <w:pStyle w:val="ListParagraph"/>
              <w:numPr>
                <w:ilvl w:val="0"/>
                <w:numId w:val="23"/>
              </w:numPr>
              <w:bidi/>
              <w:ind w:left="360"/>
              <w:jc w:val="both"/>
              <w:rPr>
                <w:sz w:val="22"/>
                <w:szCs w:val="22"/>
                <w:rtl/>
              </w:rPr>
            </w:pPr>
            <w:r w:rsidRPr="00D8479F">
              <w:rPr>
                <w:sz w:val="22"/>
                <w:szCs w:val="22"/>
                <w:rtl/>
              </w:rPr>
              <w:t xml:space="preserve">عدم تأييد تحديد ترددات جديدة لتقنية </w:t>
            </w:r>
            <w:r w:rsidRPr="00D8479F">
              <w:rPr>
                <w:sz w:val="22"/>
                <w:szCs w:val="22"/>
              </w:rPr>
              <w:t>WAS/</w:t>
            </w:r>
            <w:proofErr w:type="gramStart"/>
            <w:r w:rsidRPr="00D8479F">
              <w:rPr>
                <w:sz w:val="22"/>
                <w:szCs w:val="22"/>
              </w:rPr>
              <w:t xml:space="preserve">RLAN </w:t>
            </w:r>
            <w:r w:rsidRPr="00D8479F">
              <w:rPr>
                <w:sz w:val="22"/>
                <w:szCs w:val="22"/>
                <w:rtl/>
              </w:rPr>
              <w:t xml:space="preserve"> مالم</w:t>
            </w:r>
            <w:proofErr w:type="gramEnd"/>
            <w:r w:rsidRPr="00D8479F">
              <w:rPr>
                <w:sz w:val="22"/>
                <w:szCs w:val="22"/>
                <w:rtl/>
              </w:rPr>
              <w:t xml:space="preserve"> ت</w:t>
            </w:r>
            <w:r w:rsidRPr="00D8479F">
              <w:rPr>
                <w:rFonts w:hint="cs"/>
                <w:sz w:val="22"/>
                <w:szCs w:val="22"/>
                <w:rtl/>
              </w:rPr>
              <w:t>بين</w:t>
            </w:r>
            <w:r w:rsidRPr="00D8479F">
              <w:rPr>
                <w:sz w:val="22"/>
                <w:szCs w:val="22"/>
                <w:rtl/>
              </w:rPr>
              <w:t xml:space="preserve"> الدراسات </w:t>
            </w:r>
            <w:r w:rsidRPr="00D8479F">
              <w:rPr>
                <w:rFonts w:hint="cs"/>
                <w:sz w:val="22"/>
                <w:szCs w:val="22"/>
                <w:rtl/>
              </w:rPr>
              <w:t>إمكانية التعايش.</w:t>
            </w:r>
          </w:p>
          <w:p w:rsidR="00D8479F" w:rsidRPr="00D8479F" w:rsidRDefault="00D8479F" w:rsidP="00D8479F">
            <w:pPr>
              <w:pStyle w:val="ListParagraph"/>
              <w:numPr>
                <w:ilvl w:val="0"/>
                <w:numId w:val="23"/>
              </w:numPr>
              <w:bidi/>
              <w:ind w:left="360"/>
              <w:jc w:val="both"/>
              <w:rPr>
                <w:sz w:val="22"/>
                <w:szCs w:val="22"/>
              </w:rPr>
            </w:pPr>
            <w:r w:rsidRPr="00D8479F">
              <w:rPr>
                <w:sz w:val="22"/>
                <w:szCs w:val="22"/>
                <w:rtl/>
              </w:rPr>
              <w:t>حماية الخدمات القائمة على التوزيعات الحالية وعدم فرض أي قيود جديدة عليها</w:t>
            </w:r>
            <w:r w:rsidRPr="00D8479F">
              <w:rPr>
                <w:rFonts w:hint="cs"/>
                <w:sz w:val="22"/>
                <w:szCs w:val="22"/>
                <w:rtl/>
              </w:rPr>
              <w:t>.</w:t>
            </w:r>
          </w:p>
          <w:p w:rsidR="00D8479F" w:rsidRPr="00D8479F" w:rsidRDefault="00D8479F" w:rsidP="00D8479F">
            <w:pPr>
              <w:bidi/>
              <w:ind w:left="360"/>
              <w:jc w:val="both"/>
              <w:rPr>
                <w:sz w:val="22"/>
                <w:szCs w:val="22"/>
                <w:rtl/>
              </w:rPr>
            </w:pPr>
          </w:p>
        </w:tc>
        <w:tc>
          <w:tcPr>
            <w:tcW w:w="2340" w:type="dxa"/>
            <w:vAlign w:val="center"/>
          </w:tcPr>
          <w:p w:rsidR="00D8479F" w:rsidRPr="00403B92" w:rsidRDefault="00D8479F" w:rsidP="00D8479F">
            <w:pPr>
              <w:bidi/>
              <w:rPr>
                <w:color w:val="FF0000"/>
                <w:rtl/>
              </w:rPr>
            </w:pPr>
            <w:r w:rsidRPr="00403B92">
              <w:rPr>
                <w:rFonts w:hint="cs"/>
                <w:color w:val="FF0000"/>
                <w:rtl/>
              </w:rPr>
              <w:t>محمد عبد الغني (مصر)</w:t>
            </w:r>
          </w:p>
          <w:p w:rsidR="00D8479F" w:rsidRPr="00403B92" w:rsidRDefault="00D8479F" w:rsidP="00D8479F">
            <w:pPr>
              <w:bidi/>
              <w:rPr>
                <w:color w:val="FF0000"/>
                <w:rtl/>
              </w:rPr>
            </w:pPr>
            <w:r w:rsidRPr="00403B92">
              <w:rPr>
                <w:rFonts w:hint="cs"/>
                <w:color w:val="FF0000"/>
                <w:rtl/>
              </w:rPr>
              <w:t>محمد</w:t>
            </w:r>
            <w:r>
              <w:rPr>
                <w:rFonts w:hint="cs"/>
                <w:color w:val="FF0000"/>
                <w:rtl/>
              </w:rPr>
              <w:t xml:space="preserve"> عبد الرؤوف</w:t>
            </w:r>
            <w:r w:rsidRPr="00403B92">
              <w:rPr>
                <w:rFonts w:hint="cs"/>
                <w:color w:val="FF0000"/>
                <w:rtl/>
              </w:rPr>
              <w:t xml:space="preserve"> حليمي (الجزائر)</w:t>
            </w:r>
          </w:p>
          <w:p w:rsidR="00D8479F" w:rsidRDefault="00D8479F" w:rsidP="00D8479F">
            <w:pPr>
              <w:bidi/>
              <w:rPr>
                <w:color w:val="FF0000"/>
                <w:rtl/>
              </w:rPr>
            </w:pPr>
            <w:r w:rsidRPr="00403B92">
              <w:rPr>
                <w:rFonts w:hint="cs"/>
                <w:color w:val="FF0000"/>
                <w:rtl/>
              </w:rPr>
              <w:t>طلال الجسمي (الإمارات</w:t>
            </w:r>
          </w:p>
          <w:p w:rsidR="00D8479F" w:rsidRPr="00403B92" w:rsidRDefault="00D8479F" w:rsidP="00D8479F">
            <w:pPr>
              <w:bidi/>
              <w:rPr>
                <w:color w:val="FF0000"/>
                <w:rtl/>
              </w:rPr>
            </w:pPr>
            <w:r w:rsidRPr="00CF64E9">
              <w:rPr>
                <w:color w:val="FF0000"/>
                <w:rtl/>
              </w:rPr>
              <w:t>عبدالاله الطالب (المغرب)</w:t>
            </w:r>
          </w:p>
        </w:tc>
        <w:tc>
          <w:tcPr>
            <w:tcW w:w="1260" w:type="dxa"/>
            <w:vAlign w:val="center"/>
          </w:tcPr>
          <w:p w:rsidR="00D8479F" w:rsidRPr="001E1565" w:rsidRDefault="00D8479F" w:rsidP="00D8479F">
            <w:pPr>
              <w:bidi/>
              <w:spacing w:after="160"/>
              <w:rPr>
                <w:b/>
                <w:bCs/>
                <w:rtl/>
              </w:rPr>
            </w:pPr>
            <w:r w:rsidRPr="001E1565">
              <w:rPr>
                <w:b/>
                <w:bCs/>
                <w:lang w:val="en-US"/>
              </w:rPr>
              <w:t>WP 5A</w:t>
            </w:r>
          </w:p>
        </w:tc>
        <w:tc>
          <w:tcPr>
            <w:tcW w:w="4205" w:type="dxa"/>
            <w:vAlign w:val="center"/>
          </w:tcPr>
          <w:p w:rsidR="00D8479F" w:rsidRPr="001E1565" w:rsidRDefault="00D8479F" w:rsidP="00D8479F">
            <w:pPr>
              <w:bidi/>
              <w:rPr>
                <w:i/>
                <w:iCs/>
                <w:rtl/>
              </w:rPr>
            </w:pPr>
            <w:r w:rsidRPr="001E1565">
              <w:rPr>
                <w:i/>
                <w:iCs/>
                <w:rtl/>
              </w:rPr>
              <w:t>النظر في المسائل المتصلة بأنظمة النفاذ اللاسلكي بما فيها الشبكات المحلية الراديوية</w:t>
            </w:r>
            <w:r w:rsidRPr="001E1565">
              <w:rPr>
                <w:rtl/>
              </w:rPr>
              <w:t xml:space="preserve"> (</w:t>
            </w:r>
            <w:r w:rsidRPr="001E1565">
              <w:rPr>
                <w:lang w:val="en-US"/>
              </w:rPr>
              <w:t>WAS/RLAN</w:t>
            </w:r>
            <w:r w:rsidRPr="001E1565">
              <w:rPr>
                <w:rtl/>
              </w:rPr>
              <w:t xml:space="preserve">) في نطاقات التردد بين </w:t>
            </w:r>
            <w:r>
              <w:rPr>
                <w:rFonts w:hint="cs"/>
                <w:rtl/>
              </w:rPr>
              <w:t>5</w:t>
            </w:r>
            <w:r w:rsidRPr="001E1565">
              <w:rPr>
                <w:rtl/>
              </w:rPr>
              <w:t>150 و</w:t>
            </w:r>
            <w:r w:rsidRPr="001E1565">
              <w:rPr>
                <w:lang w:val="en-US"/>
              </w:rPr>
              <w:t>MHz 5925</w:t>
            </w:r>
            <w:r w:rsidRPr="001E1565">
              <w:rPr>
                <w:rtl/>
              </w:rPr>
              <w:t xml:space="preserve">، واتخاذ التدابير التنظيمية المناسبة، بما في ذلك توزيعات طيف إضافية للخدمة المتنقلة وفقاً للقرار </w:t>
            </w:r>
            <w:r w:rsidRPr="001E1565">
              <w:rPr>
                <w:b/>
                <w:bCs/>
                <w:rtl/>
              </w:rPr>
              <w:t>239 [</w:t>
            </w:r>
            <w:r w:rsidRPr="001E1565">
              <w:rPr>
                <w:b/>
                <w:bCs/>
                <w:lang w:val="en-US"/>
              </w:rPr>
              <w:t>COM6/22</w:t>
            </w:r>
            <w:r w:rsidRPr="001E1565">
              <w:rPr>
                <w:b/>
                <w:bCs/>
                <w:rtl/>
              </w:rPr>
              <w:t>] (</w:t>
            </w:r>
            <w:r w:rsidRPr="001E1565">
              <w:rPr>
                <w:b/>
                <w:bCs/>
                <w:lang w:val="en-US"/>
              </w:rPr>
              <w:t>WRC</w:t>
            </w:r>
            <w:r w:rsidRPr="001E1565">
              <w:rPr>
                <w:b/>
                <w:bCs/>
                <w:lang w:val="en-US"/>
              </w:rPr>
              <w:noBreakHyphen/>
            </w:r>
            <w:r w:rsidRPr="001E1565">
              <w:rPr>
                <w:b/>
                <w:bCs/>
                <w:rtl/>
              </w:rPr>
              <w:t>15)</w:t>
            </w:r>
            <w:r w:rsidRPr="001E1565">
              <w:rPr>
                <w:rtl/>
              </w:rPr>
              <w:t>؛</w:t>
            </w:r>
          </w:p>
        </w:tc>
        <w:tc>
          <w:tcPr>
            <w:tcW w:w="830" w:type="dxa"/>
            <w:vAlign w:val="center"/>
          </w:tcPr>
          <w:p w:rsidR="00D8479F" w:rsidRPr="001E1565" w:rsidRDefault="00D8479F" w:rsidP="00D8479F">
            <w:pPr>
              <w:bidi/>
              <w:rPr>
                <w:rtl/>
              </w:rPr>
            </w:pPr>
            <w:r w:rsidRPr="001E1565">
              <w:rPr>
                <w:rtl/>
              </w:rPr>
              <w:t>1.16</w:t>
            </w:r>
          </w:p>
        </w:tc>
      </w:tr>
      <w:tr w:rsidR="0023058D" w:rsidRPr="001E1565" w:rsidTr="00403B92">
        <w:trPr>
          <w:trHeight w:val="1875"/>
          <w:jc w:val="center"/>
        </w:trPr>
        <w:tc>
          <w:tcPr>
            <w:tcW w:w="4315" w:type="dxa"/>
            <w:vAlign w:val="center"/>
          </w:tcPr>
          <w:p w:rsidR="0023058D" w:rsidRPr="0023058D" w:rsidRDefault="0023058D" w:rsidP="0023058D">
            <w:pPr>
              <w:pStyle w:val="ListParagraph"/>
              <w:numPr>
                <w:ilvl w:val="0"/>
                <w:numId w:val="24"/>
              </w:numPr>
              <w:bidi/>
              <w:ind w:left="360"/>
              <w:jc w:val="both"/>
              <w:rPr>
                <w:sz w:val="22"/>
                <w:szCs w:val="22"/>
                <w:rtl/>
                <w:lang w:bidi="ar-OM"/>
              </w:rPr>
            </w:pPr>
            <w:r w:rsidRPr="0023058D">
              <w:rPr>
                <w:sz w:val="22"/>
                <w:szCs w:val="22"/>
                <w:rtl/>
                <w:lang w:bidi="ar-OM"/>
              </w:rPr>
              <w:t>متابعة الدراسات المتعلقة بهذه المسألة والتأكيد على حماية الخدمات القائمة وعدم فرض قيود جديدة عليها.</w:t>
            </w:r>
          </w:p>
        </w:tc>
        <w:tc>
          <w:tcPr>
            <w:tcW w:w="2340" w:type="dxa"/>
            <w:vAlign w:val="center"/>
          </w:tcPr>
          <w:p w:rsidR="0023058D" w:rsidRPr="00403B92" w:rsidRDefault="0023058D" w:rsidP="0023058D">
            <w:pPr>
              <w:bidi/>
              <w:rPr>
                <w:color w:val="FF0000"/>
                <w:rtl/>
              </w:rPr>
            </w:pPr>
            <w:r w:rsidRPr="0005399C">
              <w:rPr>
                <w:color w:val="FF0000"/>
                <w:rtl/>
              </w:rPr>
              <w:t>محمد عبد الرؤوف حليمي (الجزائر)</w:t>
            </w:r>
          </w:p>
        </w:tc>
        <w:tc>
          <w:tcPr>
            <w:tcW w:w="1260" w:type="dxa"/>
            <w:vAlign w:val="center"/>
          </w:tcPr>
          <w:p w:rsidR="0023058D" w:rsidRPr="001E1565" w:rsidRDefault="0023058D" w:rsidP="0023058D">
            <w:pPr>
              <w:bidi/>
              <w:rPr>
                <w:b/>
                <w:bCs/>
                <w:rtl/>
              </w:rPr>
            </w:pPr>
            <w:bookmarkStart w:id="2" w:name="RANGE!K13"/>
            <w:r w:rsidRPr="001E1565">
              <w:rPr>
                <w:b/>
                <w:bCs/>
                <w:lang w:val="en-US"/>
              </w:rPr>
              <w:t>WP 5A</w:t>
            </w:r>
            <w:bookmarkEnd w:id="2"/>
          </w:p>
        </w:tc>
        <w:tc>
          <w:tcPr>
            <w:tcW w:w="4205" w:type="dxa"/>
            <w:vAlign w:val="center"/>
          </w:tcPr>
          <w:p w:rsidR="0023058D" w:rsidRPr="001E1565" w:rsidRDefault="0023058D" w:rsidP="0023058D">
            <w:pPr>
              <w:bidi/>
              <w:rPr>
                <w:i/>
                <w:iCs/>
                <w:rtl/>
              </w:rPr>
            </w:pPr>
            <w:bookmarkStart w:id="3" w:name="RANGE!L13"/>
            <w:r w:rsidRPr="001E1565">
              <w:rPr>
                <w:i/>
                <w:iCs/>
                <w:rtl/>
              </w:rPr>
              <w:t>القـرار 764 [</w:t>
            </w:r>
            <w:r w:rsidRPr="001E1565">
              <w:rPr>
                <w:i/>
                <w:iCs/>
                <w:lang w:val="en-US"/>
              </w:rPr>
              <w:t>COM6/1] (WRC 15</w:t>
            </w:r>
            <w:r w:rsidRPr="001E1565">
              <w:rPr>
                <w:i/>
                <w:iCs/>
                <w:rtl/>
              </w:rPr>
              <w:t xml:space="preserve">) النظر في الآثار التقنية والتنظيمية للإحالة إلى التوصيتين </w:t>
            </w:r>
            <w:r w:rsidRPr="001E1565">
              <w:rPr>
                <w:lang w:val="en-US"/>
              </w:rPr>
              <w:t>ITU</w:t>
            </w:r>
            <w:r w:rsidRPr="001E1565">
              <w:rPr>
                <w:lang w:val="en-US"/>
              </w:rPr>
              <w:noBreakHyphen/>
              <w:t>R</w:t>
            </w:r>
            <w:r w:rsidRPr="001E1565">
              <w:rPr>
                <w:rtl/>
              </w:rPr>
              <w:t> </w:t>
            </w:r>
            <w:r w:rsidRPr="001E1565">
              <w:rPr>
                <w:lang w:val="en-US"/>
              </w:rPr>
              <w:t>M.1638</w:t>
            </w:r>
            <w:r w:rsidRPr="001E1565">
              <w:rPr>
                <w:lang w:val="en-US"/>
              </w:rPr>
              <w:noBreakHyphen/>
            </w:r>
            <w:r w:rsidRPr="001E1565">
              <w:rPr>
                <w:rtl/>
              </w:rPr>
              <w:t>1 و</w:t>
            </w:r>
            <w:r w:rsidRPr="001E1565">
              <w:rPr>
                <w:lang w:val="en-US"/>
              </w:rPr>
              <w:t>ITU</w:t>
            </w:r>
            <w:r w:rsidRPr="001E1565">
              <w:rPr>
                <w:lang w:val="en-US"/>
              </w:rPr>
              <w:noBreakHyphen/>
              <w:t>R</w:t>
            </w:r>
            <w:r w:rsidRPr="001E1565">
              <w:rPr>
                <w:rtl/>
              </w:rPr>
              <w:t> </w:t>
            </w:r>
            <w:r w:rsidRPr="001E1565">
              <w:rPr>
                <w:lang w:val="en-US"/>
              </w:rPr>
              <w:t>M.1849-1</w:t>
            </w:r>
            <w:r w:rsidRPr="001E1565">
              <w:rPr>
                <w:rtl/>
              </w:rPr>
              <w:t xml:space="preserve"> في الرقمين 447</w:t>
            </w:r>
            <w:r w:rsidRPr="001E1565">
              <w:rPr>
                <w:lang w:val="en-US"/>
              </w:rPr>
              <w:t>F.5</w:t>
            </w:r>
            <w:r w:rsidRPr="001E1565">
              <w:rPr>
                <w:rtl/>
              </w:rPr>
              <w:t xml:space="preserve"> و450</w:t>
            </w:r>
            <w:r w:rsidRPr="001E1565">
              <w:rPr>
                <w:lang w:val="en-US"/>
              </w:rPr>
              <w:t>A.5</w:t>
            </w:r>
            <w:r w:rsidRPr="001E1565">
              <w:rPr>
                <w:rtl/>
              </w:rPr>
              <w:t xml:space="preserve"> من لوائح الراديو</w:t>
            </w:r>
            <w:bookmarkEnd w:id="3"/>
          </w:p>
        </w:tc>
        <w:tc>
          <w:tcPr>
            <w:tcW w:w="830" w:type="dxa"/>
            <w:vAlign w:val="center"/>
          </w:tcPr>
          <w:p w:rsidR="0023058D" w:rsidRPr="001E1565" w:rsidRDefault="0023058D" w:rsidP="0023058D">
            <w:pPr>
              <w:bidi/>
              <w:rPr>
                <w:rtl/>
              </w:rPr>
            </w:pPr>
            <w:r w:rsidRPr="001E1565">
              <w:rPr>
                <w:rtl/>
              </w:rPr>
              <w:t>9.1.5</w:t>
            </w:r>
          </w:p>
        </w:tc>
      </w:tr>
    </w:tbl>
    <w:p w:rsidR="007A42DF" w:rsidRDefault="007A42DF"/>
    <w:p w:rsidR="00403B92" w:rsidRDefault="00403B92">
      <w:r>
        <w:br w:type="page"/>
      </w:r>
    </w:p>
    <w:p w:rsidR="0034507B" w:rsidRDefault="0034507B"/>
    <w:tbl>
      <w:tblPr>
        <w:tblStyle w:val="TableGrid"/>
        <w:tblW w:w="0" w:type="auto"/>
        <w:jc w:val="center"/>
        <w:tblLook w:val="04A0" w:firstRow="1" w:lastRow="0" w:firstColumn="1" w:lastColumn="0" w:noHBand="0" w:noVBand="1"/>
      </w:tblPr>
      <w:tblGrid>
        <w:gridCol w:w="4315"/>
        <w:gridCol w:w="2340"/>
        <w:gridCol w:w="1260"/>
        <w:gridCol w:w="4205"/>
        <w:gridCol w:w="830"/>
      </w:tblGrid>
      <w:tr w:rsidR="00D566FA" w:rsidRPr="00D566FA" w:rsidTr="002B34C3">
        <w:trPr>
          <w:trHeight w:val="375"/>
          <w:jc w:val="center"/>
        </w:trPr>
        <w:tc>
          <w:tcPr>
            <w:tcW w:w="12950" w:type="dxa"/>
            <w:gridSpan w:val="5"/>
            <w:tcBorders>
              <w:top w:val="nil"/>
              <w:left w:val="nil"/>
              <w:right w:val="nil"/>
            </w:tcBorders>
            <w:vAlign w:val="center"/>
            <w:hideMark/>
          </w:tcPr>
          <w:p w:rsidR="00D566FA" w:rsidRDefault="0034507B" w:rsidP="00403B92">
            <w:pPr>
              <w:bidi/>
              <w:jc w:val="center"/>
              <w:rPr>
                <w:b/>
                <w:sz w:val="32"/>
                <w:szCs w:val="32"/>
                <w:rtl/>
              </w:rPr>
            </w:pPr>
            <w:r>
              <w:rPr>
                <w:rFonts w:hint="cs"/>
                <w:b/>
                <w:sz w:val="32"/>
                <w:szCs w:val="32"/>
                <w:rtl/>
              </w:rPr>
              <w:t xml:space="preserve">مجموعة العمل </w:t>
            </w:r>
            <w:r w:rsidR="00403B92">
              <w:rPr>
                <w:rFonts w:hint="cs"/>
                <w:b/>
                <w:sz w:val="32"/>
                <w:szCs w:val="32"/>
                <w:rtl/>
              </w:rPr>
              <w:t>الخامسة</w:t>
            </w:r>
            <w:r w:rsidR="00D566FA" w:rsidRPr="006706E1">
              <w:rPr>
                <w:b/>
                <w:sz w:val="32"/>
                <w:szCs w:val="32"/>
                <w:rtl/>
              </w:rPr>
              <w:t xml:space="preserve">: </w:t>
            </w:r>
            <w:r w:rsidR="00403B92">
              <w:rPr>
                <w:rFonts w:hint="cs"/>
                <w:b/>
                <w:sz w:val="32"/>
                <w:szCs w:val="32"/>
                <w:rtl/>
              </w:rPr>
              <w:t>فريق العمل 5د ومجموعة المهام 5/1</w:t>
            </w:r>
          </w:p>
          <w:p w:rsidR="0024064A" w:rsidRPr="002B34C3" w:rsidRDefault="0024064A" w:rsidP="00726731">
            <w:pPr>
              <w:bidi/>
              <w:jc w:val="center"/>
              <w:rPr>
                <w:rtl/>
                <w:lang w:val="en-US"/>
              </w:rPr>
            </w:pPr>
            <w:r w:rsidRPr="002B34C3">
              <w:rPr>
                <w:rFonts w:hint="cs"/>
                <w:rtl/>
                <w:lang w:val="en-US"/>
              </w:rPr>
              <w:t xml:space="preserve">رئيس المجوعة: </w:t>
            </w:r>
            <w:r w:rsidR="00403B92" w:rsidRPr="002B34C3">
              <w:rPr>
                <w:rFonts w:hint="cs"/>
                <w:rtl/>
                <w:lang w:val="en-US"/>
              </w:rPr>
              <w:t>سلطان البلوشي</w:t>
            </w:r>
            <w:r w:rsidR="002B34C3" w:rsidRPr="002B34C3">
              <w:rPr>
                <w:rFonts w:hint="cs"/>
                <w:rtl/>
                <w:lang w:val="en-US"/>
              </w:rPr>
              <w:t xml:space="preserve"> (الإمارات)</w:t>
            </w:r>
          </w:p>
          <w:p w:rsidR="00D566FA" w:rsidRPr="006706E1" w:rsidRDefault="00D566FA" w:rsidP="00D566FA">
            <w:pPr>
              <w:bidi/>
              <w:jc w:val="center"/>
              <w:rPr>
                <w:b/>
                <w:sz w:val="32"/>
                <w:szCs w:val="32"/>
                <w:rtl/>
              </w:rPr>
            </w:pPr>
          </w:p>
        </w:tc>
      </w:tr>
      <w:tr w:rsidR="003D38F8" w:rsidRPr="006706E1" w:rsidTr="002B34C3">
        <w:trPr>
          <w:trHeight w:val="375"/>
          <w:jc w:val="center"/>
        </w:trPr>
        <w:tc>
          <w:tcPr>
            <w:tcW w:w="4315" w:type="dxa"/>
            <w:shd w:val="clear" w:color="auto" w:fill="8DB3E2" w:themeFill="text2" w:themeFillTint="66"/>
            <w:vAlign w:val="center"/>
            <w:hideMark/>
          </w:tcPr>
          <w:p w:rsidR="003D38F8" w:rsidRPr="001E1565" w:rsidRDefault="003D38F8" w:rsidP="003D38F8">
            <w:pPr>
              <w:bidi/>
              <w:jc w:val="center"/>
              <w:rPr>
                <w:b/>
                <w:bCs/>
                <w:rtl/>
              </w:rPr>
            </w:pPr>
            <w:r>
              <w:rPr>
                <w:rFonts w:hint="cs"/>
                <w:b/>
                <w:bCs/>
                <w:rtl/>
              </w:rPr>
              <w:t>موقف المجموعة العربية</w:t>
            </w:r>
          </w:p>
        </w:tc>
        <w:tc>
          <w:tcPr>
            <w:tcW w:w="2340" w:type="dxa"/>
            <w:shd w:val="clear" w:color="auto" w:fill="8DB3E2" w:themeFill="text2" w:themeFillTint="66"/>
            <w:vAlign w:val="center"/>
            <w:hideMark/>
          </w:tcPr>
          <w:p w:rsidR="003D38F8" w:rsidRPr="001E1565" w:rsidRDefault="00403B92" w:rsidP="003D38F8">
            <w:pPr>
              <w:bidi/>
              <w:jc w:val="center"/>
              <w:rPr>
                <w:b/>
                <w:bCs/>
                <w:rtl/>
              </w:rPr>
            </w:pPr>
            <w:r>
              <w:rPr>
                <w:rFonts w:hint="cs"/>
                <w:b/>
                <w:bCs/>
                <w:rtl/>
              </w:rPr>
              <w:t>منسق البند</w:t>
            </w:r>
          </w:p>
        </w:tc>
        <w:tc>
          <w:tcPr>
            <w:tcW w:w="1260" w:type="dxa"/>
            <w:shd w:val="clear" w:color="auto" w:fill="8DB3E2" w:themeFill="text2" w:themeFillTint="66"/>
            <w:vAlign w:val="center"/>
            <w:hideMark/>
          </w:tcPr>
          <w:p w:rsidR="003D38F8" w:rsidRPr="001E1565" w:rsidRDefault="003D38F8" w:rsidP="003D38F8">
            <w:pPr>
              <w:bidi/>
              <w:jc w:val="center"/>
              <w:rPr>
                <w:b/>
                <w:bCs/>
                <w:rtl/>
              </w:rPr>
            </w:pPr>
            <w:r w:rsidRPr="001E1565">
              <w:rPr>
                <w:b/>
                <w:bCs/>
                <w:rtl/>
              </w:rPr>
              <w:t xml:space="preserve"> الفريق المسؤول</w:t>
            </w:r>
          </w:p>
        </w:tc>
        <w:tc>
          <w:tcPr>
            <w:tcW w:w="4205" w:type="dxa"/>
            <w:shd w:val="clear" w:color="auto" w:fill="8DB3E2" w:themeFill="text2" w:themeFillTint="66"/>
            <w:vAlign w:val="center"/>
            <w:hideMark/>
          </w:tcPr>
          <w:p w:rsidR="003D38F8" w:rsidRPr="001E1565" w:rsidRDefault="003D38F8" w:rsidP="003D38F8">
            <w:pPr>
              <w:bidi/>
              <w:jc w:val="center"/>
              <w:rPr>
                <w:b/>
                <w:bCs/>
                <w:rtl/>
              </w:rPr>
            </w:pPr>
            <w:r w:rsidRPr="001E1565">
              <w:rPr>
                <w:b/>
                <w:bCs/>
                <w:rtl/>
              </w:rPr>
              <w:t>خلاصة بند جدول الأعمال</w:t>
            </w:r>
          </w:p>
        </w:tc>
        <w:tc>
          <w:tcPr>
            <w:tcW w:w="830" w:type="dxa"/>
            <w:shd w:val="clear" w:color="auto" w:fill="8DB3E2" w:themeFill="text2" w:themeFillTint="66"/>
            <w:vAlign w:val="center"/>
            <w:hideMark/>
          </w:tcPr>
          <w:p w:rsidR="003D38F8" w:rsidRPr="001E1565" w:rsidRDefault="003D38F8" w:rsidP="003D38F8">
            <w:pPr>
              <w:bidi/>
              <w:jc w:val="center"/>
              <w:rPr>
                <w:b/>
                <w:bCs/>
                <w:rtl/>
              </w:rPr>
            </w:pPr>
            <w:r w:rsidRPr="001E1565">
              <w:rPr>
                <w:b/>
                <w:bCs/>
                <w:rtl/>
              </w:rPr>
              <w:t>البند</w:t>
            </w:r>
          </w:p>
        </w:tc>
      </w:tr>
      <w:tr w:rsidR="005631FB" w:rsidRPr="001E1565" w:rsidTr="00B63A95">
        <w:trPr>
          <w:trHeight w:val="1583"/>
          <w:jc w:val="center"/>
        </w:trPr>
        <w:tc>
          <w:tcPr>
            <w:tcW w:w="4315" w:type="dxa"/>
            <w:vAlign w:val="center"/>
          </w:tcPr>
          <w:p w:rsidR="005631FB" w:rsidRPr="005631FB" w:rsidRDefault="005631FB" w:rsidP="005631FB">
            <w:pPr>
              <w:pStyle w:val="ListParagraph"/>
              <w:numPr>
                <w:ilvl w:val="0"/>
                <w:numId w:val="30"/>
              </w:numPr>
              <w:bidi/>
              <w:spacing w:after="160" w:line="259" w:lineRule="auto"/>
              <w:ind w:left="230" w:hanging="230"/>
              <w:jc w:val="both"/>
              <w:rPr>
                <w:rFonts w:asciiTheme="minorBidi" w:hAnsiTheme="minorBidi" w:cstheme="minorBidi"/>
                <w:sz w:val="22"/>
                <w:szCs w:val="22"/>
                <w:rtl/>
              </w:rPr>
            </w:pPr>
            <w:r w:rsidRPr="005631FB">
              <w:rPr>
                <w:rFonts w:asciiTheme="minorBidi" w:hAnsiTheme="minorBidi" w:cstheme="minorBidi"/>
                <w:sz w:val="22"/>
                <w:szCs w:val="22"/>
                <w:rtl/>
              </w:rPr>
              <w:t xml:space="preserve">تؤيد الإدارات العربية البدء </w:t>
            </w:r>
            <w:r w:rsidRPr="005631FB">
              <w:rPr>
                <w:rFonts w:asciiTheme="minorBidi" w:hAnsiTheme="minorBidi" w:cstheme="minorBidi" w:hint="cs"/>
                <w:sz w:val="22"/>
                <w:szCs w:val="22"/>
                <w:rtl/>
              </w:rPr>
              <w:t>أولاً ب</w:t>
            </w:r>
            <w:r w:rsidRPr="005631FB">
              <w:rPr>
                <w:rFonts w:asciiTheme="minorBidi" w:hAnsiTheme="minorBidi" w:cstheme="minorBidi"/>
                <w:sz w:val="22"/>
                <w:szCs w:val="22"/>
                <w:rtl/>
              </w:rPr>
              <w:t>إجراء الدراسات في النطاقات المذكورة أدناه، والم</w:t>
            </w:r>
            <w:r w:rsidRPr="005631FB">
              <w:rPr>
                <w:rFonts w:asciiTheme="minorBidi" w:hAnsiTheme="minorBidi" w:cstheme="minorBidi" w:hint="cs"/>
                <w:sz w:val="22"/>
                <w:szCs w:val="22"/>
                <w:rtl/>
              </w:rPr>
              <w:t>ُ</w:t>
            </w:r>
            <w:r w:rsidRPr="005631FB">
              <w:rPr>
                <w:rFonts w:asciiTheme="minorBidi" w:hAnsiTheme="minorBidi" w:cstheme="minorBidi"/>
                <w:sz w:val="22"/>
                <w:szCs w:val="22"/>
                <w:rtl/>
              </w:rPr>
              <w:t>ضم</w:t>
            </w:r>
            <w:r w:rsidRPr="005631FB">
              <w:rPr>
                <w:rFonts w:asciiTheme="minorBidi" w:hAnsiTheme="minorBidi" w:cstheme="minorBidi" w:hint="cs"/>
                <w:sz w:val="22"/>
                <w:szCs w:val="22"/>
                <w:rtl/>
              </w:rPr>
              <w:t>ّ</w:t>
            </w:r>
            <w:r w:rsidRPr="005631FB">
              <w:rPr>
                <w:rFonts w:asciiTheme="minorBidi" w:hAnsiTheme="minorBidi" w:cstheme="minorBidi"/>
                <w:sz w:val="22"/>
                <w:szCs w:val="22"/>
                <w:rtl/>
              </w:rPr>
              <w:t xml:space="preserve">نة في </w:t>
            </w:r>
            <w:r w:rsidRPr="005631FB">
              <w:rPr>
                <w:rFonts w:asciiTheme="minorBidi" w:hAnsiTheme="minorBidi" w:cstheme="minorBidi" w:hint="cs"/>
                <w:sz w:val="22"/>
                <w:szCs w:val="22"/>
                <w:rtl/>
              </w:rPr>
              <w:t>القرار</w:t>
            </w:r>
            <w:r w:rsidRPr="005631FB">
              <w:rPr>
                <w:rFonts w:asciiTheme="minorBidi" w:hAnsiTheme="minorBidi" w:cstheme="minorBidi"/>
                <w:sz w:val="22"/>
                <w:szCs w:val="22"/>
                <w:rtl/>
              </w:rPr>
              <w:t xml:space="preserve"> 238 (</w:t>
            </w:r>
            <w:r w:rsidRPr="005631FB">
              <w:rPr>
                <w:rFonts w:asciiTheme="minorBidi" w:hAnsiTheme="minorBidi" w:cstheme="minorBidi"/>
                <w:b/>
                <w:bCs/>
                <w:sz w:val="22"/>
                <w:szCs w:val="22"/>
              </w:rPr>
              <w:t>WRC</w:t>
            </w:r>
            <w:r w:rsidRPr="005631FB">
              <w:rPr>
                <w:rFonts w:asciiTheme="minorBidi" w:hAnsiTheme="minorBidi" w:cstheme="minorBidi"/>
                <w:b/>
                <w:bCs/>
                <w:sz w:val="22"/>
                <w:szCs w:val="22"/>
              </w:rPr>
              <w:noBreakHyphen/>
              <w:t>15</w:t>
            </w:r>
            <w:proofErr w:type="gramStart"/>
            <w:r w:rsidRPr="005631FB">
              <w:rPr>
                <w:rFonts w:asciiTheme="minorBidi" w:hAnsiTheme="minorBidi" w:cstheme="minorBidi"/>
                <w:sz w:val="22"/>
                <w:szCs w:val="22"/>
                <w:rtl/>
              </w:rPr>
              <w:t>) :</w:t>
            </w:r>
            <w:proofErr w:type="gramEnd"/>
          </w:p>
          <w:p w:rsidR="005631FB" w:rsidRPr="005631FB" w:rsidRDefault="005631FB" w:rsidP="005631FB">
            <w:pPr>
              <w:pStyle w:val="ListParagraph"/>
              <w:numPr>
                <w:ilvl w:val="0"/>
                <w:numId w:val="31"/>
              </w:numPr>
              <w:bidi/>
              <w:spacing w:after="160" w:line="259" w:lineRule="auto"/>
              <w:jc w:val="both"/>
              <w:rPr>
                <w:rFonts w:asciiTheme="minorBidi" w:hAnsiTheme="minorBidi" w:cstheme="minorBidi"/>
                <w:b/>
                <w:bCs/>
                <w:sz w:val="22"/>
                <w:szCs w:val="22"/>
                <w:rtl/>
                <w:lang w:val="en-US"/>
              </w:rPr>
            </w:pPr>
            <w:r w:rsidRPr="005631FB">
              <w:rPr>
                <w:rFonts w:asciiTheme="minorBidi" w:hAnsiTheme="minorBidi" w:cstheme="minorBidi"/>
                <w:b/>
                <w:bCs/>
                <w:sz w:val="22"/>
                <w:szCs w:val="22"/>
                <w:rtl/>
                <w:lang w:val="en-US"/>
              </w:rPr>
              <w:t>24.25 – 27.5 جيجاهيرتز</w:t>
            </w:r>
          </w:p>
          <w:p w:rsidR="005631FB" w:rsidRPr="005631FB" w:rsidRDefault="005631FB" w:rsidP="005631FB">
            <w:pPr>
              <w:pStyle w:val="ListParagraph"/>
              <w:numPr>
                <w:ilvl w:val="0"/>
                <w:numId w:val="31"/>
              </w:numPr>
              <w:bidi/>
              <w:spacing w:after="160" w:line="259" w:lineRule="auto"/>
              <w:jc w:val="both"/>
              <w:rPr>
                <w:rFonts w:asciiTheme="minorBidi" w:hAnsiTheme="minorBidi" w:cstheme="minorBidi"/>
                <w:b/>
                <w:bCs/>
                <w:sz w:val="22"/>
                <w:szCs w:val="22"/>
                <w:rtl/>
                <w:lang w:val="en-US"/>
              </w:rPr>
            </w:pPr>
            <w:r w:rsidRPr="005631FB">
              <w:rPr>
                <w:rFonts w:asciiTheme="minorBidi" w:hAnsiTheme="minorBidi" w:cstheme="minorBidi"/>
                <w:b/>
                <w:bCs/>
                <w:sz w:val="22"/>
                <w:szCs w:val="22"/>
                <w:rtl/>
                <w:lang w:val="en-US"/>
              </w:rPr>
              <w:t>31.8 – 33.4 جيجاهيرتز</w:t>
            </w:r>
          </w:p>
          <w:p w:rsidR="005631FB" w:rsidRPr="005631FB" w:rsidRDefault="005631FB" w:rsidP="005631FB">
            <w:pPr>
              <w:pStyle w:val="ListParagraph"/>
              <w:numPr>
                <w:ilvl w:val="0"/>
                <w:numId w:val="31"/>
              </w:numPr>
              <w:bidi/>
              <w:spacing w:after="160" w:line="259" w:lineRule="auto"/>
              <w:jc w:val="both"/>
              <w:rPr>
                <w:rFonts w:asciiTheme="minorBidi" w:hAnsiTheme="minorBidi" w:cstheme="minorBidi"/>
                <w:b/>
                <w:bCs/>
                <w:sz w:val="22"/>
                <w:szCs w:val="22"/>
                <w:rtl/>
                <w:lang w:val="en-US"/>
              </w:rPr>
            </w:pPr>
            <w:r w:rsidRPr="005631FB">
              <w:rPr>
                <w:rFonts w:asciiTheme="minorBidi" w:hAnsiTheme="minorBidi" w:cstheme="minorBidi"/>
                <w:b/>
                <w:bCs/>
                <w:sz w:val="22"/>
                <w:szCs w:val="22"/>
                <w:rtl/>
                <w:lang w:val="en-US"/>
              </w:rPr>
              <w:t>40.5 – 42.5 جيجاهيرتز</w:t>
            </w:r>
          </w:p>
          <w:p w:rsidR="005631FB" w:rsidRPr="005631FB" w:rsidRDefault="005631FB" w:rsidP="005631FB">
            <w:pPr>
              <w:pStyle w:val="ListParagraph"/>
              <w:numPr>
                <w:ilvl w:val="0"/>
                <w:numId w:val="31"/>
              </w:numPr>
              <w:bidi/>
              <w:spacing w:after="160" w:line="259" w:lineRule="auto"/>
              <w:jc w:val="both"/>
              <w:rPr>
                <w:rFonts w:asciiTheme="minorBidi" w:hAnsiTheme="minorBidi" w:cstheme="minorBidi"/>
                <w:b/>
                <w:bCs/>
                <w:sz w:val="22"/>
                <w:szCs w:val="22"/>
                <w:rtl/>
                <w:lang w:val="en-US"/>
              </w:rPr>
            </w:pPr>
            <w:r w:rsidRPr="005631FB">
              <w:rPr>
                <w:rFonts w:asciiTheme="minorBidi" w:hAnsiTheme="minorBidi" w:cstheme="minorBidi"/>
                <w:b/>
                <w:bCs/>
                <w:sz w:val="22"/>
                <w:szCs w:val="22"/>
                <w:rtl/>
                <w:lang w:val="en-US"/>
              </w:rPr>
              <w:t>42.5 – 43.5 جيجاهيرتز</w:t>
            </w:r>
          </w:p>
          <w:p w:rsidR="005631FB" w:rsidRPr="005631FB" w:rsidRDefault="005631FB" w:rsidP="005631FB">
            <w:pPr>
              <w:pStyle w:val="ListParagraph"/>
              <w:numPr>
                <w:ilvl w:val="0"/>
                <w:numId w:val="30"/>
              </w:numPr>
              <w:bidi/>
              <w:spacing w:after="160" w:line="259" w:lineRule="auto"/>
              <w:ind w:left="231" w:hanging="219"/>
              <w:jc w:val="both"/>
              <w:rPr>
                <w:rFonts w:asciiTheme="minorBidi" w:hAnsiTheme="minorBidi" w:cstheme="minorBidi"/>
                <w:sz w:val="22"/>
                <w:szCs w:val="22"/>
                <w:rtl/>
                <w:lang w:val="en-US"/>
              </w:rPr>
            </w:pPr>
            <w:r w:rsidRPr="005631FB">
              <w:rPr>
                <w:rFonts w:asciiTheme="minorBidi" w:hAnsiTheme="minorBidi" w:cstheme="minorBidi" w:hint="cs"/>
                <w:sz w:val="22"/>
                <w:szCs w:val="22"/>
                <w:rtl/>
                <w:lang w:val="en-US"/>
              </w:rPr>
              <w:t xml:space="preserve">عدم تأييد إدخال الدراسات والوثائق بشأن النطاقات غير </w:t>
            </w:r>
            <w:r w:rsidRPr="005631FB">
              <w:rPr>
                <w:rFonts w:asciiTheme="minorBidi" w:hAnsiTheme="minorBidi" w:cstheme="minorBidi"/>
                <w:sz w:val="22"/>
                <w:szCs w:val="22"/>
                <w:rtl/>
              </w:rPr>
              <w:t>الم</w:t>
            </w:r>
            <w:r w:rsidRPr="005631FB">
              <w:rPr>
                <w:rFonts w:asciiTheme="minorBidi" w:hAnsiTheme="minorBidi" w:cstheme="minorBidi" w:hint="cs"/>
                <w:sz w:val="22"/>
                <w:szCs w:val="22"/>
                <w:rtl/>
              </w:rPr>
              <w:t>ُ</w:t>
            </w:r>
            <w:r w:rsidRPr="005631FB">
              <w:rPr>
                <w:rFonts w:asciiTheme="minorBidi" w:hAnsiTheme="minorBidi" w:cstheme="minorBidi"/>
                <w:sz w:val="22"/>
                <w:szCs w:val="22"/>
                <w:rtl/>
              </w:rPr>
              <w:t>ضم</w:t>
            </w:r>
            <w:r w:rsidRPr="005631FB">
              <w:rPr>
                <w:rFonts w:asciiTheme="minorBidi" w:hAnsiTheme="minorBidi" w:cstheme="minorBidi" w:hint="cs"/>
                <w:sz w:val="22"/>
                <w:szCs w:val="22"/>
                <w:rtl/>
              </w:rPr>
              <w:t>ّ</w:t>
            </w:r>
            <w:r w:rsidRPr="005631FB">
              <w:rPr>
                <w:rFonts w:asciiTheme="minorBidi" w:hAnsiTheme="minorBidi" w:cstheme="minorBidi"/>
                <w:sz w:val="22"/>
                <w:szCs w:val="22"/>
                <w:rtl/>
              </w:rPr>
              <w:t xml:space="preserve">نة </w:t>
            </w:r>
            <w:r w:rsidRPr="005631FB">
              <w:rPr>
                <w:rFonts w:asciiTheme="minorBidi" w:hAnsiTheme="minorBidi" w:cstheme="minorBidi" w:hint="cs"/>
                <w:sz w:val="22"/>
                <w:szCs w:val="22"/>
                <w:rtl/>
                <w:lang w:val="en-US"/>
              </w:rPr>
              <w:t xml:space="preserve">في </w:t>
            </w:r>
            <w:r w:rsidRPr="005631FB">
              <w:rPr>
                <w:rFonts w:asciiTheme="minorBidi" w:hAnsiTheme="minorBidi" w:cstheme="minorBidi" w:hint="cs"/>
                <w:sz w:val="22"/>
                <w:szCs w:val="22"/>
                <w:rtl/>
              </w:rPr>
              <w:t>القرار</w:t>
            </w:r>
            <w:r w:rsidRPr="005631FB">
              <w:rPr>
                <w:rFonts w:asciiTheme="minorBidi" w:hAnsiTheme="minorBidi" w:cstheme="minorBidi"/>
                <w:sz w:val="22"/>
                <w:szCs w:val="22"/>
                <w:rtl/>
              </w:rPr>
              <w:t xml:space="preserve"> 238 (</w:t>
            </w:r>
            <w:r w:rsidRPr="005631FB">
              <w:rPr>
                <w:rFonts w:asciiTheme="minorBidi" w:hAnsiTheme="minorBidi" w:cstheme="minorBidi"/>
                <w:b/>
                <w:bCs/>
                <w:sz w:val="22"/>
                <w:szCs w:val="22"/>
              </w:rPr>
              <w:t>WRC</w:t>
            </w:r>
            <w:r w:rsidRPr="005631FB">
              <w:rPr>
                <w:rFonts w:asciiTheme="minorBidi" w:hAnsiTheme="minorBidi" w:cstheme="minorBidi"/>
                <w:b/>
                <w:bCs/>
                <w:sz w:val="22"/>
                <w:szCs w:val="22"/>
              </w:rPr>
              <w:noBreakHyphen/>
              <w:t>15</w:t>
            </w:r>
            <w:r w:rsidRPr="005631FB">
              <w:rPr>
                <w:rFonts w:asciiTheme="minorBidi" w:hAnsiTheme="minorBidi" w:cstheme="minorBidi"/>
                <w:sz w:val="22"/>
                <w:szCs w:val="22"/>
                <w:rtl/>
              </w:rPr>
              <w:t>)</w:t>
            </w:r>
            <w:r w:rsidRPr="005631FB">
              <w:rPr>
                <w:rFonts w:asciiTheme="minorBidi" w:hAnsiTheme="minorBidi" w:cstheme="minorBidi" w:hint="cs"/>
                <w:sz w:val="22"/>
                <w:szCs w:val="22"/>
                <w:rtl/>
              </w:rPr>
              <w:t xml:space="preserve"> في أعمال فريق المهام 5/1 (</w:t>
            </w:r>
            <w:r w:rsidRPr="005631FB">
              <w:rPr>
                <w:rFonts w:asciiTheme="minorBidi" w:hAnsiTheme="minorBidi" w:cstheme="minorBidi"/>
                <w:sz w:val="22"/>
                <w:szCs w:val="22"/>
                <w:lang w:val="en-US"/>
              </w:rPr>
              <w:t>TG 5/1</w:t>
            </w:r>
            <w:r w:rsidRPr="005631FB">
              <w:rPr>
                <w:rFonts w:asciiTheme="minorBidi" w:hAnsiTheme="minorBidi" w:cstheme="minorBidi" w:hint="cs"/>
                <w:sz w:val="22"/>
                <w:szCs w:val="22"/>
                <w:rtl/>
              </w:rPr>
              <w:t xml:space="preserve">) ومنها النطاق </w:t>
            </w:r>
            <w:r w:rsidRPr="005631FB">
              <w:rPr>
                <w:rFonts w:asciiTheme="minorBidi" w:hAnsiTheme="minorBidi" w:cstheme="minorBidi" w:hint="cs"/>
                <w:b/>
                <w:bCs/>
                <w:sz w:val="22"/>
                <w:szCs w:val="22"/>
                <w:rtl/>
              </w:rPr>
              <w:t>28</w:t>
            </w:r>
            <w:r w:rsidRPr="005631FB">
              <w:rPr>
                <w:rFonts w:asciiTheme="minorBidi" w:hAnsiTheme="minorBidi" w:cstheme="minorBidi" w:hint="cs"/>
                <w:sz w:val="22"/>
                <w:szCs w:val="22"/>
                <w:rtl/>
              </w:rPr>
              <w:t xml:space="preserve"> جيجاهيرتز.</w:t>
            </w:r>
          </w:p>
          <w:p w:rsidR="005631FB" w:rsidRPr="005631FB" w:rsidRDefault="005631FB" w:rsidP="005631FB">
            <w:pPr>
              <w:pStyle w:val="ListParagraph"/>
              <w:numPr>
                <w:ilvl w:val="0"/>
                <w:numId w:val="30"/>
              </w:numPr>
              <w:bidi/>
              <w:ind w:left="231" w:hanging="219"/>
              <w:jc w:val="both"/>
              <w:rPr>
                <w:sz w:val="22"/>
                <w:szCs w:val="22"/>
              </w:rPr>
            </w:pPr>
            <w:r w:rsidRPr="005631FB">
              <w:rPr>
                <w:rFonts w:asciiTheme="minorBidi" w:hAnsiTheme="minorBidi" w:cstheme="minorBidi"/>
                <w:sz w:val="22"/>
                <w:szCs w:val="22"/>
                <w:rtl/>
                <w:lang w:val="en-US"/>
              </w:rPr>
              <w:t xml:space="preserve">دعوة الإدارات العربية لتوضيح مرئياتها حول النطاقات المطروحة للدراسة تحت إطار </w:t>
            </w:r>
            <w:r w:rsidRPr="005631FB">
              <w:rPr>
                <w:rFonts w:asciiTheme="minorBidi" w:hAnsiTheme="minorBidi" w:cstheme="minorBidi" w:hint="cs"/>
                <w:sz w:val="22"/>
                <w:szCs w:val="22"/>
                <w:rtl/>
                <w:lang w:val="en-US"/>
              </w:rPr>
              <w:t xml:space="preserve">هذا </w:t>
            </w:r>
            <w:r w:rsidRPr="005631FB">
              <w:rPr>
                <w:rFonts w:asciiTheme="minorBidi" w:hAnsiTheme="minorBidi" w:cstheme="minorBidi"/>
                <w:sz w:val="22"/>
                <w:szCs w:val="22"/>
                <w:rtl/>
                <w:lang w:val="en-US"/>
              </w:rPr>
              <w:t>البند من خلال الملحق (أ)</w:t>
            </w:r>
            <w:r w:rsidRPr="005631FB">
              <w:rPr>
                <w:rFonts w:asciiTheme="minorBidi" w:hAnsiTheme="minorBidi" w:cstheme="minorBidi" w:hint="cs"/>
                <w:sz w:val="22"/>
                <w:szCs w:val="22"/>
                <w:rtl/>
                <w:lang w:val="en-US"/>
              </w:rPr>
              <w:t>.</w:t>
            </w:r>
          </w:p>
          <w:p w:rsidR="005631FB" w:rsidRPr="005631FB" w:rsidRDefault="005631FB" w:rsidP="005631FB">
            <w:pPr>
              <w:pStyle w:val="ListParagraph"/>
              <w:bidi/>
              <w:ind w:left="231"/>
              <w:jc w:val="both"/>
              <w:rPr>
                <w:sz w:val="22"/>
                <w:szCs w:val="22"/>
                <w:rtl/>
              </w:rPr>
            </w:pPr>
          </w:p>
        </w:tc>
        <w:tc>
          <w:tcPr>
            <w:tcW w:w="2340" w:type="dxa"/>
            <w:vAlign w:val="center"/>
          </w:tcPr>
          <w:p w:rsidR="005631FB" w:rsidRPr="001E56F8" w:rsidRDefault="005631FB" w:rsidP="005631FB">
            <w:pPr>
              <w:bidi/>
              <w:rPr>
                <w:color w:val="FF0000"/>
                <w:rtl/>
              </w:rPr>
            </w:pPr>
            <w:r w:rsidRPr="001E56F8">
              <w:rPr>
                <w:rFonts w:hint="cs"/>
                <w:color w:val="FF0000"/>
                <w:rtl/>
              </w:rPr>
              <w:t>محمد مغازي (مصر)</w:t>
            </w:r>
          </w:p>
          <w:p w:rsidR="005631FB" w:rsidRPr="001E56F8" w:rsidRDefault="005631FB" w:rsidP="005631FB">
            <w:pPr>
              <w:bidi/>
              <w:rPr>
                <w:color w:val="FF0000"/>
                <w:rtl/>
              </w:rPr>
            </w:pPr>
            <w:r w:rsidRPr="001E56F8">
              <w:rPr>
                <w:rFonts w:hint="cs"/>
                <w:color w:val="FF0000"/>
                <w:rtl/>
              </w:rPr>
              <w:t>محمد جنوبي (السعودية)</w:t>
            </w:r>
          </w:p>
          <w:p w:rsidR="005631FB" w:rsidRPr="001E56F8" w:rsidRDefault="005631FB" w:rsidP="005631FB">
            <w:pPr>
              <w:bidi/>
              <w:rPr>
                <w:color w:val="FF0000"/>
                <w:rtl/>
              </w:rPr>
            </w:pPr>
            <w:r w:rsidRPr="001E56F8">
              <w:rPr>
                <w:rFonts w:hint="cs"/>
                <w:color w:val="FF0000"/>
                <w:rtl/>
              </w:rPr>
              <w:t>رياض هليل (الإمارات)</w:t>
            </w:r>
          </w:p>
          <w:p w:rsidR="005631FB" w:rsidRDefault="005631FB" w:rsidP="005631FB">
            <w:pPr>
              <w:bidi/>
              <w:rPr>
                <w:color w:val="FF0000"/>
                <w:rtl/>
              </w:rPr>
            </w:pPr>
            <w:r w:rsidRPr="001E56F8">
              <w:rPr>
                <w:rFonts w:hint="cs"/>
                <w:color w:val="FF0000"/>
                <w:rtl/>
              </w:rPr>
              <w:t>د. عبد الهادي أبو المال (الإمارات)</w:t>
            </w:r>
          </w:p>
          <w:p w:rsidR="005631FB" w:rsidRPr="00CF64E9" w:rsidRDefault="005631FB" w:rsidP="005631FB">
            <w:pPr>
              <w:bidi/>
              <w:rPr>
                <w:color w:val="FF0000"/>
              </w:rPr>
            </w:pPr>
            <w:proofErr w:type="spellStart"/>
            <w:r w:rsidRPr="00CF64E9">
              <w:rPr>
                <w:color w:val="FF0000"/>
                <w:rtl/>
              </w:rPr>
              <w:t>بلخضير</w:t>
            </w:r>
            <w:proofErr w:type="spellEnd"/>
            <w:r w:rsidRPr="00CF64E9">
              <w:rPr>
                <w:color w:val="FF0000"/>
                <w:rtl/>
              </w:rPr>
              <w:t xml:space="preserve"> </w:t>
            </w:r>
            <w:proofErr w:type="gramStart"/>
            <w:r w:rsidRPr="00CF64E9">
              <w:rPr>
                <w:color w:val="FF0000"/>
                <w:rtl/>
              </w:rPr>
              <w:t>عبدالكريم</w:t>
            </w:r>
            <w:proofErr w:type="gramEnd"/>
            <w:r w:rsidRPr="00CF64E9">
              <w:rPr>
                <w:color w:val="FF0000"/>
              </w:rPr>
              <w:t xml:space="preserve"> </w:t>
            </w:r>
            <w:r w:rsidRPr="00CF64E9">
              <w:rPr>
                <w:color w:val="FF0000"/>
                <w:rtl/>
              </w:rPr>
              <w:t>(المغرب)</w:t>
            </w:r>
            <w:r w:rsidRPr="00CF64E9">
              <w:rPr>
                <w:color w:val="FF0000"/>
              </w:rPr>
              <w:t xml:space="preserve"> (WG1)</w:t>
            </w:r>
          </w:p>
          <w:p w:rsidR="005631FB" w:rsidRPr="001E1565" w:rsidRDefault="005631FB" w:rsidP="005631FB">
            <w:pPr>
              <w:bidi/>
              <w:rPr>
                <w:rtl/>
              </w:rPr>
            </w:pPr>
            <w:r w:rsidRPr="00CF64E9">
              <w:rPr>
                <w:color w:val="FF0000"/>
                <w:rtl/>
              </w:rPr>
              <w:t xml:space="preserve">أروى </w:t>
            </w:r>
            <w:proofErr w:type="spellStart"/>
            <w:r w:rsidRPr="00CF64E9">
              <w:rPr>
                <w:color w:val="FF0000"/>
                <w:rtl/>
              </w:rPr>
              <w:t>حداني</w:t>
            </w:r>
            <w:proofErr w:type="spellEnd"/>
            <w:r w:rsidRPr="00CF64E9">
              <w:rPr>
                <w:color w:val="FF0000"/>
              </w:rPr>
              <w:t xml:space="preserve"> </w:t>
            </w:r>
            <w:r w:rsidRPr="00CF64E9">
              <w:rPr>
                <w:color w:val="FF0000"/>
                <w:rtl/>
              </w:rPr>
              <w:t>(المغرب)</w:t>
            </w:r>
          </w:p>
        </w:tc>
        <w:tc>
          <w:tcPr>
            <w:tcW w:w="1260" w:type="dxa"/>
            <w:vAlign w:val="center"/>
            <w:hideMark/>
          </w:tcPr>
          <w:p w:rsidR="005631FB" w:rsidRPr="006706E1" w:rsidRDefault="005631FB" w:rsidP="005631FB">
            <w:pPr>
              <w:bidi/>
              <w:rPr>
                <w:b/>
                <w:bCs/>
                <w:i/>
                <w:rtl/>
              </w:rPr>
            </w:pPr>
            <w:bookmarkStart w:id="4" w:name="RANGE!K10"/>
            <w:r w:rsidRPr="001E1565">
              <w:rPr>
                <w:b/>
                <w:bCs/>
                <w:lang w:val="en-US"/>
              </w:rPr>
              <w:t>TG5/1</w:t>
            </w:r>
            <w:bookmarkEnd w:id="4"/>
          </w:p>
        </w:tc>
        <w:tc>
          <w:tcPr>
            <w:tcW w:w="4205" w:type="dxa"/>
            <w:vAlign w:val="center"/>
            <w:hideMark/>
          </w:tcPr>
          <w:p w:rsidR="005631FB" w:rsidRPr="001E1565" w:rsidRDefault="005631FB" w:rsidP="005631FB">
            <w:pPr>
              <w:bidi/>
              <w:rPr>
                <w:i/>
                <w:iCs/>
                <w:rtl/>
              </w:rPr>
            </w:pPr>
            <w:r w:rsidRPr="001E1565">
              <w:rPr>
                <w:i/>
                <w:iCs/>
                <w:rtl/>
              </w:rPr>
              <w:t xml:space="preserve">النظر في تحديد نطاقات تردد من أجل التطوير المستقبلي للاتصالات المتنقلة الدولية </w:t>
            </w:r>
            <w:r w:rsidRPr="001E1565">
              <w:rPr>
                <w:rtl/>
              </w:rPr>
              <w:t>(</w:t>
            </w:r>
            <w:r w:rsidRPr="001E1565">
              <w:rPr>
                <w:lang w:val="en-US"/>
              </w:rPr>
              <w:t>IMT</w:t>
            </w:r>
            <w:r w:rsidRPr="001E1565">
              <w:rPr>
                <w:rtl/>
              </w:rPr>
              <w:t xml:space="preserve">)، بما في ذلك إمكانية توزيع ترددات إضافية للخدمة المتنقلة على أساس أولي، وفقاً للقرار </w:t>
            </w:r>
            <w:r w:rsidRPr="001E1565">
              <w:rPr>
                <w:b/>
                <w:bCs/>
                <w:rtl/>
              </w:rPr>
              <w:t>238 [</w:t>
            </w:r>
            <w:r w:rsidRPr="001E1565">
              <w:rPr>
                <w:b/>
                <w:bCs/>
                <w:lang w:val="en-US"/>
              </w:rPr>
              <w:t>COM6/20</w:t>
            </w:r>
            <w:r w:rsidRPr="001E1565">
              <w:rPr>
                <w:b/>
                <w:bCs/>
                <w:rtl/>
              </w:rPr>
              <w:t>] (</w:t>
            </w:r>
            <w:r w:rsidRPr="001E1565">
              <w:rPr>
                <w:b/>
                <w:bCs/>
                <w:lang w:val="en-US"/>
              </w:rPr>
              <w:t>WRC</w:t>
            </w:r>
            <w:r w:rsidRPr="001E1565">
              <w:rPr>
                <w:b/>
                <w:bCs/>
                <w:lang w:val="en-US"/>
              </w:rPr>
              <w:noBreakHyphen/>
            </w:r>
            <w:r w:rsidRPr="001E1565">
              <w:rPr>
                <w:b/>
                <w:bCs/>
                <w:rtl/>
              </w:rPr>
              <w:t>15)</w:t>
            </w:r>
            <w:r w:rsidRPr="001E1565">
              <w:rPr>
                <w:rtl/>
              </w:rPr>
              <w:t>؛</w:t>
            </w:r>
          </w:p>
        </w:tc>
        <w:tc>
          <w:tcPr>
            <w:tcW w:w="830" w:type="dxa"/>
            <w:vAlign w:val="center"/>
            <w:hideMark/>
          </w:tcPr>
          <w:p w:rsidR="005631FB" w:rsidRPr="001E1565" w:rsidRDefault="005631FB" w:rsidP="005631FB">
            <w:pPr>
              <w:bidi/>
              <w:rPr>
                <w:rtl/>
              </w:rPr>
            </w:pPr>
            <w:r w:rsidRPr="001E1565">
              <w:rPr>
                <w:rtl/>
              </w:rPr>
              <w:t>1.13</w:t>
            </w:r>
          </w:p>
        </w:tc>
      </w:tr>
      <w:tr w:rsidR="005631FB" w:rsidRPr="001E1565" w:rsidTr="00B63A95">
        <w:trPr>
          <w:trHeight w:val="1340"/>
          <w:jc w:val="center"/>
        </w:trPr>
        <w:tc>
          <w:tcPr>
            <w:tcW w:w="4315" w:type="dxa"/>
            <w:vAlign w:val="center"/>
          </w:tcPr>
          <w:p w:rsidR="005631FB" w:rsidRPr="005631FB" w:rsidRDefault="005631FB" w:rsidP="005631FB">
            <w:pPr>
              <w:pStyle w:val="ListParagraph"/>
              <w:numPr>
                <w:ilvl w:val="0"/>
                <w:numId w:val="23"/>
              </w:numPr>
              <w:bidi/>
              <w:ind w:left="230" w:hanging="180"/>
              <w:jc w:val="both"/>
              <w:rPr>
                <w:rFonts w:asciiTheme="minorBidi" w:hAnsiTheme="minorBidi" w:cstheme="minorBidi"/>
                <w:sz w:val="22"/>
                <w:szCs w:val="22"/>
              </w:rPr>
            </w:pPr>
            <w:r w:rsidRPr="005631FB">
              <w:rPr>
                <w:rFonts w:asciiTheme="minorBidi" w:hAnsiTheme="minorBidi" w:cstheme="minorBidi"/>
                <w:sz w:val="22"/>
                <w:szCs w:val="22"/>
                <w:rtl/>
              </w:rPr>
              <w:t xml:space="preserve">متابعة الدراسات حول هذه المسألة في فرق العمل بقطاع الراديو بالاتحاد الدولي </w:t>
            </w:r>
            <w:proofErr w:type="gramStart"/>
            <w:r w:rsidRPr="005631FB">
              <w:rPr>
                <w:rFonts w:asciiTheme="minorBidi" w:hAnsiTheme="minorBidi" w:cstheme="minorBidi"/>
                <w:sz w:val="22"/>
                <w:szCs w:val="22"/>
                <w:rtl/>
              </w:rPr>
              <w:t xml:space="preserve">للاتصالات </w:t>
            </w:r>
            <w:r w:rsidRPr="005631FB">
              <w:rPr>
                <w:rFonts w:asciiTheme="minorBidi" w:hAnsiTheme="minorBidi" w:cstheme="minorBidi" w:hint="cs"/>
                <w:sz w:val="22"/>
                <w:szCs w:val="22"/>
                <w:rtl/>
              </w:rPr>
              <w:t xml:space="preserve"> </w:t>
            </w:r>
            <w:proofErr w:type="spellStart"/>
            <w:r w:rsidRPr="005631FB">
              <w:rPr>
                <w:rFonts w:asciiTheme="minorBidi" w:hAnsiTheme="minorBidi" w:cstheme="minorBidi" w:hint="cs"/>
                <w:sz w:val="22"/>
                <w:szCs w:val="22"/>
                <w:rtl/>
              </w:rPr>
              <w:t>وتاييد</w:t>
            </w:r>
            <w:proofErr w:type="spellEnd"/>
            <w:proofErr w:type="gramEnd"/>
            <w:r w:rsidRPr="005631FB">
              <w:rPr>
                <w:rFonts w:asciiTheme="minorBidi" w:hAnsiTheme="minorBidi" w:cstheme="minorBidi" w:hint="cs"/>
                <w:sz w:val="22"/>
                <w:szCs w:val="22"/>
                <w:rtl/>
              </w:rPr>
              <w:t xml:space="preserve"> التدابير التقنية والتشغيلية والاجرائية لأنظمة الاتصالات المتنقلة الدولية بما يضمن التوافق بين المكونين الارضي </w:t>
            </w:r>
            <w:proofErr w:type="spellStart"/>
            <w:r w:rsidRPr="005631FB">
              <w:rPr>
                <w:rFonts w:asciiTheme="minorBidi" w:hAnsiTheme="minorBidi" w:cstheme="minorBidi" w:hint="cs"/>
                <w:sz w:val="22"/>
                <w:szCs w:val="22"/>
                <w:rtl/>
              </w:rPr>
              <w:t>والساتلي</w:t>
            </w:r>
            <w:proofErr w:type="spellEnd"/>
            <w:r w:rsidRPr="005631FB">
              <w:rPr>
                <w:rFonts w:asciiTheme="minorBidi" w:hAnsiTheme="minorBidi" w:cstheme="minorBidi" w:hint="cs"/>
                <w:sz w:val="22"/>
                <w:szCs w:val="22"/>
                <w:rtl/>
              </w:rPr>
              <w:t xml:space="preserve"> </w:t>
            </w:r>
            <w:proofErr w:type="spellStart"/>
            <w:r w:rsidRPr="005631FB">
              <w:rPr>
                <w:rFonts w:asciiTheme="minorBidi" w:hAnsiTheme="minorBidi" w:cstheme="minorBidi" w:hint="cs"/>
                <w:sz w:val="22"/>
                <w:szCs w:val="22"/>
                <w:rtl/>
              </w:rPr>
              <w:t>لانظمة</w:t>
            </w:r>
            <w:proofErr w:type="spellEnd"/>
            <w:r w:rsidRPr="005631FB">
              <w:rPr>
                <w:rFonts w:asciiTheme="minorBidi" w:hAnsiTheme="minorBidi" w:cstheme="minorBidi" w:hint="cs"/>
                <w:sz w:val="22"/>
                <w:szCs w:val="22"/>
                <w:rtl/>
              </w:rPr>
              <w:t xml:space="preserve"> الاتصالات المتنقلة الدولية في نطاقي التردد 1885-2025 ميجاهرتز و 2110-2200 ميجاهرتز.</w:t>
            </w:r>
          </w:p>
          <w:p w:rsidR="005631FB" w:rsidRPr="005631FB" w:rsidRDefault="005631FB" w:rsidP="005631FB">
            <w:pPr>
              <w:pStyle w:val="ListParagraph"/>
              <w:numPr>
                <w:ilvl w:val="0"/>
                <w:numId w:val="23"/>
              </w:numPr>
              <w:bidi/>
              <w:ind w:left="230" w:hanging="180"/>
              <w:jc w:val="both"/>
              <w:rPr>
                <w:rFonts w:ascii="Times New Roman" w:hAnsi="Times New Roman" w:cs="Traditional Arabic"/>
                <w:sz w:val="22"/>
                <w:szCs w:val="22"/>
                <w:lang w:bidi="ar-AE"/>
              </w:rPr>
            </w:pPr>
            <w:r w:rsidRPr="005631FB">
              <w:rPr>
                <w:rFonts w:asciiTheme="minorBidi" w:hAnsiTheme="minorBidi" w:cstheme="minorBidi" w:hint="cs"/>
                <w:sz w:val="22"/>
                <w:szCs w:val="22"/>
                <w:rtl/>
              </w:rPr>
              <w:t xml:space="preserve">دعوة الإدارات العربية إلى توضيح تفضيلها لاستخدام إما المكون الأرضي أو المكون </w:t>
            </w:r>
            <w:proofErr w:type="spellStart"/>
            <w:r w:rsidRPr="005631FB">
              <w:rPr>
                <w:rFonts w:asciiTheme="minorBidi" w:hAnsiTheme="minorBidi" w:cstheme="minorBidi" w:hint="cs"/>
                <w:sz w:val="22"/>
                <w:szCs w:val="22"/>
                <w:rtl/>
              </w:rPr>
              <w:t>الساتلي</w:t>
            </w:r>
            <w:proofErr w:type="spellEnd"/>
            <w:r w:rsidRPr="005631FB">
              <w:rPr>
                <w:rFonts w:asciiTheme="minorBidi" w:hAnsiTheme="minorBidi" w:cstheme="minorBidi" w:hint="cs"/>
                <w:sz w:val="22"/>
                <w:szCs w:val="22"/>
                <w:rtl/>
              </w:rPr>
              <w:t xml:space="preserve"> أو كلاهما معا </w:t>
            </w:r>
            <w:proofErr w:type="gramStart"/>
            <w:r w:rsidRPr="005631FB">
              <w:rPr>
                <w:rFonts w:asciiTheme="minorBidi" w:hAnsiTheme="minorBidi" w:cstheme="minorBidi" w:hint="cs"/>
                <w:sz w:val="22"/>
                <w:szCs w:val="22"/>
                <w:rtl/>
              </w:rPr>
              <w:t>( الملحق</w:t>
            </w:r>
            <w:proofErr w:type="gramEnd"/>
            <w:r w:rsidRPr="005631FB">
              <w:rPr>
                <w:rFonts w:asciiTheme="minorBidi" w:hAnsiTheme="minorBidi" w:cstheme="minorBidi" w:hint="cs"/>
                <w:sz w:val="22"/>
                <w:szCs w:val="22"/>
                <w:rtl/>
              </w:rPr>
              <w:t xml:space="preserve"> ب) حتى يمكن تقديم أوراق عمل عربية توضح وجهة النظر لفرق العمل المعنية.</w:t>
            </w:r>
          </w:p>
          <w:p w:rsidR="005631FB" w:rsidRPr="005631FB" w:rsidRDefault="005631FB" w:rsidP="005631FB">
            <w:pPr>
              <w:pStyle w:val="ListParagraph"/>
              <w:bidi/>
              <w:ind w:left="230"/>
              <w:jc w:val="both"/>
              <w:rPr>
                <w:rFonts w:ascii="Times New Roman" w:hAnsi="Times New Roman" w:cs="Traditional Arabic"/>
                <w:sz w:val="22"/>
                <w:szCs w:val="22"/>
                <w:rtl/>
                <w:lang w:bidi="ar-AE"/>
              </w:rPr>
            </w:pPr>
          </w:p>
        </w:tc>
        <w:tc>
          <w:tcPr>
            <w:tcW w:w="2340" w:type="dxa"/>
            <w:vAlign w:val="center"/>
          </w:tcPr>
          <w:p w:rsidR="005631FB" w:rsidRDefault="005631FB" w:rsidP="005631FB">
            <w:pPr>
              <w:bidi/>
              <w:rPr>
                <w:color w:val="FF0000"/>
                <w:rtl/>
              </w:rPr>
            </w:pPr>
            <w:r w:rsidRPr="001E56F8">
              <w:rPr>
                <w:rFonts w:hint="cs"/>
                <w:color w:val="FF0000"/>
                <w:rtl/>
              </w:rPr>
              <w:t>الشاذلي عبد الغفار (الإمارات)</w:t>
            </w:r>
          </w:p>
          <w:p w:rsidR="005631FB" w:rsidRPr="001E56F8" w:rsidRDefault="005631FB" w:rsidP="005631FB">
            <w:pPr>
              <w:bidi/>
              <w:rPr>
                <w:color w:val="FF0000"/>
                <w:rtl/>
              </w:rPr>
            </w:pPr>
            <w:proofErr w:type="spellStart"/>
            <w:r w:rsidRPr="00CF64E9">
              <w:rPr>
                <w:color w:val="FF0000"/>
                <w:rtl/>
              </w:rPr>
              <w:t>بلخضير</w:t>
            </w:r>
            <w:proofErr w:type="spellEnd"/>
            <w:r w:rsidRPr="00CF64E9">
              <w:rPr>
                <w:color w:val="FF0000"/>
                <w:rtl/>
              </w:rPr>
              <w:t xml:space="preserve"> </w:t>
            </w:r>
            <w:proofErr w:type="gramStart"/>
            <w:r w:rsidRPr="00CF64E9">
              <w:rPr>
                <w:color w:val="FF0000"/>
                <w:rtl/>
              </w:rPr>
              <w:t>عبدالكريم</w:t>
            </w:r>
            <w:proofErr w:type="gramEnd"/>
            <w:r w:rsidRPr="00CF64E9">
              <w:rPr>
                <w:color w:val="FF0000"/>
              </w:rPr>
              <w:t xml:space="preserve"> </w:t>
            </w:r>
            <w:r w:rsidRPr="00CF64E9">
              <w:rPr>
                <w:color w:val="FF0000"/>
                <w:rtl/>
              </w:rPr>
              <w:t>(المغرب)</w:t>
            </w:r>
          </w:p>
          <w:p w:rsidR="005631FB" w:rsidRPr="001E56F8" w:rsidRDefault="005631FB" w:rsidP="005631FB">
            <w:pPr>
              <w:bidi/>
              <w:rPr>
                <w:color w:val="FF0000"/>
                <w:rtl/>
              </w:rPr>
            </w:pPr>
          </w:p>
        </w:tc>
        <w:tc>
          <w:tcPr>
            <w:tcW w:w="1260" w:type="dxa"/>
            <w:vAlign w:val="center"/>
            <w:hideMark/>
          </w:tcPr>
          <w:p w:rsidR="005631FB" w:rsidRPr="00456253" w:rsidRDefault="005631FB" w:rsidP="005631FB">
            <w:pPr>
              <w:bidi/>
              <w:rPr>
                <w:b/>
                <w:bCs/>
                <w:sz w:val="23"/>
                <w:szCs w:val="23"/>
                <w:rtl/>
              </w:rPr>
            </w:pPr>
            <w:r w:rsidRPr="00456253">
              <w:rPr>
                <w:b/>
                <w:bCs/>
                <w:sz w:val="23"/>
                <w:szCs w:val="23"/>
                <w:lang w:val="en-US"/>
              </w:rPr>
              <w:t>WP 4C , WP 5D</w:t>
            </w:r>
            <w:r w:rsidRPr="00456253">
              <w:rPr>
                <w:b/>
                <w:bCs/>
                <w:sz w:val="23"/>
                <w:szCs w:val="23"/>
                <w:rtl/>
              </w:rPr>
              <w:br/>
            </w:r>
          </w:p>
        </w:tc>
        <w:tc>
          <w:tcPr>
            <w:tcW w:w="4205" w:type="dxa"/>
            <w:vAlign w:val="center"/>
            <w:hideMark/>
          </w:tcPr>
          <w:p w:rsidR="005631FB" w:rsidRPr="001E1565" w:rsidRDefault="005631FB" w:rsidP="005631FB">
            <w:pPr>
              <w:bidi/>
              <w:rPr>
                <w:i/>
                <w:iCs/>
                <w:rtl/>
              </w:rPr>
            </w:pPr>
            <w:r w:rsidRPr="001E1565">
              <w:rPr>
                <w:i/>
                <w:iCs/>
                <w:rtl/>
              </w:rPr>
              <w:t>القـرار 212 (</w:t>
            </w:r>
            <w:r w:rsidRPr="001E1565">
              <w:rPr>
                <w:i/>
                <w:iCs/>
                <w:lang w:val="en-US"/>
              </w:rPr>
              <w:t>REV.WRC 15</w:t>
            </w:r>
            <w:r w:rsidRPr="001E1565">
              <w:rPr>
                <w:i/>
                <w:iCs/>
                <w:rtl/>
              </w:rPr>
              <w:t xml:space="preserve">) تنفيذ الاتصالات المتنقلة الدولية في نطاقَي التردد </w:t>
            </w:r>
            <w:r w:rsidRPr="001E1565">
              <w:rPr>
                <w:lang w:val="en-US"/>
              </w:rPr>
              <w:t>MHz</w:t>
            </w:r>
            <w:r w:rsidRPr="001E1565">
              <w:rPr>
                <w:rtl/>
              </w:rPr>
              <w:t> 2 025-1 885 و</w:t>
            </w:r>
            <w:r w:rsidRPr="001E1565">
              <w:rPr>
                <w:lang w:val="en-US"/>
              </w:rPr>
              <w:t>MHz</w:t>
            </w:r>
            <w:r w:rsidRPr="001E1565">
              <w:rPr>
                <w:rtl/>
              </w:rPr>
              <w:t> 2 200-2 110</w:t>
            </w:r>
          </w:p>
        </w:tc>
        <w:tc>
          <w:tcPr>
            <w:tcW w:w="830" w:type="dxa"/>
            <w:vAlign w:val="center"/>
            <w:hideMark/>
          </w:tcPr>
          <w:p w:rsidR="005631FB" w:rsidRPr="001E1565" w:rsidRDefault="005631FB" w:rsidP="005631FB">
            <w:pPr>
              <w:bidi/>
              <w:rPr>
                <w:rtl/>
              </w:rPr>
            </w:pPr>
            <w:r w:rsidRPr="001E1565">
              <w:rPr>
                <w:rtl/>
              </w:rPr>
              <w:t>9.1.1</w:t>
            </w:r>
          </w:p>
        </w:tc>
      </w:tr>
      <w:tr w:rsidR="005631FB" w:rsidRPr="001E1565" w:rsidTr="002B34C3">
        <w:trPr>
          <w:trHeight w:val="818"/>
          <w:jc w:val="center"/>
        </w:trPr>
        <w:tc>
          <w:tcPr>
            <w:tcW w:w="4315" w:type="dxa"/>
            <w:vAlign w:val="center"/>
          </w:tcPr>
          <w:p w:rsidR="005631FB" w:rsidRPr="005631FB" w:rsidRDefault="005631FB" w:rsidP="005631FB">
            <w:pPr>
              <w:pStyle w:val="ListParagraph"/>
              <w:numPr>
                <w:ilvl w:val="0"/>
                <w:numId w:val="23"/>
              </w:numPr>
              <w:bidi/>
              <w:ind w:left="230" w:hanging="180"/>
              <w:jc w:val="both"/>
              <w:rPr>
                <w:rFonts w:asciiTheme="minorBidi" w:hAnsiTheme="minorBidi" w:cstheme="minorBidi"/>
                <w:sz w:val="22"/>
                <w:szCs w:val="22"/>
                <w:rtl/>
              </w:rPr>
            </w:pPr>
            <w:r w:rsidRPr="005631FB">
              <w:rPr>
                <w:rFonts w:asciiTheme="minorBidi" w:hAnsiTheme="minorBidi" w:cstheme="minorBidi"/>
                <w:sz w:val="22"/>
                <w:szCs w:val="22"/>
                <w:rtl/>
              </w:rPr>
              <w:lastRenderedPageBreak/>
              <w:t xml:space="preserve">متابعة الدراسات </w:t>
            </w:r>
            <w:r w:rsidRPr="005631FB">
              <w:rPr>
                <w:rFonts w:asciiTheme="minorBidi" w:hAnsiTheme="minorBidi" w:cstheme="minorBidi" w:hint="cs"/>
                <w:sz w:val="22"/>
                <w:szCs w:val="22"/>
                <w:rtl/>
              </w:rPr>
              <w:t>التقنية</w:t>
            </w:r>
            <w:r w:rsidRPr="005631FB">
              <w:rPr>
                <w:rFonts w:asciiTheme="minorBidi" w:hAnsiTheme="minorBidi" w:cstheme="minorBidi"/>
                <w:sz w:val="22"/>
                <w:szCs w:val="22"/>
                <w:rtl/>
              </w:rPr>
              <w:t xml:space="preserve"> والوقوف على الخصائص الفنية للأنظمة الإذاعية الساتلية للتأكد من عدم فرض قيود على استخدام تطبيقات الاتصالات المتنقلة الدولية لنطاق التردد 1452-1492 ميجاه</w:t>
            </w:r>
            <w:r w:rsidRPr="005631FB">
              <w:rPr>
                <w:rFonts w:asciiTheme="minorBidi" w:hAnsiTheme="minorBidi" w:cstheme="minorBidi" w:hint="cs"/>
                <w:sz w:val="22"/>
                <w:szCs w:val="22"/>
                <w:rtl/>
              </w:rPr>
              <w:t>ي</w:t>
            </w:r>
            <w:r w:rsidRPr="005631FB">
              <w:rPr>
                <w:rFonts w:asciiTheme="minorBidi" w:hAnsiTheme="minorBidi" w:cstheme="minorBidi"/>
                <w:sz w:val="22"/>
                <w:szCs w:val="22"/>
                <w:rtl/>
              </w:rPr>
              <w:t>رتز.</w:t>
            </w:r>
          </w:p>
          <w:p w:rsidR="005631FB" w:rsidRDefault="005631FB" w:rsidP="005631FB">
            <w:pPr>
              <w:pStyle w:val="ListParagraph"/>
              <w:numPr>
                <w:ilvl w:val="0"/>
                <w:numId w:val="23"/>
              </w:numPr>
              <w:bidi/>
              <w:ind w:left="230" w:hanging="180"/>
              <w:jc w:val="both"/>
              <w:rPr>
                <w:rFonts w:asciiTheme="minorBidi" w:hAnsiTheme="minorBidi" w:cstheme="minorBidi"/>
                <w:sz w:val="22"/>
                <w:szCs w:val="22"/>
                <w:lang w:bidi="ar-AE"/>
              </w:rPr>
            </w:pPr>
            <w:r w:rsidRPr="005631FB">
              <w:rPr>
                <w:rFonts w:asciiTheme="minorBidi" w:hAnsiTheme="minorBidi" w:cstheme="minorBidi"/>
                <w:sz w:val="22"/>
                <w:szCs w:val="22"/>
                <w:rtl/>
              </w:rPr>
              <w:t>النظر في دعم الوثيقة [</w:t>
            </w:r>
            <w:r w:rsidRPr="005631FB">
              <w:rPr>
                <w:rFonts w:asciiTheme="minorBidi" w:hAnsiTheme="minorBidi" w:cstheme="minorBidi"/>
                <w:sz w:val="22"/>
                <w:szCs w:val="22"/>
              </w:rPr>
              <w:t>5D/492</w:t>
            </w:r>
            <w:r w:rsidRPr="005631FB">
              <w:rPr>
                <w:rFonts w:asciiTheme="minorBidi" w:hAnsiTheme="minorBidi" w:cstheme="minorBidi"/>
                <w:sz w:val="22"/>
                <w:szCs w:val="22"/>
                <w:rtl/>
              </w:rPr>
              <w:t>] التي تقدمت بها مجموعة من الإدارات العربية لفريق العمل 5 د (</w:t>
            </w:r>
            <w:r w:rsidRPr="005631FB">
              <w:rPr>
                <w:rFonts w:asciiTheme="minorBidi" w:hAnsiTheme="minorBidi" w:cstheme="minorBidi"/>
                <w:sz w:val="22"/>
                <w:szCs w:val="22"/>
                <w:lang w:val="en-US"/>
              </w:rPr>
              <w:t>WP5D</w:t>
            </w:r>
            <w:r w:rsidRPr="005631FB">
              <w:rPr>
                <w:rFonts w:asciiTheme="minorBidi" w:hAnsiTheme="minorBidi" w:cstheme="minorBidi"/>
                <w:sz w:val="22"/>
                <w:szCs w:val="22"/>
                <w:rtl/>
              </w:rPr>
              <w:t>) حول ترتيبات القنوات المنسقة في النطاق 1427-1518 ميجاهيرتز</w:t>
            </w:r>
            <w:r w:rsidRPr="005631FB">
              <w:rPr>
                <w:rFonts w:asciiTheme="minorBidi" w:hAnsiTheme="minorBidi" w:cstheme="minorBidi"/>
                <w:sz w:val="22"/>
                <w:szCs w:val="22"/>
                <w:rtl/>
                <w:lang w:bidi="ar-AE"/>
              </w:rPr>
              <w:t>.</w:t>
            </w:r>
          </w:p>
          <w:p w:rsidR="005631FB" w:rsidRPr="005631FB" w:rsidRDefault="005631FB" w:rsidP="005631FB">
            <w:pPr>
              <w:pStyle w:val="ListParagraph"/>
              <w:bidi/>
              <w:ind w:left="230"/>
              <w:jc w:val="both"/>
              <w:rPr>
                <w:rFonts w:asciiTheme="minorBidi" w:hAnsiTheme="minorBidi" w:cstheme="minorBidi"/>
                <w:sz w:val="22"/>
                <w:szCs w:val="22"/>
                <w:rtl/>
                <w:lang w:bidi="ar-AE"/>
              </w:rPr>
            </w:pPr>
          </w:p>
        </w:tc>
        <w:tc>
          <w:tcPr>
            <w:tcW w:w="2340" w:type="dxa"/>
            <w:vAlign w:val="center"/>
          </w:tcPr>
          <w:p w:rsidR="005631FB" w:rsidRPr="001E56F8" w:rsidRDefault="005631FB" w:rsidP="005631FB">
            <w:pPr>
              <w:bidi/>
              <w:spacing w:after="160"/>
              <w:rPr>
                <w:color w:val="FF0000"/>
                <w:rtl/>
              </w:rPr>
            </w:pPr>
            <w:proofErr w:type="spellStart"/>
            <w:r w:rsidRPr="00CF64E9">
              <w:rPr>
                <w:color w:val="FF0000"/>
                <w:rtl/>
              </w:rPr>
              <w:t>بلخضير</w:t>
            </w:r>
            <w:proofErr w:type="spellEnd"/>
            <w:r w:rsidRPr="00CF64E9">
              <w:rPr>
                <w:color w:val="FF0000"/>
                <w:rtl/>
              </w:rPr>
              <w:t xml:space="preserve"> </w:t>
            </w:r>
            <w:proofErr w:type="gramStart"/>
            <w:r w:rsidRPr="00CF64E9">
              <w:rPr>
                <w:color w:val="FF0000"/>
                <w:rtl/>
              </w:rPr>
              <w:t>عبدالكريم</w:t>
            </w:r>
            <w:proofErr w:type="gramEnd"/>
            <w:r w:rsidRPr="00CF64E9">
              <w:rPr>
                <w:color w:val="FF0000"/>
              </w:rPr>
              <w:t xml:space="preserve"> </w:t>
            </w:r>
            <w:r w:rsidRPr="00CF64E9">
              <w:rPr>
                <w:color w:val="FF0000"/>
                <w:rtl/>
              </w:rPr>
              <w:t>(المغرب)</w:t>
            </w:r>
          </w:p>
        </w:tc>
        <w:tc>
          <w:tcPr>
            <w:tcW w:w="1260" w:type="dxa"/>
            <w:vAlign w:val="center"/>
          </w:tcPr>
          <w:p w:rsidR="005631FB" w:rsidRPr="001E56F8" w:rsidRDefault="005631FB" w:rsidP="005631FB">
            <w:pPr>
              <w:bidi/>
              <w:spacing w:after="160"/>
              <w:rPr>
                <w:b/>
                <w:bCs/>
                <w:sz w:val="22"/>
                <w:szCs w:val="22"/>
                <w:rtl/>
              </w:rPr>
            </w:pPr>
            <w:r w:rsidRPr="001E56F8">
              <w:rPr>
                <w:b/>
                <w:bCs/>
                <w:sz w:val="22"/>
                <w:szCs w:val="22"/>
                <w:lang w:val="en-US"/>
              </w:rPr>
              <w:t>WP 4A , WP 5D</w:t>
            </w:r>
            <w:r w:rsidRPr="001E56F8">
              <w:rPr>
                <w:b/>
                <w:bCs/>
                <w:sz w:val="22"/>
                <w:szCs w:val="22"/>
                <w:rtl/>
              </w:rPr>
              <w:br/>
            </w:r>
          </w:p>
        </w:tc>
        <w:tc>
          <w:tcPr>
            <w:tcW w:w="4205" w:type="dxa"/>
            <w:vAlign w:val="center"/>
          </w:tcPr>
          <w:p w:rsidR="005631FB" w:rsidRPr="001E56F8" w:rsidRDefault="005631FB" w:rsidP="005631FB">
            <w:pPr>
              <w:bidi/>
              <w:rPr>
                <w:i/>
                <w:iCs/>
                <w:rtl/>
              </w:rPr>
            </w:pPr>
            <w:r w:rsidRPr="001E56F8">
              <w:rPr>
                <w:i/>
                <w:iCs/>
                <w:rtl/>
              </w:rPr>
              <w:t>القرار 761 [</w:t>
            </w:r>
            <w:r w:rsidRPr="001E56F8">
              <w:rPr>
                <w:i/>
                <w:iCs/>
                <w:lang w:val="en-US"/>
              </w:rPr>
              <w:t>COM4/7] (WRC 15</w:t>
            </w:r>
            <w:r w:rsidRPr="001E56F8">
              <w:rPr>
                <w:i/>
                <w:iCs/>
                <w:rtl/>
              </w:rPr>
              <w:t>) التوافق بين الاتصالات المتنقلة الدولية والخدمة الإذاعية الساتلية (الصوتية) في نطاق التردد </w:t>
            </w:r>
            <w:r w:rsidRPr="001E56F8">
              <w:rPr>
                <w:lang w:val="en-US"/>
              </w:rPr>
              <w:t>MHz</w:t>
            </w:r>
            <w:r w:rsidRPr="001E56F8">
              <w:rPr>
                <w:rtl/>
              </w:rPr>
              <w:t> </w:t>
            </w:r>
            <w:r w:rsidRPr="001E56F8">
              <w:rPr>
                <w:rFonts w:hint="cs"/>
                <w:rtl/>
              </w:rPr>
              <w:t>1</w:t>
            </w:r>
            <w:r w:rsidRPr="001E56F8">
              <w:rPr>
                <w:rtl/>
              </w:rPr>
              <w:t>492</w:t>
            </w:r>
            <w:r w:rsidRPr="001E56F8">
              <w:rPr>
                <w:rtl/>
              </w:rPr>
              <w:noBreakHyphen/>
              <w:t> </w:t>
            </w:r>
            <w:r w:rsidRPr="001E56F8">
              <w:rPr>
                <w:rFonts w:hint="cs"/>
                <w:rtl/>
              </w:rPr>
              <w:t>1</w:t>
            </w:r>
            <w:r w:rsidRPr="001E56F8">
              <w:rPr>
                <w:rtl/>
              </w:rPr>
              <w:t>452 في الإقليمين 1 و3</w:t>
            </w:r>
          </w:p>
        </w:tc>
        <w:tc>
          <w:tcPr>
            <w:tcW w:w="830" w:type="dxa"/>
            <w:vAlign w:val="center"/>
          </w:tcPr>
          <w:p w:rsidR="005631FB" w:rsidRPr="001E56F8" w:rsidRDefault="005631FB" w:rsidP="005631FB">
            <w:pPr>
              <w:bidi/>
              <w:rPr>
                <w:rtl/>
              </w:rPr>
            </w:pPr>
            <w:r w:rsidRPr="001E56F8">
              <w:rPr>
                <w:rtl/>
              </w:rPr>
              <w:t>9.1.2</w:t>
            </w:r>
          </w:p>
        </w:tc>
      </w:tr>
      <w:tr w:rsidR="005631FB" w:rsidRPr="001E1565" w:rsidTr="00B63A95">
        <w:trPr>
          <w:trHeight w:val="1500"/>
          <w:jc w:val="center"/>
        </w:trPr>
        <w:tc>
          <w:tcPr>
            <w:tcW w:w="4315" w:type="dxa"/>
            <w:vAlign w:val="center"/>
          </w:tcPr>
          <w:p w:rsidR="005631FB" w:rsidRPr="005631FB" w:rsidRDefault="005631FB" w:rsidP="005631FB">
            <w:pPr>
              <w:pStyle w:val="ListParagraph"/>
              <w:numPr>
                <w:ilvl w:val="0"/>
                <w:numId w:val="23"/>
              </w:numPr>
              <w:bidi/>
              <w:ind w:left="230" w:hanging="180"/>
              <w:jc w:val="both"/>
              <w:rPr>
                <w:rFonts w:asciiTheme="minorBidi" w:hAnsiTheme="minorBidi" w:cstheme="minorBidi"/>
                <w:sz w:val="22"/>
                <w:szCs w:val="22"/>
              </w:rPr>
            </w:pPr>
            <w:r w:rsidRPr="005631FB">
              <w:rPr>
                <w:rFonts w:asciiTheme="minorBidi" w:hAnsiTheme="minorBidi" w:cstheme="minorBidi" w:hint="cs"/>
                <w:sz w:val="22"/>
                <w:szCs w:val="22"/>
                <w:rtl/>
              </w:rPr>
              <w:t xml:space="preserve">تأييد استخدام </w:t>
            </w:r>
            <w:proofErr w:type="spellStart"/>
            <w:r w:rsidRPr="005631FB">
              <w:rPr>
                <w:rFonts w:asciiTheme="minorBidi" w:hAnsiTheme="minorBidi" w:cstheme="minorBidi" w:hint="cs"/>
                <w:sz w:val="22"/>
                <w:szCs w:val="22"/>
                <w:rtl/>
              </w:rPr>
              <w:t>حيزات</w:t>
            </w:r>
            <w:proofErr w:type="spellEnd"/>
            <w:r w:rsidRPr="005631FB">
              <w:rPr>
                <w:rFonts w:asciiTheme="minorBidi" w:hAnsiTheme="minorBidi" w:cstheme="minorBidi" w:hint="cs"/>
                <w:sz w:val="22"/>
                <w:szCs w:val="22"/>
                <w:rtl/>
              </w:rPr>
              <w:t xml:space="preserve"> ترددية منسقة إقليميا أو عالميا في نطاقات التردد التي تم تحديدها </w:t>
            </w:r>
            <w:r w:rsidRPr="005631FB">
              <w:rPr>
                <w:rFonts w:asciiTheme="minorBidi" w:hAnsiTheme="minorBidi" w:cstheme="minorBidi"/>
                <w:sz w:val="22"/>
                <w:szCs w:val="22"/>
                <w:rtl/>
              </w:rPr>
              <w:t>لأنظمة الاتصالات المتنقلة الدولية</w:t>
            </w:r>
            <w:r w:rsidRPr="005631FB">
              <w:rPr>
                <w:rFonts w:asciiTheme="minorBidi" w:hAnsiTheme="minorBidi" w:cstheme="minorBidi" w:hint="cs"/>
                <w:sz w:val="22"/>
                <w:szCs w:val="22"/>
                <w:rtl/>
              </w:rPr>
              <w:t xml:space="preserve"> </w:t>
            </w:r>
            <w:r w:rsidRPr="005631FB">
              <w:rPr>
                <w:rFonts w:asciiTheme="minorBidi" w:hAnsiTheme="minorBidi" w:cstheme="minorBidi"/>
                <w:sz w:val="22"/>
                <w:szCs w:val="22"/>
              </w:rPr>
              <w:t>(IMT)</w:t>
            </w:r>
            <w:r w:rsidRPr="005631FB">
              <w:rPr>
                <w:rFonts w:asciiTheme="minorBidi" w:hAnsiTheme="minorBidi" w:cstheme="minorBidi" w:hint="cs"/>
                <w:sz w:val="22"/>
                <w:szCs w:val="22"/>
                <w:rtl/>
              </w:rPr>
              <w:t xml:space="preserve"> </w:t>
            </w:r>
            <w:r w:rsidRPr="005631FB">
              <w:rPr>
                <w:rFonts w:asciiTheme="minorBidi" w:hAnsiTheme="minorBidi" w:cstheme="minorBidi"/>
                <w:sz w:val="22"/>
                <w:szCs w:val="22"/>
                <w:rtl/>
              </w:rPr>
              <w:t>لتطبيقات وأنظمة انترنت الأشياء</w:t>
            </w:r>
            <w:r w:rsidRPr="005631FB">
              <w:rPr>
                <w:rFonts w:asciiTheme="minorBidi" w:hAnsiTheme="minorBidi" w:cstheme="minorBidi" w:hint="cs"/>
                <w:sz w:val="22"/>
                <w:szCs w:val="22"/>
                <w:rtl/>
              </w:rPr>
              <w:t>.</w:t>
            </w:r>
          </w:p>
          <w:p w:rsidR="005631FB" w:rsidRPr="005631FB" w:rsidRDefault="005631FB" w:rsidP="005631FB">
            <w:pPr>
              <w:pStyle w:val="ListParagraph"/>
              <w:numPr>
                <w:ilvl w:val="0"/>
                <w:numId w:val="23"/>
              </w:numPr>
              <w:bidi/>
              <w:ind w:left="230" w:hanging="180"/>
              <w:jc w:val="both"/>
              <w:rPr>
                <w:rFonts w:asciiTheme="minorBidi" w:hAnsiTheme="minorBidi" w:cstheme="minorBidi"/>
                <w:sz w:val="22"/>
                <w:szCs w:val="22"/>
                <w:rtl/>
              </w:rPr>
            </w:pPr>
            <w:r w:rsidRPr="005631FB">
              <w:rPr>
                <w:rFonts w:asciiTheme="minorBidi" w:hAnsiTheme="minorBidi" w:cstheme="minorBidi"/>
                <w:sz w:val="22"/>
                <w:szCs w:val="22"/>
                <w:rtl/>
              </w:rPr>
              <w:t>تأييد تنسيق استخدام الترتيب</w:t>
            </w:r>
            <w:r w:rsidRPr="005631FB">
              <w:rPr>
                <w:rFonts w:asciiTheme="minorBidi" w:hAnsiTheme="minorBidi" w:cstheme="minorBidi"/>
                <w:sz w:val="22"/>
                <w:szCs w:val="22"/>
              </w:rPr>
              <w:t xml:space="preserve"> A9 </w:t>
            </w:r>
            <w:r w:rsidRPr="005631FB">
              <w:rPr>
                <w:rFonts w:asciiTheme="minorBidi" w:hAnsiTheme="minorBidi" w:cstheme="minorBidi"/>
                <w:sz w:val="22"/>
                <w:szCs w:val="22"/>
                <w:rtl/>
              </w:rPr>
              <w:t>ضمن التوصية 1036 (</w:t>
            </w:r>
            <w:r w:rsidRPr="005631FB">
              <w:rPr>
                <w:rFonts w:asciiTheme="minorBidi" w:hAnsiTheme="minorBidi" w:cstheme="minorBidi"/>
                <w:sz w:val="22"/>
                <w:szCs w:val="22"/>
              </w:rPr>
              <w:t>3x2</w:t>
            </w:r>
            <w:r w:rsidRPr="005631FB">
              <w:rPr>
                <w:rFonts w:asciiTheme="minorBidi" w:hAnsiTheme="minorBidi" w:cstheme="minorBidi" w:hint="cs"/>
                <w:sz w:val="22"/>
                <w:szCs w:val="22"/>
                <w:rtl/>
              </w:rPr>
              <w:t xml:space="preserve"> </w:t>
            </w:r>
            <w:r w:rsidRPr="005631FB">
              <w:rPr>
                <w:rFonts w:asciiTheme="minorBidi" w:hAnsiTheme="minorBidi" w:cstheme="minorBidi"/>
                <w:sz w:val="22"/>
                <w:szCs w:val="22"/>
                <w:rtl/>
              </w:rPr>
              <w:t>ميجاهرتز</w:t>
            </w:r>
            <w:r w:rsidRPr="005631FB">
              <w:rPr>
                <w:rFonts w:asciiTheme="minorBidi" w:hAnsiTheme="minorBidi" w:cstheme="minorBidi" w:hint="cs"/>
                <w:sz w:val="22"/>
                <w:szCs w:val="22"/>
                <w:rtl/>
              </w:rPr>
              <w:t>، 733-736 / 788-791 ميجاهرتز</w:t>
            </w:r>
            <w:r w:rsidRPr="005631FB">
              <w:rPr>
                <w:rFonts w:asciiTheme="minorBidi" w:hAnsiTheme="minorBidi" w:cstheme="minorBidi"/>
                <w:sz w:val="22"/>
                <w:szCs w:val="22"/>
                <w:rtl/>
              </w:rPr>
              <w:t xml:space="preserve">) في </w:t>
            </w:r>
            <w:r w:rsidRPr="005631FB">
              <w:rPr>
                <w:rFonts w:asciiTheme="minorBidi" w:hAnsiTheme="minorBidi" w:cstheme="minorBidi" w:hint="cs"/>
                <w:sz w:val="22"/>
                <w:szCs w:val="22"/>
                <w:rtl/>
              </w:rPr>
              <w:t>النطاق</w:t>
            </w:r>
            <w:r w:rsidRPr="005631FB">
              <w:rPr>
                <w:rFonts w:asciiTheme="minorBidi" w:hAnsiTheme="minorBidi" w:cstheme="minorBidi"/>
                <w:sz w:val="22"/>
                <w:szCs w:val="22"/>
                <w:rtl/>
              </w:rPr>
              <w:t xml:space="preserve"> الترددي 700 ميجاهرتز</w:t>
            </w:r>
            <w:r w:rsidRPr="005631FB">
              <w:rPr>
                <w:rFonts w:asciiTheme="minorBidi" w:hAnsiTheme="minorBidi" w:cstheme="minorBidi"/>
                <w:sz w:val="22"/>
                <w:szCs w:val="22"/>
              </w:rPr>
              <w:t xml:space="preserve"> </w:t>
            </w:r>
            <w:r w:rsidRPr="005631FB">
              <w:rPr>
                <w:rFonts w:asciiTheme="minorBidi" w:hAnsiTheme="minorBidi" w:cstheme="minorBidi"/>
                <w:sz w:val="22"/>
                <w:szCs w:val="22"/>
                <w:rtl/>
              </w:rPr>
              <w:t xml:space="preserve">لأنظمة انترنت الأشياء ذات النطاق الضيق ضمن أنظمة الاتصالات الدولية المتنقلة، مع إمكانية استخدام هذا </w:t>
            </w:r>
            <w:r w:rsidRPr="005631FB">
              <w:rPr>
                <w:rFonts w:asciiTheme="minorBidi" w:hAnsiTheme="minorBidi" w:cstheme="minorBidi" w:hint="cs"/>
                <w:sz w:val="22"/>
                <w:szCs w:val="22"/>
                <w:rtl/>
              </w:rPr>
              <w:t>الترتيب (</w:t>
            </w:r>
            <w:r w:rsidRPr="005631FB">
              <w:rPr>
                <w:rFonts w:asciiTheme="minorBidi" w:hAnsiTheme="minorBidi" w:cstheme="minorBidi"/>
                <w:sz w:val="22"/>
                <w:szCs w:val="22"/>
              </w:rPr>
              <w:t>3x2</w:t>
            </w:r>
            <w:r w:rsidRPr="005631FB">
              <w:rPr>
                <w:rFonts w:asciiTheme="minorBidi" w:hAnsiTheme="minorBidi" w:cstheme="minorBidi" w:hint="cs"/>
                <w:sz w:val="22"/>
                <w:szCs w:val="22"/>
                <w:rtl/>
              </w:rPr>
              <w:t>)</w:t>
            </w:r>
            <w:r w:rsidRPr="005631FB">
              <w:rPr>
                <w:rFonts w:asciiTheme="minorBidi" w:hAnsiTheme="minorBidi" w:cstheme="minorBidi"/>
                <w:sz w:val="22"/>
                <w:szCs w:val="22"/>
                <w:rtl/>
              </w:rPr>
              <w:t xml:space="preserve"> في ال</w:t>
            </w:r>
            <w:r w:rsidRPr="005631FB">
              <w:rPr>
                <w:rFonts w:asciiTheme="minorBidi" w:hAnsiTheme="minorBidi" w:cstheme="minorBidi" w:hint="cs"/>
                <w:sz w:val="22"/>
                <w:szCs w:val="22"/>
                <w:rtl/>
              </w:rPr>
              <w:t>نطاق</w:t>
            </w:r>
            <w:r w:rsidRPr="005631FB">
              <w:rPr>
                <w:rFonts w:asciiTheme="minorBidi" w:hAnsiTheme="minorBidi" w:cstheme="minorBidi"/>
                <w:sz w:val="22"/>
                <w:szCs w:val="22"/>
                <w:rtl/>
              </w:rPr>
              <w:t xml:space="preserve"> الترددي  700 ميجاهرتز للتطبيقات الأخرى ضمن أنظمة الاتصالات المتنقلة</w:t>
            </w:r>
            <w:r w:rsidRPr="005631FB">
              <w:rPr>
                <w:rFonts w:asciiTheme="minorBidi" w:hAnsiTheme="minorBidi" w:cstheme="minorBidi"/>
                <w:sz w:val="22"/>
                <w:szCs w:val="22"/>
              </w:rPr>
              <w:t xml:space="preserve">  </w:t>
            </w:r>
            <w:r w:rsidRPr="005631FB">
              <w:rPr>
                <w:rFonts w:asciiTheme="minorBidi" w:hAnsiTheme="minorBidi" w:cstheme="minorBidi"/>
                <w:sz w:val="22"/>
                <w:szCs w:val="22"/>
                <w:rtl/>
              </w:rPr>
              <w:t>الدولية</w:t>
            </w:r>
            <w:r w:rsidRPr="005631FB">
              <w:rPr>
                <w:rFonts w:asciiTheme="minorBidi" w:hAnsiTheme="minorBidi" w:cstheme="minorBidi" w:hint="cs"/>
                <w:sz w:val="22"/>
                <w:szCs w:val="22"/>
                <w:rtl/>
              </w:rPr>
              <w:t>(</w:t>
            </w:r>
            <w:r w:rsidRPr="005631FB">
              <w:rPr>
                <w:rFonts w:asciiTheme="minorBidi" w:hAnsiTheme="minorBidi" w:cstheme="minorBidi"/>
                <w:sz w:val="22"/>
                <w:szCs w:val="22"/>
              </w:rPr>
              <w:t>IMT</w:t>
            </w:r>
            <w:r w:rsidRPr="005631FB">
              <w:rPr>
                <w:rFonts w:asciiTheme="minorBidi" w:hAnsiTheme="minorBidi" w:cstheme="minorBidi" w:hint="cs"/>
                <w:sz w:val="22"/>
                <w:szCs w:val="22"/>
                <w:rtl/>
              </w:rPr>
              <w:t xml:space="preserve">)، </w:t>
            </w:r>
            <w:r w:rsidRPr="005631FB">
              <w:rPr>
                <w:rFonts w:asciiTheme="minorBidi" w:hAnsiTheme="minorBidi" w:cstheme="minorBidi"/>
                <w:sz w:val="22"/>
                <w:szCs w:val="22"/>
                <w:rtl/>
              </w:rPr>
              <w:t>وإمكانية استخدام النطاقات الترددية الأخرى التي تم تحديدها لأنظمة الاتصالات المتنقلة الدولية</w:t>
            </w:r>
            <w:r w:rsidRPr="005631FB">
              <w:rPr>
                <w:rFonts w:asciiTheme="minorBidi" w:hAnsiTheme="minorBidi" w:cstheme="minorBidi" w:hint="cs"/>
                <w:sz w:val="22"/>
                <w:szCs w:val="22"/>
                <w:rtl/>
              </w:rPr>
              <w:t xml:space="preserve"> </w:t>
            </w:r>
            <w:r w:rsidRPr="005631FB">
              <w:rPr>
                <w:rFonts w:asciiTheme="minorBidi" w:hAnsiTheme="minorBidi" w:cstheme="minorBidi"/>
                <w:sz w:val="22"/>
                <w:szCs w:val="22"/>
              </w:rPr>
              <w:t>(IMT)</w:t>
            </w:r>
            <w:r w:rsidRPr="005631FB">
              <w:rPr>
                <w:rFonts w:asciiTheme="minorBidi" w:hAnsiTheme="minorBidi" w:cstheme="minorBidi" w:hint="cs"/>
                <w:sz w:val="22"/>
                <w:szCs w:val="22"/>
                <w:rtl/>
              </w:rPr>
              <w:t xml:space="preserve"> </w:t>
            </w:r>
            <w:r w:rsidRPr="005631FB">
              <w:rPr>
                <w:rFonts w:asciiTheme="minorBidi" w:hAnsiTheme="minorBidi" w:cstheme="minorBidi"/>
                <w:sz w:val="22"/>
                <w:szCs w:val="22"/>
              </w:rPr>
              <w:t xml:space="preserve"> </w:t>
            </w:r>
            <w:r w:rsidRPr="005631FB">
              <w:rPr>
                <w:rFonts w:asciiTheme="minorBidi" w:hAnsiTheme="minorBidi" w:cstheme="minorBidi"/>
                <w:sz w:val="22"/>
                <w:szCs w:val="22"/>
                <w:rtl/>
              </w:rPr>
              <w:t>لتطبيقات وأنظمة انترنت الأشياء وأي تطبيقات أخري ضمن أنظمة الاتصالات المتنقلة</w:t>
            </w:r>
            <w:r w:rsidRPr="005631FB">
              <w:rPr>
                <w:rFonts w:asciiTheme="minorBidi" w:hAnsiTheme="minorBidi" w:cstheme="minorBidi"/>
                <w:sz w:val="22"/>
                <w:szCs w:val="22"/>
              </w:rPr>
              <w:t xml:space="preserve">  </w:t>
            </w:r>
            <w:r w:rsidRPr="005631FB">
              <w:rPr>
                <w:rFonts w:asciiTheme="minorBidi" w:hAnsiTheme="minorBidi" w:cstheme="minorBidi"/>
                <w:sz w:val="22"/>
                <w:szCs w:val="22"/>
                <w:rtl/>
              </w:rPr>
              <w:t>الدولية</w:t>
            </w:r>
            <w:r w:rsidRPr="005631FB">
              <w:rPr>
                <w:rFonts w:asciiTheme="minorBidi" w:hAnsiTheme="minorBidi" w:cstheme="minorBidi" w:hint="cs"/>
                <w:sz w:val="22"/>
                <w:szCs w:val="22"/>
                <w:rtl/>
              </w:rPr>
              <w:t xml:space="preserve"> (</w:t>
            </w:r>
            <w:r w:rsidRPr="005631FB">
              <w:rPr>
                <w:rFonts w:asciiTheme="minorBidi" w:hAnsiTheme="minorBidi" w:cstheme="minorBidi"/>
                <w:sz w:val="22"/>
                <w:szCs w:val="22"/>
              </w:rPr>
              <w:t>IMT</w:t>
            </w:r>
            <w:r w:rsidRPr="005631FB">
              <w:rPr>
                <w:rFonts w:asciiTheme="minorBidi" w:hAnsiTheme="minorBidi" w:cstheme="minorBidi" w:hint="cs"/>
                <w:sz w:val="22"/>
                <w:szCs w:val="22"/>
                <w:rtl/>
              </w:rPr>
              <w:t>)</w:t>
            </w:r>
            <w:r w:rsidRPr="005631FB">
              <w:rPr>
                <w:rFonts w:asciiTheme="minorBidi" w:hAnsiTheme="minorBidi" w:cstheme="minorBidi"/>
                <w:sz w:val="22"/>
                <w:szCs w:val="22"/>
              </w:rPr>
              <w:t xml:space="preserve"> </w:t>
            </w:r>
            <w:r w:rsidRPr="005631FB">
              <w:rPr>
                <w:rFonts w:asciiTheme="minorBidi" w:hAnsiTheme="minorBidi" w:cstheme="minorBidi" w:hint="cs"/>
                <w:sz w:val="22"/>
                <w:szCs w:val="22"/>
                <w:rtl/>
              </w:rPr>
              <w:t xml:space="preserve"> </w:t>
            </w:r>
            <w:r w:rsidRPr="005631FB">
              <w:rPr>
                <w:rFonts w:asciiTheme="minorBidi" w:hAnsiTheme="minorBidi" w:cstheme="minorBidi"/>
                <w:sz w:val="22"/>
                <w:szCs w:val="22"/>
                <w:rtl/>
              </w:rPr>
              <w:t>حسب النطاقات الترددية المتوفرة في الإدارات المختلفة</w:t>
            </w:r>
            <w:r w:rsidRPr="005631FB">
              <w:rPr>
                <w:rFonts w:asciiTheme="minorBidi" w:hAnsiTheme="minorBidi" w:cstheme="minorBidi"/>
                <w:sz w:val="22"/>
                <w:szCs w:val="22"/>
              </w:rPr>
              <w:t>.</w:t>
            </w:r>
          </w:p>
          <w:p w:rsidR="005631FB" w:rsidRPr="005631FB" w:rsidRDefault="005631FB" w:rsidP="005631FB">
            <w:pPr>
              <w:pStyle w:val="ListParagraph"/>
              <w:numPr>
                <w:ilvl w:val="0"/>
                <w:numId w:val="23"/>
              </w:numPr>
              <w:bidi/>
              <w:ind w:left="230" w:hanging="180"/>
              <w:jc w:val="both"/>
              <w:rPr>
                <w:rFonts w:asciiTheme="minorBidi" w:hAnsiTheme="minorBidi" w:cstheme="minorBidi"/>
                <w:sz w:val="22"/>
                <w:szCs w:val="22"/>
                <w:rtl/>
              </w:rPr>
            </w:pPr>
            <w:r w:rsidRPr="005631FB">
              <w:rPr>
                <w:rFonts w:asciiTheme="minorBidi" w:hAnsiTheme="minorBidi" w:cstheme="minorBidi" w:hint="cs"/>
                <w:sz w:val="22"/>
                <w:szCs w:val="22"/>
                <w:rtl/>
              </w:rPr>
              <w:t xml:space="preserve">تشجيع </w:t>
            </w:r>
            <w:r w:rsidRPr="005631FB">
              <w:rPr>
                <w:rFonts w:asciiTheme="minorBidi" w:hAnsiTheme="minorBidi" w:cstheme="minorBidi"/>
                <w:sz w:val="22"/>
                <w:szCs w:val="22"/>
                <w:rtl/>
              </w:rPr>
              <w:t xml:space="preserve">الإدارات العربية </w:t>
            </w:r>
            <w:r w:rsidRPr="005631FB">
              <w:rPr>
                <w:rFonts w:asciiTheme="minorBidi" w:hAnsiTheme="minorBidi" w:cstheme="minorBidi" w:hint="cs"/>
                <w:sz w:val="22"/>
                <w:szCs w:val="22"/>
                <w:rtl/>
              </w:rPr>
              <w:t xml:space="preserve">الراغبة في ذلك </w:t>
            </w:r>
            <w:r w:rsidRPr="005631FB">
              <w:rPr>
                <w:rFonts w:asciiTheme="minorBidi" w:hAnsiTheme="minorBidi" w:cstheme="minorBidi"/>
                <w:sz w:val="22"/>
                <w:szCs w:val="22"/>
                <w:rtl/>
              </w:rPr>
              <w:t xml:space="preserve">على </w:t>
            </w:r>
            <w:r w:rsidRPr="005631FB">
              <w:rPr>
                <w:rFonts w:asciiTheme="minorBidi" w:hAnsiTheme="minorBidi" w:cstheme="minorBidi" w:hint="cs"/>
                <w:sz w:val="22"/>
                <w:szCs w:val="22"/>
                <w:rtl/>
              </w:rPr>
              <w:t xml:space="preserve">تقديم </w:t>
            </w:r>
            <w:r w:rsidRPr="005631FB">
              <w:rPr>
                <w:rFonts w:asciiTheme="minorBidi" w:hAnsiTheme="minorBidi" w:cstheme="minorBidi"/>
                <w:sz w:val="22"/>
                <w:szCs w:val="22"/>
                <w:rtl/>
              </w:rPr>
              <w:t>مسودة التقرير</w:t>
            </w:r>
            <w:r w:rsidRPr="005631FB">
              <w:rPr>
                <w:rFonts w:asciiTheme="minorBidi" w:hAnsiTheme="minorBidi" w:cstheme="minorBidi" w:hint="cs"/>
                <w:sz w:val="22"/>
                <w:szCs w:val="22"/>
                <w:rtl/>
              </w:rPr>
              <w:t xml:space="preserve"> الجديد</w:t>
            </w:r>
            <w:r w:rsidRPr="005631FB">
              <w:rPr>
                <w:rFonts w:asciiTheme="minorBidi" w:hAnsiTheme="minorBidi" w:cstheme="minorBidi"/>
                <w:sz w:val="22"/>
                <w:szCs w:val="22"/>
                <w:rtl/>
              </w:rPr>
              <w:t xml:space="preserve"> والتوصية</w:t>
            </w:r>
            <w:r w:rsidRPr="005631FB">
              <w:rPr>
                <w:rFonts w:asciiTheme="minorBidi" w:hAnsiTheme="minorBidi" w:cstheme="minorBidi" w:hint="cs"/>
                <w:sz w:val="22"/>
                <w:szCs w:val="22"/>
                <w:rtl/>
              </w:rPr>
              <w:t xml:space="preserve"> </w:t>
            </w:r>
            <w:r w:rsidRPr="005631FB">
              <w:rPr>
                <w:rFonts w:asciiTheme="minorBidi" w:hAnsiTheme="minorBidi" w:cstheme="minorBidi"/>
                <w:sz w:val="22"/>
                <w:szCs w:val="22"/>
                <w:rtl/>
              </w:rPr>
              <w:t>ضمن مجموعة شئون الطيف في فريق العمل 5</w:t>
            </w:r>
            <w:r w:rsidRPr="005631FB">
              <w:rPr>
                <w:rFonts w:asciiTheme="minorBidi" w:hAnsiTheme="minorBidi" w:cstheme="minorBidi" w:hint="cs"/>
                <w:sz w:val="22"/>
                <w:szCs w:val="22"/>
                <w:rtl/>
              </w:rPr>
              <w:t>د</w:t>
            </w:r>
            <w:r w:rsidRPr="005631FB">
              <w:rPr>
                <w:rFonts w:asciiTheme="minorBidi" w:hAnsiTheme="minorBidi" w:cstheme="minorBidi"/>
                <w:sz w:val="22"/>
                <w:szCs w:val="22"/>
                <w:rtl/>
              </w:rPr>
              <w:t xml:space="preserve"> </w:t>
            </w:r>
            <w:r w:rsidRPr="005631FB">
              <w:rPr>
                <w:rFonts w:asciiTheme="minorBidi" w:hAnsiTheme="minorBidi" w:cstheme="minorBidi" w:hint="cs"/>
                <w:sz w:val="22"/>
                <w:szCs w:val="22"/>
                <w:rtl/>
              </w:rPr>
              <w:t xml:space="preserve">مع الأخذ في الاعتبار </w:t>
            </w:r>
            <w:r w:rsidRPr="005631FB">
              <w:rPr>
                <w:rFonts w:asciiTheme="minorBidi" w:hAnsiTheme="minorBidi" w:cstheme="minorBidi"/>
                <w:sz w:val="22"/>
                <w:szCs w:val="22"/>
                <w:rtl/>
              </w:rPr>
              <w:t>الخصائص التقنية والتشغيلية</w:t>
            </w:r>
            <w:r w:rsidRPr="005631FB">
              <w:rPr>
                <w:rFonts w:asciiTheme="minorBidi" w:hAnsiTheme="minorBidi" w:cstheme="minorBidi" w:hint="cs"/>
                <w:sz w:val="22"/>
                <w:szCs w:val="22"/>
                <w:rtl/>
              </w:rPr>
              <w:t>،</w:t>
            </w:r>
            <w:r w:rsidRPr="005631FB">
              <w:rPr>
                <w:rFonts w:asciiTheme="minorBidi" w:hAnsiTheme="minorBidi" w:cstheme="minorBidi"/>
                <w:sz w:val="22"/>
                <w:szCs w:val="22"/>
                <w:rtl/>
              </w:rPr>
              <w:t xml:space="preserve"> و</w:t>
            </w:r>
            <w:r w:rsidRPr="005631FB">
              <w:rPr>
                <w:rFonts w:asciiTheme="minorBidi" w:hAnsiTheme="minorBidi" w:cstheme="minorBidi" w:hint="cs"/>
                <w:sz w:val="22"/>
                <w:szCs w:val="22"/>
                <w:rtl/>
              </w:rPr>
              <w:t>إ</w:t>
            </w:r>
            <w:r w:rsidRPr="005631FB">
              <w:rPr>
                <w:rFonts w:asciiTheme="minorBidi" w:hAnsiTheme="minorBidi" w:cstheme="minorBidi"/>
                <w:sz w:val="22"/>
                <w:szCs w:val="22"/>
                <w:rtl/>
              </w:rPr>
              <w:t>عداد مساهمة حول مسودة نص الاجتماع التحضيري الى الاجتماع القادم لفريق العمل 5</w:t>
            </w:r>
            <w:r w:rsidRPr="005631FB">
              <w:rPr>
                <w:rFonts w:asciiTheme="minorBidi" w:hAnsiTheme="minorBidi" w:cstheme="minorBidi" w:hint="cs"/>
                <w:sz w:val="22"/>
                <w:szCs w:val="22"/>
                <w:rtl/>
              </w:rPr>
              <w:t>د</w:t>
            </w:r>
            <w:r w:rsidRPr="005631FB">
              <w:rPr>
                <w:rFonts w:asciiTheme="minorBidi" w:hAnsiTheme="minorBidi" w:cstheme="minorBidi"/>
                <w:sz w:val="22"/>
                <w:szCs w:val="22"/>
                <w:rtl/>
              </w:rPr>
              <w:t>.</w:t>
            </w:r>
          </w:p>
          <w:p w:rsidR="005631FB" w:rsidRPr="005631FB" w:rsidRDefault="005631FB" w:rsidP="005631FB">
            <w:pPr>
              <w:pStyle w:val="ListParagraph"/>
              <w:numPr>
                <w:ilvl w:val="0"/>
                <w:numId w:val="23"/>
              </w:numPr>
              <w:bidi/>
              <w:ind w:left="230" w:hanging="180"/>
              <w:jc w:val="both"/>
              <w:rPr>
                <w:rFonts w:asciiTheme="minorBidi" w:hAnsiTheme="minorBidi" w:cstheme="minorBidi"/>
                <w:sz w:val="22"/>
                <w:szCs w:val="22"/>
                <w:rtl/>
              </w:rPr>
            </w:pPr>
            <w:r w:rsidRPr="005631FB">
              <w:rPr>
                <w:rFonts w:asciiTheme="minorBidi" w:hAnsiTheme="minorBidi" w:cstheme="minorBidi"/>
                <w:sz w:val="22"/>
                <w:szCs w:val="22"/>
                <w:rtl/>
              </w:rPr>
              <w:t>دعم استخدام النطاقات الحالية التي تم تحديدها لأنظمة الاتصالات المتنقلة الدولية (</w:t>
            </w:r>
            <w:r w:rsidRPr="005631FB">
              <w:rPr>
                <w:rFonts w:asciiTheme="minorBidi" w:hAnsiTheme="minorBidi" w:cstheme="minorBidi"/>
                <w:sz w:val="22"/>
                <w:szCs w:val="22"/>
              </w:rPr>
              <w:t>IMT</w:t>
            </w:r>
            <w:r w:rsidRPr="005631FB">
              <w:rPr>
                <w:rFonts w:asciiTheme="minorBidi" w:hAnsiTheme="minorBidi" w:cstheme="minorBidi"/>
                <w:sz w:val="22"/>
                <w:szCs w:val="22"/>
                <w:rtl/>
              </w:rPr>
              <w:t>) لدعم تنفيذ البنية التحتية للاتصالات عريضة النطاق من آلة إلى آلة وانترنت الأشياء</w:t>
            </w:r>
            <w:r w:rsidRPr="005631FB">
              <w:rPr>
                <w:rFonts w:asciiTheme="minorBidi" w:hAnsiTheme="minorBidi" w:cstheme="minorBidi" w:hint="cs"/>
                <w:sz w:val="22"/>
                <w:szCs w:val="22"/>
                <w:rtl/>
              </w:rPr>
              <w:t>.</w:t>
            </w:r>
          </w:p>
          <w:p w:rsidR="005631FB" w:rsidRPr="005631FB" w:rsidRDefault="005631FB" w:rsidP="005631FB">
            <w:pPr>
              <w:pStyle w:val="ListParagraph"/>
              <w:numPr>
                <w:ilvl w:val="0"/>
                <w:numId w:val="23"/>
              </w:numPr>
              <w:bidi/>
              <w:ind w:left="230" w:hanging="180"/>
              <w:jc w:val="both"/>
              <w:rPr>
                <w:sz w:val="22"/>
                <w:szCs w:val="22"/>
              </w:rPr>
            </w:pPr>
            <w:r w:rsidRPr="005631FB">
              <w:rPr>
                <w:rFonts w:asciiTheme="minorBidi" w:hAnsiTheme="minorBidi" w:cstheme="minorBidi" w:hint="cs"/>
                <w:sz w:val="22"/>
                <w:szCs w:val="22"/>
                <w:rtl/>
              </w:rPr>
              <w:lastRenderedPageBreak/>
              <w:t xml:space="preserve">دعم </w:t>
            </w:r>
            <w:r w:rsidRPr="005631FB">
              <w:rPr>
                <w:rFonts w:asciiTheme="minorBidi" w:hAnsiTheme="minorBidi" w:cstheme="minorBidi"/>
                <w:sz w:val="22"/>
                <w:szCs w:val="22"/>
                <w:rtl/>
              </w:rPr>
              <w:t>متابعة الدراسات</w:t>
            </w:r>
            <w:r w:rsidRPr="005631FB">
              <w:rPr>
                <w:rFonts w:asciiTheme="minorBidi" w:hAnsiTheme="minorBidi" w:cstheme="minorBidi" w:hint="cs"/>
                <w:sz w:val="22"/>
                <w:szCs w:val="22"/>
                <w:rtl/>
              </w:rPr>
              <w:t xml:space="preserve"> لترشيح نطاقات أخرى </w:t>
            </w:r>
            <w:r w:rsidRPr="005631FB">
              <w:rPr>
                <w:rFonts w:asciiTheme="minorBidi" w:hAnsiTheme="minorBidi" w:cstheme="minorBidi"/>
                <w:sz w:val="22"/>
                <w:szCs w:val="22"/>
                <w:rtl/>
              </w:rPr>
              <w:t xml:space="preserve">لأنظمة </w:t>
            </w:r>
            <w:r w:rsidRPr="005631FB">
              <w:rPr>
                <w:rFonts w:asciiTheme="minorBidi" w:hAnsiTheme="minorBidi" w:cstheme="minorBidi" w:hint="cs"/>
                <w:sz w:val="22"/>
                <w:szCs w:val="22"/>
                <w:rtl/>
              </w:rPr>
              <w:t xml:space="preserve">انترنت الأشياء ضمن أنظمة </w:t>
            </w:r>
            <w:r w:rsidRPr="005631FB">
              <w:rPr>
                <w:rFonts w:asciiTheme="minorBidi" w:hAnsiTheme="minorBidi" w:cstheme="minorBidi"/>
                <w:sz w:val="22"/>
                <w:szCs w:val="22"/>
                <w:rtl/>
              </w:rPr>
              <w:t>الاتصالات المتنقلة الدولية (</w:t>
            </w:r>
            <w:r w:rsidRPr="005631FB">
              <w:rPr>
                <w:rFonts w:asciiTheme="minorBidi" w:hAnsiTheme="minorBidi" w:cstheme="minorBidi"/>
                <w:sz w:val="22"/>
                <w:szCs w:val="22"/>
              </w:rPr>
              <w:t>IMT</w:t>
            </w:r>
            <w:r w:rsidRPr="005631FB">
              <w:rPr>
                <w:rFonts w:asciiTheme="minorBidi" w:hAnsiTheme="minorBidi" w:cstheme="minorBidi"/>
                <w:sz w:val="22"/>
                <w:szCs w:val="22"/>
                <w:rtl/>
              </w:rPr>
              <w:t>)</w:t>
            </w:r>
            <w:r w:rsidRPr="005631FB">
              <w:rPr>
                <w:rFonts w:asciiTheme="minorBidi" w:hAnsiTheme="minorBidi" w:cstheme="minorBidi" w:hint="cs"/>
                <w:sz w:val="22"/>
                <w:szCs w:val="22"/>
                <w:rtl/>
              </w:rPr>
              <w:t xml:space="preserve"> ذات النطاق الضيق والعريض.</w:t>
            </w:r>
          </w:p>
          <w:p w:rsidR="005631FB" w:rsidRPr="005631FB" w:rsidRDefault="005631FB" w:rsidP="005631FB">
            <w:pPr>
              <w:pStyle w:val="ListParagraph"/>
              <w:bidi/>
              <w:ind w:left="230"/>
              <w:jc w:val="both"/>
              <w:rPr>
                <w:sz w:val="22"/>
                <w:szCs w:val="22"/>
                <w:rtl/>
              </w:rPr>
            </w:pPr>
          </w:p>
        </w:tc>
        <w:tc>
          <w:tcPr>
            <w:tcW w:w="2340" w:type="dxa"/>
            <w:vAlign w:val="center"/>
          </w:tcPr>
          <w:p w:rsidR="005631FB" w:rsidRDefault="005631FB" w:rsidP="005631FB">
            <w:pPr>
              <w:bidi/>
              <w:rPr>
                <w:color w:val="FF0000"/>
                <w:rtl/>
              </w:rPr>
            </w:pPr>
            <w:r w:rsidRPr="001E56F8">
              <w:rPr>
                <w:rFonts w:hint="cs"/>
                <w:color w:val="FF0000"/>
                <w:rtl/>
              </w:rPr>
              <w:lastRenderedPageBreak/>
              <w:t>عبد الهادي أبو المال (الإمارات)</w:t>
            </w:r>
          </w:p>
          <w:p w:rsidR="005631FB" w:rsidRPr="001E56F8" w:rsidRDefault="005631FB" w:rsidP="005631FB">
            <w:pPr>
              <w:bidi/>
              <w:rPr>
                <w:color w:val="FF0000"/>
                <w:rtl/>
              </w:rPr>
            </w:pPr>
            <w:r w:rsidRPr="00CF64E9">
              <w:rPr>
                <w:color w:val="FF0000"/>
                <w:rtl/>
              </w:rPr>
              <w:t>عبدالاله الطالب (المغرب)</w:t>
            </w:r>
          </w:p>
        </w:tc>
        <w:tc>
          <w:tcPr>
            <w:tcW w:w="1260" w:type="dxa"/>
            <w:vAlign w:val="center"/>
            <w:hideMark/>
          </w:tcPr>
          <w:p w:rsidR="005631FB" w:rsidRPr="001E1565" w:rsidRDefault="005631FB" w:rsidP="005631FB">
            <w:pPr>
              <w:bidi/>
              <w:rPr>
                <w:b/>
                <w:bCs/>
                <w:rtl/>
              </w:rPr>
            </w:pPr>
            <w:r w:rsidRPr="001E1565">
              <w:rPr>
                <w:b/>
                <w:bCs/>
                <w:lang w:val="en-US"/>
              </w:rPr>
              <w:t>WP 5D</w:t>
            </w:r>
          </w:p>
        </w:tc>
        <w:tc>
          <w:tcPr>
            <w:tcW w:w="4205" w:type="dxa"/>
            <w:vAlign w:val="center"/>
            <w:hideMark/>
          </w:tcPr>
          <w:p w:rsidR="005631FB" w:rsidRPr="001E1565" w:rsidRDefault="005631FB" w:rsidP="005631FB">
            <w:pPr>
              <w:bidi/>
              <w:rPr>
                <w:i/>
                <w:iCs/>
                <w:rtl/>
              </w:rPr>
            </w:pPr>
            <w:r w:rsidRPr="001E1565">
              <w:rPr>
                <w:i/>
                <w:iCs/>
                <w:rtl/>
              </w:rPr>
              <w:t xml:space="preserve">بالملحق بالقرار </w:t>
            </w:r>
            <w:r w:rsidRPr="001E1565">
              <w:rPr>
                <w:b/>
                <w:bCs/>
                <w:rtl/>
              </w:rPr>
              <w:t>958 [</w:t>
            </w:r>
            <w:r w:rsidRPr="001E1565">
              <w:rPr>
                <w:b/>
                <w:bCs/>
                <w:lang w:val="en-US"/>
              </w:rPr>
              <w:t>COM6/15</w:t>
            </w:r>
            <w:r w:rsidRPr="001E1565">
              <w:rPr>
                <w:b/>
                <w:bCs/>
                <w:rtl/>
              </w:rPr>
              <w:t>] (</w:t>
            </w:r>
            <w:r w:rsidRPr="001E1565">
              <w:rPr>
                <w:b/>
                <w:bCs/>
                <w:lang w:val="en-US"/>
              </w:rPr>
              <w:t>WRC</w:t>
            </w:r>
            <w:r w:rsidRPr="001E1565">
              <w:rPr>
                <w:b/>
                <w:bCs/>
                <w:lang w:val="en-US"/>
              </w:rPr>
              <w:noBreakHyphen/>
            </w:r>
            <w:r w:rsidRPr="001E1565">
              <w:rPr>
                <w:b/>
                <w:bCs/>
                <w:rtl/>
              </w:rPr>
              <w:t>15)</w:t>
            </w:r>
          </w:p>
        </w:tc>
        <w:tc>
          <w:tcPr>
            <w:tcW w:w="830" w:type="dxa"/>
            <w:vAlign w:val="center"/>
            <w:hideMark/>
          </w:tcPr>
          <w:p w:rsidR="005631FB" w:rsidRPr="001E1565" w:rsidRDefault="005631FB" w:rsidP="005631FB">
            <w:pPr>
              <w:bidi/>
              <w:rPr>
                <w:rtl/>
              </w:rPr>
            </w:pPr>
            <w:r w:rsidRPr="001E1565">
              <w:rPr>
                <w:rtl/>
              </w:rPr>
              <w:t>9.1.8</w:t>
            </w:r>
          </w:p>
        </w:tc>
      </w:tr>
    </w:tbl>
    <w:p w:rsidR="00B63A95" w:rsidRDefault="00B63A95">
      <w:r>
        <w:br w:type="page"/>
      </w:r>
    </w:p>
    <w:tbl>
      <w:tblPr>
        <w:tblStyle w:val="TableGrid"/>
        <w:tblW w:w="0" w:type="auto"/>
        <w:jc w:val="center"/>
        <w:tblLook w:val="04A0" w:firstRow="1" w:lastRow="0" w:firstColumn="1" w:lastColumn="0" w:noHBand="0" w:noVBand="1"/>
      </w:tblPr>
      <w:tblGrid>
        <w:gridCol w:w="4315"/>
        <w:gridCol w:w="2340"/>
        <w:gridCol w:w="1260"/>
        <w:gridCol w:w="4205"/>
        <w:gridCol w:w="830"/>
      </w:tblGrid>
      <w:tr w:rsidR="00D566FA" w:rsidRPr="006706E1" w:rsidTr="002B34C3">
        <w:trPr>
          <w:trHeight w:val="405"/>
          <w:jc w:val="center"/>
        </w:trPr>
        <w:tc>
          <w:tcPr>
            <w:tcW w:w="12950" w:type="dxa"/>
            <w:gridSpan w:val="5"/>
            <w:tcBorders>
              <w:top w:val="nil"/>
              <w:left w:val="nil"/>
              <w:right w:val="nil"/>
            </w:tcBorders>
            <w:vAlign w:val="center"/>
            <w:hideMark/>
          </w:tcPr>
          <w:p w:rsidR="001E56F8" w:rsidRDefault="006706E1" w:rsidP="001E56F8">
            <w:pPr>
              <w:bidi/>
              <w:jc w:val="center"/>
              <w:rPr>
                <w:b/>
                <w:sz w:val="32"/>
                <w:szCs w:val="32"/>
                <w:rtl/>
              </w:rPr>
            </w:pPr>
            <w:r>
              <w:lastRenderedPageBreak/>
              <w:br w:type="page"/>
            </w:r>
            <w:r>
              <w:br w:type="page"/>
            </w:r>
            <w:r w:rsidR="001E56F8">
              <w:rPr>
                <w:rFonts w:hint="cs"/>
                <w:b/>
                <w:sz w:val="32"/>
                <w:szCs w:val="32"/>
                <w:rtl/>
              </w:rPr>
              <w:t>مجموعة العمل السادسة</w:t>
            </w:r>
            <w:r w:rsidR="001E56F8" w:rsidRPr="006706E1">
              <w:rPr>
                <w:b/>
                <w:sz w:val="32"/>
                <w:szCs w:val="32"/>
                <w:rtl/>
              </w:rPr>
              <w:t xml:space="preserve">: </w:t>
            </w:r>
            <w:r w:rsidR="001E56F8">
              <w:rPr>
                <w:rFonts w:hint="cs"/>
                <w:b/>
                <w:sz w:val="32"/>
                <w:szCs w:val="32"/>
                <w:rtl/>
              </w:rPr>
              <w:t>اللجنة الدراسية السابعة</w:t>
            </w:r>
          </w:p>
          <w:p w:rsidR="006706E1" w:rsidRPr="00726731" w:rsidRDefault="001E56F8" w:rsidP="001E56F8">
            <w:pPr>
              <w:bidi/>
              <w:jc w:val="center"/>
              <w:rPr>
                <w:rtl/>
                <w:lang w:val="en-US"/>
              </w:rPr>
            </w:pPr>
            <w:r>
              <w:rPr>
                <w:rFonts w:hint="cs"/>
                <w:rtl/>
                <w:lang w:val="en-US"/>
              </w:rPr>
              <w:t>رئيس المجوعة</w:t>
            </w:r>
            <w:r w:rsidRPr="00726731">
              <w:rPr>
                <w:rFonts w:hint="cs"/>
                <w:rtl/>
                <w:lang w:val="en-US"/>
              </w:rPr>
              <w:t>: محمد عبد الحسيب (مصر)</w:t>
            </w:r>
          </w:p>
          <w:p w:rsidR="001E56F8" w:rsidRPr="006706E1" w:rsidRDefault="001E56F8" w:rsidP="001E56F8">
            <w:pPr>
              <w:bidi/>
              <w:jc w:val="center"/>
              <w:rPr>
                <w:b/>
                <w:sz w:val="32"/>
                <w:szCs w:val="32"/>
                <w:rtl/>
              </w:rPr>
            </w:pPr>
          </w:p>
        </w:tc>
      </w:tr>
      <w:tr w:rsidR="003D38F8" w:rsidRPr="001E1565" w:rsidTr="002B34C3">
        <w:trPr>
          <w:trHeight w:val="375"/>
          <w:jc w:val="center"/>
        </w:trPr>
        <w:tc>
          <w:tcPr>
            <w:tcW w:w="4315" w:type="dxa"/>
            <w:shd w:val="clear" w:color="auto" w:fill="8DB3E2" w:themeFill="text2" w:themeFillTint="66"/>
            <w:vAlign w:val="center"/>
            <w:hideMark/>
          </w:tcPr>
          <w:p w:rsidR="003D38F8" w:rsidRPr="001E1565" w:rsidRDefault="003D38F8" w:rsidP="003D38F8">
            <w:pPr>
              <w:bidi/>
              <w:jc w:val="center"/>
              <w:rPr>
                <w:b/>
                <w:bCs/>
                <w:rtl/>
              </w:rPr>
            </w:pPr>
            <w:r>
              <w:rPr>
                <w:rFonts w:hint="cs"/>
                <w:b/>
                <w:bCs/>
                <w:rtl/>
              </w:rPr>
              <w:t>موقف المجموعة العربية</w:t>
            </w:r>
          </w:p>
        </w:tc>
        <w:tc>
          <w:tcPr>
            <w:tcW w:w="2340" w:type="dxa"/>
            <w:shd w:val="clear" w:color="auto" w:fill="8DB3E2" w:themeFill="text2" w:themeFillTint="66"/>
            <w:vAlign w:val="center"/>
            <w:hideMark/>
          </w:tcPr>
          <w:p w:rsidR="003D38F8" w:rsidRPr="001E1565" w:rsidRDefault="001E56F8" w:rsidP="003D38F8">
            <w:pPr>
              <w:bidi/>
              <w:jc w:val="center"/>
              <w:rPr>
                <w:b/>
                <w:bCs/>
                <w:rtl/>
              </w:rPr>
            </w:pPr>
            <w:r>
              <w:rPr>
                <w:rFonts w:hint="cs"/>
                <w:b/>
                <w:bCs/>
                <w:rtl/>
              </w:rPr>
              <w:t>منسق البند</w:t>
            </w:r>
          </w:p>
        </w:tc>
        <w:tc>
          <w:tcPr>
            <w:tcW w:w="1260" w:type="dxa"/>
            <w:shd w:val="clear" w:color="auto" w:fill="8DB3E2" w:themeFill="text2" w:themeFillTint="66"/>
            <w:vAlign w:val="center"/>
            <w:hideMark/>
          </w:tcPr>
          <w:p w:rsidR="003D38F8" w:rsidRPr="001E1565" w:rsidRDefault="003D38F8" w:rsidP="003D38F8">
            <w:pPr>
              <w:bidi/>
              <w:jc w:val="center"/>
              <w:rPr>
                <w:b/>
                <w:bCs/>
                <w:rtl/>
              </w:rPr>
            </w:pPr>
            <w:r w:rsidRPr="001E1565">
              <w:rPr>
                <w:b/>
                <w:bCs/>
                <w:rtl/>
              </w:rPr>
              <w:t>الفريق المسؤول</w:t>
            </w:r>
          </w:p>
        </w:tc>
        <w:tc>
          <w:tcPr>
            <w:tcW w:w="4205" w:type="dxa"/>
            <w:shd w:val="clear" w:color="auto" w:fill="8DB3E2" w:themeFill="text2" w:themeFillTint="66"/>
            <w:vAlign w:val="center"/>
            <w:hideMark/>
          </w:tcPr>
          <w:p w:rsidR="003D38F8" w:rsidRPr="001E1565" w:rsidRDefault="003D38F8" w:rsidP="003D38F8">
            <w:pPr>
              <w:bidi/>
              <w:jc w:val="center"/>
              <w:rPr>
                <w:b/>
                <w:bCs/>
                <w:rtl/>
              </w:rPr>
            </w:pPr>
            <w:r w:rsidRPr="001E1565">
              <w:rPr>
                <w:b/>
                <w:bCs/>
                <w:rtl/>
              </w:rPr>
              <w:t>خلاصة بند جدول الأعمال</w:t>
            </w:r>
          </w:p>
        </w:tc>
        <w:tc>
          <w:tcPr>
            <w:tcW w:w="830" w:type="dxa"/>
            <w:shd w:val="clear" w:color="auto" w:fill="8DB3E2" w:themeFill="text2" w:themeFillTint="66"/>
            <w:vAlign w:val="center"/>
            <w:hideMark/>
          </w:tcPr>
          <w:p w:rsidR="003D38F8" w:rsidRPr="001E1565" w:rsidRDefault="003D38F8" w:rsidP="003D38F8">
            <w:pPr>
              <w:bidi/>
              <w:jc w:val="center"/>
              <w:rPr>
                <w:b/>
                <w:bCs/>
                <w:rtl/>
              </w:rPr>
            </w:pPr>
            <w:r w:rsidRPr="001E1565">
              <w:rPr>
                <w:b/>
                <w:bCs/>
                <w:rtl/>
              </w:rPr>
              <w:t>البند</w:t>
            </w:r>
          </w:p>
        </w:tc>
      </w:tr>
      <w:tr w:rsidR="00D566FA" w:rsidRPr="001E1565" w:rsidTr="00B63A95">
        <w:trPr>
          <w:trHeight w:val="1853"/>
          <w:jc w:val="center"/>
        </w:trPr>
        <w:tc>
          <w:tcPr>
            <w:tcW w:w="4315" w:type="dxa"/>
            <w:vAlign w:val="center"/>
          </w:tcPr>
          <w:p w:rsidR="0063634B" w:rsidRPr="0063634B" w:rsidRDefault="0063634B" w:rsidP="0063634B">
            <w:pPr>
              <w:pStyle w:val="Tabletext"/>
              <w:numPr>
                <w:ilvl w:val="0"/>
                <w:numId w:val="32"/>
              </w:num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bidi/>
              <w:spacing w:before="80" w:after="80"/>
              <w:ind w:left="360"/>
              <w:jc w:val="both"/>
              <w:rPr>
                <w:rFonts w:asciiTheme="minorBidi" w:hAnsiTheme="minorBidi" w:cstheme="minorBidi"/>
                <w:sz w:val="22"/>
                <w:szCs w:val="22"/>
                <w:lang w:val="en-US"/>
              </w:rPr>
            </w:pPr>
            <w:r w:rsidRPr="0063634B">
              <w:rPr>
                <w:rFonts w:asciiTheme="minorBidi" w:hAnsiTheme="minorBidi" w:cstheme="minorBidi"/>
                <w:sz w:val="22"/>
                <w:szCs w:val="22"/>
                <w:rtl/>
                <w:lang w:val="en-US"/>
              </w:rPr>
              <w:t>متابعة الدراسات الجارية.</w:t>
            </w:r>
          </w:p>
          <w:p w:rsidR="0063634B" w:rsidRPr="0063634B" w:rsidRDefault="0063634B" w:rsidP="0063634B">
            <w:pPr>
              <w:pStyle w:val="Tabletext"/>
              <w:numPr>
                <w:ilvl w:val="0"/>
                <w:numId w:val="32"/>
              </w:num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bidi/>
              <w:spacing w:before="80" w:after="80"/>
              <w:ind w:left="360"/>
              <w:jc w:val="both"/>
              <w:rPr>
                <w:rFonts w:asciiTheme="minorBidi" w:hAnsiTheme="minorBidi" w:cstheme="minorBidi"/>
                <w:sz w:val="22"/>
                <w:szCs w:val="22"/>
                <w:lang w:val="en-US"/>
              </w:rPr>
            </w:pPr>
            <w:r w:rsidRPr="0063634B">
              <w:rPr>
                <w:rFonts w:asciiTheme="minorBidi" w:hAnsiTheme="minorBidi" w:cstheme="minorBidi"/>
                <w:sz w:val="22"/>
                <w:szCs w:val="22"/>
                <w:rtl/>
                <w:lang w:val="en-US"/>
              </w:rPr>
              <w:t xml:space="preserve">تأييد الدراسات الجارية بهدف وضع حدود للقدرة في النطاق من أجل المحطات الأرضية العاملة في الخدمة المتنقلة الساتلية وخدمة الأرصاد الجوية الساتلية وخدمة استكشاف الأرض الساتلية في نطاقي التردد </w:t>
            </w:r>
            <w:r w:rsidRPr="0063634B">
              <w:rPr>
                <w:rFonts w:asciiTheme="minorBidi" w:hAnsiTheme="minorBidi" w:cstheme="minorBidi"/>
                <w:sz w:val="22"/>
                <w:szCs w:val="22"/>
                <w:lang w:val="en-US"/>
              </w:rPr>
              <w:t>401</w:t>
            </w:r>
            <w:r w:rsidRPr="0063634B">
              <w:rPr>
                <w:rFonts w:asciiTheme="minorBidi" w:hAnsiTheme="minorBidi" w:cstheme="minorBidi"/>
                <w:sz w:val="22"/>
                <w:szCs w:val="22"/>
                <w:rtl/>
                <w:lang w:val="en-US"/>
              </w:rPr>
              <w:t xml:space="preserve"> – </w:t>
            </w:r>
            <w:r w:rsidRPr="0063634B">
              <w:rPr>
                <w:rFonts w:asciiTheme="minorBidi" w:hAnsiTheme="minorBidi" w:cstheme="minorBidi"/>
                <w:sz w:val="22"/>
                <w:szCs w:val="22"/>
                <w:lang w:val="en-US"/>
              </w:rPr>
              <w:t>403</w:t>
            </w:r>
            <w:r w:rsidRPr="0063634B">
              <w:rPr>
                <w:rFonts w:asciiTheme="minorBidi" w:hAnsiTheme="minorBidi" w:cstheme="minorBidi"/>
                <w:sz w:val="22"/>
                <w:szCs w:val="22"/>
                <w:rtl/>
                <w:lang w:val="en-US"/>
              </w:rPr>
              <w:t xml:space="preserve"> </w:t>
            </w:r>
            <w:r w:rsidRPr="0063634B">
              <w:rPr>
                <w:rFonts w:asciiTheme="minorBidi" w:hAnsiTheme="minorBidi" w:cstheme="minorBidi"/>
                <w:sz w:val="22"/>
                <w:szCs w:val="22"/>
                <w:lang w:val="en-US"/>
              </w:rPr>
              <w:t>MHz</w:t>
            </w:r>
            <w:r w:rsidRPr="0063634B">
              <w:rPr>
                <w:rFonts w:asciiTheme="minorBidi" w:hAnsiTheme="minorBidi" w:cstheme="minorBidi"/>
                <w:sz w:val="22"/>
                <w:szCs w:val="22"/>
                <w:rtl/>
                <w:lang w:val="en-US"/>
              </w:rPr>
              <w:t xml:space="preserve"> </w:t>
            </w:r>
            <w:proofErr w:type="gramStart"/>
            <w:r w:rsidRPr="0063634B">
              <w:rPr>
                <w:rFonts w:asciiTheme="minorBidi" w:hAnsiTheme="minorBidi" w:cstheme="minorBidi"/>
                <w:sz w:val="22"/>
                <w:szCs w:val="22"/>
                <w:rtl/>
                <w:lang w:val="en-US"/>
              </w:rPr>
              <w:t xml:space="preserve">و </w:t>
            </w:r>
            <w:r w:rsidRPr="0063634B">
              <w:rPr>
                <w:rFonts w:asciiTheme="minorBidi" w:hAnsiTheme="minorBidi" w:cstheme="minorBidi"/>
                <w:sz w:val="22"/>
                <w:szCs w:val="22"/>
                <w:lang w:val="en-US"/>
              </w:rPr>
              <w:t>399.9</w:t>
            </w:r>
            <w:proofErr w:type="gramEnd"/>
            <w:r w:rsidRPr="0063634B">
              <w:rPr>
                <w:rFonts w:asciiTheme="minorBidi" w:hAnsiTheme="minorBidi" w:cstheme="minorBidi"/>
                <w:sz w:val="22"/>
                <w:szCs w:val="22"/>
                <w:rtl/>
                <w:lang w:val="en-US"/>
              </w:rPr>
              <w:t xml:space="preserve"> – </w:t>
            </w:r>
            <w:r w:rsidRPr="0063634B">
              <w:rPr>
                <w:rFonts w:asciiTheme="minorBidi" w:hAnsiTheme="minorBidi" w:cstheme="minorBidi"/>
                <w:sz w:val="22"/>
                <w:szCs w:val="22"/>
                <w:lang w:val="en-US"/>
              </w:rPr>
              <w:t>400.05</w:t>
            </w:r>
            <w:r w:rsidRPr="0063634B">
              <w:rPr>
                <w:rFonts w:asciiTheme="minorBidi" w:hAnsiTheme="minorBidi" w:cstheme="minorBidi"/>
                <w:sz w:val="22"/>
                <w:szCs w:val="22"/>
                <w:rtl/>
                <w:lang w:val="en-US"/>
              </w:rPr>
              <w:t xml:space="preserve"> </w:t>
            </w:r>
            <w:r w:rsidRPr="0063634B">
              <w:rPr>
                <w:rFonts w:asciiTheme="minorBidi" w:hAnsiTheme="minorBidi" w:cstheme="minorBidi"/>
                <w:sz w:val="22"/>
                <w:szCs w:val="22"/>
                <w:lang w:val="en-US"/>
              </w:rPr>
              <w:t>MHz</w:t>
            </w:r>
            <w:r w:rsidRPr="0063634B">
              <w:rPr>
                <w:rFonts w:asciiTheme="minorBidi" w:hAnsiTheme="minorBidi" w:cstheme="minorBidi"/>
                <w:sz w:val="22"/>
                <w:szCs w:val="22"/>
                <w:rtl/>
                <w:lang w:val="en-US"/>
              </w:rPr>
              <w:t xml:space="preserve"> </w:t>
            </w:r>
            <w:r w:rsidRPr="0063634B">
              <w:rPr>
                <w:rFonts w:asciiTheme="minorBidi" w:hAnsiTheme="minorBidi" w:cstheme="minorBidi"/>
                <w:sz w:val="22"/>
                <w:szCs w:val="22"/>
                <w:rtl/>
                <w:lang w:val="en-US" w:bidi="ar-EG"/>
              </w:rPr>
              <w:t>ل</w:t>
            </w:r>
            <w:r w:rsidRPr="0063634B">
              <w:rPr>
                <w:rFonts w:asciiTheme="minorBidi" w:hAnsiTheme="minorBidi" w:cstheme="minorBidi"/>
                <w:sz w:val="22"/>
                <w:szCs w:val="22"/>
                <w:rtl/>
                <w:lang w:val="en-US"/>
              </w:rPr>
              <w:t>ضمان حماية الخدمات القائمة وعدم فرض قيود إضافية عليها نظرا للاستخدام الكثيف في الخدمة الثابتة والمتنقلة بالدول.</w:t>
            </w:r>
          </w:p>
          <w:p w:rsidR="00952BC1" w:rsidRPr="00CF228E" w:rsidRDefault="00952BC1" w:rsidP="00CF228E">
            <w:pPr>
              <w:bidi/>
              <w:jc w:val="both"/>
              <w:rPr>
                <w:rFonts w:asciiTheme="minorBidi" w:hAnsiTheme="minorBidi" w:cstheme="minorBidi"/>
                <w:sz w:val="22"/>
                <w:szCs w:val="22"/>
                <w:highlight w:val="yellow"/>
                <w:rtl/>
                <w:lang w:val="en-US"/>
              </w:rPr>
            </w:pPr>
          </w:p>
        </w:tc>
        <w:tc>
          <w:tcPr>
            <w:tcW w:w="2340" w:type="dxa"/>
            <w:vAlign w:val="center"/>
          </w:tcPr>
          <w:p w:rsidR="00D566FA" w:rsidRPr="001E1565" w:rsidRDefault="00D566FA" w:rsidP="006706E1">
            <w:pPr>
              <w:bidi/>
              <w:rPr>
                <w:i/>
                <w:iCs/>
                <w:rtl/>
              </w:rPr>
            </w:pPr>
          </w:p>
        </w:tc>
        <w:tc>
          <w:tcPr>
            <w:tcW w:w="1260" w:type="dxa"/>
            <w:vAlign w:val="center"/>
            <w:hideMark/>
          </w:tcPr>
          <w:p w:rsidR="00D566FA" w:rsidRPr="001E1565" w:rsidRDefault="00D566FA" w:rsidP="006706E1">
            <w:pPr>
              <w:bidi/>
              <w:rPr>
                <w:b/>
                <w:bCs/>
                <w:rtl/>
              </w:rPr>
            </w:pPr>
            <w:r w:rsidRPr="001E1565">
              <w:rPr>
                <w:b/>
                <w:bCs/>
                <w:lang w:val="en-US"/>
              </w:rPr>
              <w:t>WP 7B</w:t>
            </w:r>
          </w:p>
        </w:tc>
        <w:tc>
          <w:tcPr>
            <w:tcW w:w="4205" w:type="dxa"/>
            <w:vAlign w:val="center"/>
            <w:hideMark/>
          </w:tcPr>
          <w:p w:rsidR="00D566FA" w:rsidRPr="001E1565" w:rsidRDefault="00D566FA" w:rsidP="006706E1">
            <w:pPr>
              <w:bidi/>
              <w:rPr>
                <w:i/>
                <w:iCs/>
                <w:rtl/>
              </w:rPr>
            </w:pPr>
            <w:r w:rsidRPr="001E1565">
              <w:rPr>
                <w:i/>
                <w:iCs/>
                <w:rtl/>
              </w:rPr>
              <w:t xml:space="preserve">النظر في حدود القدرة في النطاق من أجل المحطات الأرضية العاملة في الخدمة المتنقلة الساتلية وخدمة الأرصاد الجوية الساتلية وخدمة استكشاف الأرض الساتلية في نطاقي التردد </w:t>
            </w:r>
            <w:r w:rsidRPr="001E1565">
              <w:rPr>
                <w:lang w:val="en-US"/>
              </w:rPr>
              <w:t>MHz</w:t>
            </w:r>
            <w:r w:rsidRPr="001E1565">
              <w:rPr>
                <w:rtl/>
              </w:rPr>
              <w:t> 403</w:t>
            </w:r>
            <w:r w:rsidRPr="001E1565">
              <w:rPr>
                <w:rtl/>
              </w:rPr>
              <w:noBreakHyphen/>
              <w:t>401 و</w:t>
            </w:r>
            <w:r w:rsidRPr="001E1565">
              <w:rPr>
                <w:lang w:val="en-US"/>
              </w:rPr>
              <w:t>MHz</w:t>
            </w:r>
            <w:r w:rsidRPr="001E1565">
              <w:rPr>
                <w:rtl/>
              </w:rPr>
              <w:t> 400,05</w:t>
            </w:r>
            <w:r w:rsidRPr="001E1565">
              <w:rPr>
                <w:rtl/>
              </w:rPr>
              <w:noBreakHyphen/>
              <w:t>399,9، وفقاً للقرار </w:t>
            </w:r>
            <w:r w:rsidRPr="001E1565">
              <w:rPr>
                <w:b/>
                <w:bCs/>
                <w:rtl/>
              </w:rPr>
              <w:t>765 [</w:t>
            </w:r>
            <w:r w:rsidRPr="001E1565">
              <w:rPr>
                <w:b/>
                <w:bCs/>
                <w:lang w:val="en-US"/>
              </w:rPr>
              <w:t>COM6/7</w:t>
            </w:r>
            <w:r w:rsidRPr="001E1565">
              <w:rPr>
                <w:b/>
                <w:bCs/>
                <w:rtl/>
              </w:rPr>
              <w:t>] (</w:t>
            </w:r>
            <w:r w:rsidRPr="001E1565">
              <w:rPr>
                <w:b/>
                <w:bCs/>
                <w:lang w:val="en-US"/>
              </w:rPr>
              <w:t>WRC</w:t>
            </w:r>
            <w:r w:rsidRPr="001E1565">
              <w:rPr>
                <w:b/>
                <w:bCs/>
                <w:lang w:val="en-US"/>
              </w:rPr>
              <w:noBreakHyphen/>
            </w:r>
            <w:r w:rsidRPr="001E1565">
              <w:rPr>
                <w:b/>
                <w:bCs/>
                <w:rtl/>
              </w:rPr>
              <w:t>15)</w:t>
            </w:r>
            <w:r w:rsidRPr="001E1565">
              <w:rPr>
                <w:rtl/>
              </w:rPr>
              <w:t>؛</w:t>
            </w:r>
          </w:p>
        </w:tc>
        <w:tc>
          <w:tcPr>
            <w:tcW w:w="830" w:type="dxa"/>
            <w:vAlign w:val="center"/>
            <w:hideMark/>
          </w:tcPr>
          <w:p w:rsidR="00D566FA" w:rsidRPr="001E1565" w:rsidRDefault="00D566FA" w:rsidP="006706E1">
            <w:pPr>
              <w:bidi/>
              <w:rPr>
                <w:rtl/>
              </w:rPr>
            </w:pPr>
            <w:r w:rsidRPr="001E1565">
              <w:rPr>
                <w:rtl/>
              </w:rPr>
              <w:t>1.2</w:t>
            </w:r>
          </w:p>
        </w:tc>
      </w:tr>
      <w:tr w:rsidR="00D566FA" w:rsidRPr="001E1565" w:rsidTr="00B63A95">
        <w:trPr>
          <w:trHeight w:val="1970"/>
          <w:jc w:val="center"/>
        </w:trPr>
        <w:tc>
          <w:tcPr>
            <w:tcW w:w="4315" w:type="dxa"/>
            <w:vAlign w:val="center"/>
          </w:tcPr>
          <w:p w:rsidR="00CF228E" w:rsidRPr="00CF228E" w:rsidRDefault="00CF228E" w:rsidP="00CF228E">
            <w:pPr>
              <w:pStyle w:val="Tabletext"/>
              <w:numPr>
                <w:ilvl w:val="0"/>
                <w:numId w:val="32"/>
              </w:num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bidi/>
              <w:spacing w:before="80" w:after="80"/>
              <w:ind w:left="360"/>
              <w:jc w:val="both"/>
              <w:rPr>
                <w:rFonts w:asciiTheme="minorBidi" w:hAnsiTheme="minorBidi" w:cstheme="minorBidi"/>
                <w:sz w:val="22"/>
                <w:szCs w:val="22"/>
                <w:lang w:val="en-US"/>
              </w:rPr>
            </w:pPr>
            <w:r w:rsidRPr="00CF228E">
              <w:rPr>
                <w:rFonts w:asciiTheme="minorBidi" w:hAnsiTheme="minorBidi" w:cstheme="minorBidi"/>
                <w:sz w:val="22"/>
                <w:szCs w:val="22"/>
                <w:rtl/>
                <w:lang w:val="en-US" w:bidi="ar-EG"/>
              </w:rPr>
              <w:t>يستخدم هذا النطاق في الدول العربية بشكل كثيف في الخدمات المتنقلة والثابتة.</w:t>
            </w:r>
          </w:p>
          <w:p w:rsidR="00CF228E" w:rsidRPr="00CF228E" w:rsidRDefault="00CF228E" w:rsidP="00CF228E">
            <w:pPr>
              <w:pStyle w:val="Tabletext"/>
              <w:numPr>
                <w:ilvl w:val="0"/>
                <w:numId w:val="32"/>
              </w:numPr>
              <w:tabs>
                <w:tab w:val="clear" w:pos="1871"/>
              </w:tabs>
              <w:bidi/>
              <w:spacing w:before="80" w:after="80"/>
              <w:ind w:left="360"/>
              <w:jc w:val="both"/>
              <w:rPr>
                <w:rFonts w:asciiTheme="minorBidi" w:hAnsiTheme="minorBidi" w:cstheme="minorBidi"/>
                <w:sz w:val="22"/>
                <w:szCs w:val="22"/>
                <w:rtl/>
                <w:lang w:val="en-US" w:bidi="ar-EG"/>
              </w:rPr>
            </w:pPr>
            <w:r w:rsidRPr="00CF228E">
              <w:rPr>
                <w:rFonts w:asciiTheme="minorBidi" w:hAnsiTheme="minorBidi" w:cstheme="minorBidi"/>
                <w:sz w:val="22"/>
                <w:szCs w:val="22"/>
                <w:rtl/>
                <w:lang w:val="en-US" w:bidi="ar-EG"/>
              </w:rPr>
              <w:t xml:space="preserve">عدم تأييد لرفع التوزيع </w:t>
            </w:r>
            <w:r w:rsidRPr="00CF228E">
              <w:rPr>
                <w:rFonts w:asciiTheme="minorBidi" w:hAnsiTheme="minorBidi" w:cstheme="minorBidi"/>
                <w:sz w:val="22"/>
                <w:szCs w:val="22"/>
                <w:rtl/>
                <w:lang w:val="en-US"/>
              </w:rPr>
              <w:t xml:space="preserve">الثانوي لخدمة الأرصاد الجوية الساتلية (فضاء-أرض) إلى وضع أولي وأيضاً عدم تأييد منح توزيع أولي لخدمة استكشاف الأرض الساتلية (فضاء-أرض) في نطاق </w:t>
            </w:r>
            <w:proofErr w:type="gramStart"/>
            <w:r w:rsidRPr="00CF228E">
              <w:rPr>
                <w:rFonts w:asciiTheme="minorBidi" w:hAnsiTheme="minorBidi" w:cstheme="minorBidi"/>
                <w:sz w:val="22"/>
                <w:szCs w:val="22"/>
                <w:rtl/>
                <w:lang w:val="en-US"/>
              </w:rPr>
              <w:t xml:space="preserve">التردد </w:t>
            </w:r>
            <w:r w:rsidRPr="00CF228E">
              <w:rPr>
                <w:rFonts w:asciiTheme="minorBidi" w:hAnsiTheme="minorBidi" w:cstheme="minorBidi"/>
                <w:sz w:val="22"/>
                <w:szCs w:val="22"/>
                <w:lang w:bidi="ar-EG"/>
              </w:rPr>
              <w:t> 470</w:t>
            </w:r>
            <w:proofErr w:type="gramEnd"/>
            <w:r w:rsidRPr="00CF228E">
              <w:rPr>
                <w:rFonts w:asciiTheme="minorBidi" w:hAnsiTheme="minorBidi" w:cstheme="minorBidi"/>
                <w:sz w:val="22"/>
                <w:szCs w:val="22"/>
                <w:lang w:bidi="ar-EG"/>
              </w:rPr>
              <w:noBreakHyphen/>
              <w:t>460</w:t>
            </w:r>
            <w:r w:rsidRPr="00CF228E">
              <w:rPr>
                <w:rFonts w:asciiTheme="minorBidi" w:hAnsiTheme="minorBidi" w:cstheme="minorBidi"/>
                <w:sz w:val="22"/>
                <w:szCs w:val="22"/>
                <w:rtl/>
                <w:lang w:val="en-US"/>
              </w:rPr>
              <w:t xml:space="preserve"> ميجاهرتز.</w:t>
            </w:r>
          </w:p>
          <w:p w:rsidR="00CF228E" w:rsidRPr="00CF228E" w:rsidRDefault="00CF228E" w:rsidP="00CF228E">
            <w:pPr>
              <w:pStyle w:val="Tabletext"/>
              <w:numPr>
                <w:ilvl w:val="0"/>
                <w:numId w:val="32"/>
              </w:num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bidi/>
              <w:spacing w:before="80" w:after="80"/>
              <w:ind w:left="360"/>
              <w:jc w:val="both"/>
              <w:rPr>
                <w:rFonts w:asciiTheme="minorBidi" w:hAnsiTheme="minorBidi" w:cstheme="minorBidi"/>
                <w:sz w:val="22"/>
                <w:szCs w:val="22"/>
                <w:lang w:val="en-US"/>
              </w:rPr>
            </w:pPr>
            <w:r w:rsidRPr="00CF228E">
              <w:rPr>
                <w:rFonts w:asciiTheme="minorBidi" w:hAnsiTheme="minorBidi" w:cstheme="minorBidi"/>
                <w:sz w:val="22"/>
                <w:szCs w:val="22"/>
                <w:rtl/>
                <w:lang w:val="en-US"/>
              </w:rPr>
              <w:t>متابعة الدراسات الجارية في إطار أعمال هذا البند من جدول الأعمال والتأكيد على حماية الخدمات القائمة.</w:t>
            </w:r>
          </w:p>
          <w:p w:rsidR="00080EEA" w:rsidRPr="00CF228E" w:rsidRDefault="00080EEA" w:rsidP="00CF228E">
            <w:pPr>
              <w:bidi/>
              <w:ind w:left="360"/>
              <w:jc w:val="both"/>
              <w:rPr>
                <w:rFonts w:asciiTheme="minorBidi" w:hAnsiTheme="minorBidi" w:cstheme="minorBidi"/>
                <w:sz w:val="22"/>
                <w:szCs w:val="22"/>
                <w:rtl/>
                <w:lang w:val="en-US"/>
              </w:rPr>
            </w:pPr>
          </w:p>
        </w:tc>
        <w:tc>
          <w:tcPr>
            <w:tcW w:w="2340" w:type="dxa"/>
            <w:vAlign w:val="center"/>
          </w:tcPr>
          <w:p w:rsidR="00D566FA" w:rsidRPr="00B63A95" w:rsidRDefault="00D618F3" w:rsidP="006706E1">
            <w:pPr>
              <w:bidi/>
              <w:rPr>
                <w:color w:val="FF0000"/>
                <w:rtl/>
              </w:rPr>
            </w:pPr>
            <w:r w:rsidRPr="00B63A95">
              <w:rPr>
                <w:rFonts w:hint="cs"/>
                <w:color w:val="FF0000"/>
                <w:rtl/>
              </w:rPr>
              <w:t>محمد عبد الحسيب (مصر)</w:t>
            </w:r>
          </w:p>
        </w:tc>
        <w:tc>
          <w:tcPr>
            <w:tcW w:w="1260" w:type="dxa"/>
            <w:vAlign w:val="center"/>
            <w:hideMark/>
          </w:tcPr>
          <w:p w:rsidR="00D566FA" w:rsidRPr="001E1565" w:rsidRDefault="00D566FA" w:rsidP="006706E1">
            <w:pPr>
              <w:bidi/>
              <w:rPr>
                <w:b/>
                <w:bCs/>
                <w:rtl/>
              </w:rPr>
            </w:pPr>
            <w:r w:rsidRPr="001E1565">
              <w:rPr>
                <w:b/>
                <w:bCs/>
                <w:lang w:val="en-US"/>
              </w:rPr>
              <w:t>WP 7B</w:t>
            </w:r>
          </w:p>
        </w:tc>
        <w:tc>
          <w:tcPr>
            <w:tcW w:w="4205" w:type="dxa"/>
            <w:vAlign w:val="center"/>
            <w:hideMark/>
          </w:tcPr>
          <w:p w:rsidR="00D566FA" w:rsidRPr="001E1565" w:rsidRDefault="00D566FA" w:rsidP="006706E1">
            <w:pPr>
              <w:bidi/>
              <w:rPr>
                <w:i/>
                <w:iCs/>
                <w:rtl/>
              </w:rPr>
            </w:pPr>
            <w:r w:rsidRPr="001E1565">
              <w:rPr>
                <w:i/>
                <w:iCs/>
                <w:rtl/>
              </w:rPr>
              <w:t xml:space="preserve">النظر في إمكانية رفع التوزيع الثانوي لخدمة الأرصاد الجوية الساتلية (فضاء-أرض) إلى وضع أولي وإمكانية منح توزيع أولي لخدمة استكشاف الأرض الساتلية (فضاء-أرض) في نطاق التردد </w:t>
            </w:r>
            <w:r w:rsidRPr="001E1565">
              <w:rPr>
                <w:lang w:val="en-US"/>
              </w:rPr>
              <w:t>MHz</w:t>
            </w:r>
            <w:r w:rsidRPr="001E1565">
              <w:rPr>
                <w:rtl/>
              </w:rPr>
              <w:t> 470</w:t>
            </w:r>
            <w:r w:rsidRPr="001E1565">
              <w:rPr>
                <w:rtl/>
              </w:rPr>
              <w:noBreakHyphen/>
              <w:t>460، وفقاً للقرار </w:t>
            </w:r>
            <w:r w:rsidRPr="001E1565">
              <w:rPr>
                <w:b/>
                <w:bCs/>
                <w:rtl/>
              </w:rPr>
              <w:t>766 [</w:t>
            </w:r>
            <w:r w:rsidRPr="001E1565">
              <w:rPr>
                <w:b/>
                <w:bCs/>
                <w:lang w:val="en-US"/>
              </w:rPr>
              <w:t>COM6/8</w:t>
            </w:r>
            <w:r w:rsidRPr="001E1565">
              <w:rPr>
                <w:b/>
                <w:bCs/>
                <w:rtl/>
              </w:rPr>
              <w:t>] (</w:t>
            </w:r>
            <w:r w:rsidRPr="001E1565">
              <w:rPr>
                <w:b/>
                <w:bCs/>
                <w:lang w:val="en-US"/>
              </w:rPr>
              <w:t>WRC</w:t>
            </w:r>
            <w:r w:rsidRPr="001E1565">
              <w:rPr>
                <w:b/>
                <w:bCs/>
                <w:lang w:val="en-US"/>
              </w:rPr>
              <w:noBreakHyphen/>
            </w:r>
            <w:r w:rsidRPr="001E1565">
              <w:rPr>
                <w:b/>
                <w:bCs/>
                <w:rtl/>
              </w:rPr>
              <w:t>15)</w:t>
            </w:r>
            <w:r w:rsidRPr="001E1565">
              <w:rPr>
                <w:rtl/>
              </w:rPr>
              <w:t>؛</w:t>
            </w:r>
          </w:p>
        </w:tc>
        <w:tc>
          <w:tcPr>
            <w:tcW w:w="830" w:type="dxa"/>
            <w:vAlign w:val="center"/>
            <w:hideMark/>
          </w:tcPr>
          <w:p w:rsidR="00D566FA" w:rsidRPr="001E1565" w:rsidRDefault="00D566FA" w:rsidP="006706E1">
            <w:pPr>
              <w:bidi/>
              <w:rPr>
                <w:rtl/>
              </w:rPr>
            </w:pPr>
            <w:r w:rsidRPr="001E1565">
              <w:rPr>
                <w:rtl/>
              </w:rPr>
              <w:t>1.3</w:t>
            </w:r>
          </w:p>
        </w:tc>
      </w:tr>
      <w:tr w:rsidR="00D566FA" w:rsidRPr="001E1565" w:rsidTr="00B63A95">
        <w:trPr>
          <w:trHeight w:val="908"/>
          <w:jc w:val="center"/>
        </w:trPr>
        <w:tc>
          <w:tcPr>
            <w:tcW w:w="4315" w:type="dxa"/>
            <w:vAlign w:val="center"/>
          </w:tcPr>
          <w:p w:rsidR="00CF228E" w:rsidRPr="00CF228E" w:rsidRDefault="00CF228E" w:rsidP="00CF228E">
            <w:pPr>
              <w:pStyle w:val="Tabletext"/>
              <w:numPr>
                <w:ilvl w:val="0"/>
                <w:numId w:val="28"/>
              </w:numPr>
              <w:tabs>
                <w:tab w:val="clear" w:pos="1871"/>
              </w:tabs>
              <w:bidi/>
              <w:spacing w:before="80" w:after="80"/>
              <w:ind w:left="360"/>
              <w:jc w:val="both"/>
              <w:rPr>
                <w:rFonts w:asciiTheme="minorBidi" w:hAnsiTheme="minorBidi" w:cstheme="minorBidi"/>
                <w:sz w:val="22"/>
                <w:szCs w:val="22"/>
                <w:lang w:val="en-US"/>
              </w:rPr>
            </w:pPr>
            <w:r w:rsidRPr="00CF228E">
              <w:rPr>
                <w:rFonts w:asciiTheme="minorBidi" w:hAnsiTheme="minorBidi" w:cstheme="minorBidi"/>
                <w:sz w:val="22"/>
                <w:szCs w:val="22"/>
                <w:rtl/>
                <w:lang w:val="en-US" w:bidi="ar-EG"/>
              </w:rPr>
              <w:t xml:space="preserve">هناك بعض من الدول العربية لديها اهتمامات في استخدام </w:t>
            </w:r>
            <w:proofErr w:type="spellStart"/>
            <w:r w:rsidRPr="00CF228E">
              <w:rPr>
                <w:rFonts w:asciiTheme="minorBidi" w:hAnsiTheme="minorBidi" w:cstheme="minorBidi"/>
                <w:sz w:val="22"/>
                <w:szCs w:val="22"/>
                <w:rtl/>
                <w:lang w:val="en-US" w:bidi="ar-EG"/>
              </w:rPr>
              <w:t>السواتل</w:t>
            </w:r>
            <w:proofErr w:type="spellEnd"/>
            <w:r w:rsidRPr="00CF228E">
              <w:rPr>
                <w:rFonts w:asciiTheme="minorBidi" w:hAnsiTheme="minorBidi" w:cstheme="minorBidi"/>
                <w:sz w:val="22"/>
                <w:szCs w:val="22"/>
                <w:rtl/>
                <w:lang w:val="en-US" w:bidi="ar-EG"/>
              </w:rPr>
              <w:t xml:space="preserve"> غير المستقرة بالنسبة للأرض ذات المهمات القصيرة المدة (</w:t>
            </w:r>
            <w:r w:rsidRPr="00CF228E">
              <w:rPr>
                <w:rFonts w:asciiTheme="minorBidi" w:hAnsiTheme="minorBidi" w:cstheme="minorBidi"/>
                <w:sz w:val="22"/>
                <w:szCs w:val="22"/>
                <w:lang w:val="en-US" w:bidi="ar-EG"/>
              </w:rPr>
              <w:t>Pico/</w:t>
            </w:r>
            <w:proofErr w:type="spellStart"/>
            <w:r w:rsidRPr="00CF228E">
              <w:rPr>
                <w:rFonts w:asciiTheme="minorBidi" w:hAnsiTheme="minorBidi" w:cstheme="minorBidi"/>
                <w:sz w:val="22"/>
                <w:szCs w:val="22"/>
                <w:lang w:val="en-US" w:bidi="ar-EG"/>
              </w:rPr>
              <w:t>Nano</w:t>
            </w:r>
            <w:proofErr w:type="spellEnd"/>
            <w:r w:rsidRPr="00CF228E">
              <w:rPr>
                <w:rFonts w:asciiTheme="minorBidi" w:hAnsiTheme="minorBidi" w:cstheme="minorBidi"/>
                <w:sz w:val="22"/>
                <w:szCs w:val="22"/>
                <w:lang w:val="en-US" w:bidi="ar-EG"/>
              </w:rPr>
              <w:t xml:space="preserve"> Satellites</w:t>
            </w:r>
            <w:r w:rsidRPr="00CF228E">
              <w:rPr>
                <w:rFonts w:asciiTheme="minorBidi" w:hAnsiTheme="minorBidi" w:cstheme="minorBidi"/>
                <w:sz w:val="22"/>
                <w:szCs w:val="22"/>
                <w:rtl/>
                <w:lang w:val="en-US" w:bidi="ar-EG"/>
              </w:rPr>
              <w:t>) في الاستعمالات من الجامعات والمعاهد العلمية.</w:t>
            </w:r>
          </w:p>
          <w:p w:rsidR="00CF228E" w:rsidRPr="00CF228E" w:rsidRDefault="00CF228E" w:rsidP="00CF228E">
            <w:pPr>
              <w:pStyle w:val="Tabletext"/>
              <w:numPr>
                <w:ilvl w:val="0"/>
                <w:numId w:val="28"/>
              </w:numPr>
              <w:tabs>
                <w:tab w:val="clear" w:pos="1871"/>
              </w:tabs>
              <w:bidi/>
              <w:spacing w:before="80" w:after="80"/>
              <w:ind w:left="360"/>
              <w:jc w:val="both"/>
              <w:rPr>
                <w:rFonts w:asciiTheme="minorBidi" w:hAnsiTheme="minorBidi" w:cstheme="minorBidi"/>
                <w:sz w:val="22"/>
                <w:szCs w:val="22"/>
                <w:lang w:val="en-US"/>
              </w:rPr>
            </w:pPr>
            <w:r w:rsidRPr="00CF228E">
              <w:rPr>
                <w:rFonts w:asciiTheme="minorBidi" w:hAnsiTheme="minorBidi" w:cstheme="minorBidi"/>
                <w:sz w:val="22"/>
                <w:szCs w:val="22"/>
                <w:rtl/>
                <w:lang w:val="en-US"/>
              </w:rPr>
              <w:lastRenderedPageBreak/>
              <w:t>متابعة الدراسات الجارية بقطاع الراديو.</w:t>
            </w:r>
            <w:r w:rsidRPr="00CF228E">
              <w:rPr>
                <w:rFonts w:asciiTheme="minorBidi" w:hAnsiTheme="minorBidi" w:cstheme="minorBidi"/>
                <w:sz w:val="22"/>
                <w:szCs w:val="22"/>
                <w:rtl/>
                <w:lang w:val="en-US" w:bidi="ar-EG"/>
              </w:rPr>
              <w:t xml:space="preserve"> ودعم نتائج الدراسات مع التأكيد على حماية الخدمات القائمة</w:t>
            </w:r>
            <w:r w:rsidRPr="00CF228E">
              <w:rPr>
                <w:rFonts w:asciiTheme="minorBidi" w:hAnsiTheme="minorBidi" w:cstheme="minorBidi"/>
                <w:sz w:val="22"/>
                <w:szCs w:val="22"/>
                <w:rtl/>
                <w:lang w:val="en-US"/>
              </w:rPr>
              <w:t>.</w:t>
            </w:r>
          </w:p>
          <w:p w:rsidR="000F76BE" w:rsidRPr="00406A45" w:rsidRDefault="000F76BE" w:rsidP="00CF228E">
            <w:pPr>
              <w:pStyle w:val="ListParagraph"/>
              <w:bidi/>
              <w:rPr>
                <w:rtl/>
              </w:rPr>
            </w:pPr>
          </w:p>
        </w:tc>
        <w:tc>
          <w:tcPr>
            <w:tcW w:w="2340" w:type="dxa"/>
            <w:vAlign w:val="center"/>
          </w:tcPr>
          <w:p w:rsidR="00D566FA" w:rsidRPr="00B63A95" w:rsidRDefault="00D618F3" w:rsidP="006706E1">
            <w:pPr>
              <w:bidi/>
              <w:spacing w:after="160"/>
              <w:rPr>
                <w:color w:val="FF0000"/>
                <w:rtl/>
              </w:rPr>
            </w:pPr>
            <w:r w:rsidRPr="00B63A95">
              <w:rPr>
                <w:rFonts w:hint="cs"/>
                <w:color w:val="FF0000"/>
                <w:rtl/>
              </w:rPr>
              <w:lastRenderedPageBreak/>
              <w:t>محمد عبد الحسيب (مصر)</w:t>
            </w:r>
          </w:p>
        </w:tc>
        <w:tc>
          <w:tcPr>
            <w:tcW w:w="1260" w:type="dxa"/>
            <w:vAlign w:val="center"/>
            <w:hideMark/>
          </w:tcPr>
          <w:p w:rsidR="00D566FA" w:rsidRPr="001E1565" w:rsidRDefault="00D566FA" w:rsidP="006706E1">
            <w:pPr>
              <w:bidi/>
              <w:spacing w:after="160"/>
              <w:rPr>
                <w:b/>
                <w:bCs/>
                <w:rtl/>
              </w:rPr>
            </w:pPr>
            <w:r w:rsidRPr="001E1565">
              <w:rPr>
                <w:b/>
                <w:bCs/>
                <w:rtl/>
              </w:rPr>
              <w:t> </w:t>
            </w:r>
          </w:p>
        </w:tc>
        <w:tc>
          <w:tcPr>
            <w:tcW w:w="4205" w:type="dxa"/>
            <w:vAlign w:val="center"/>
            <w:hideMark/>
          </w:tcPr>
          <w:p w:rsidR="00D566FA" w:rsidRPr="001E1565" w:rsidRDefault="00D566FA" w:rsidP="006706E1">
            <w:pPr>
              <w:bidi/>
              <w:rPr>
                <w:i/>
                <w:iCs/>
                <w:rtl/>
              </w:rPr>
            </w:pPr>
            <w:r w:rsidRPr="001E1565">
              <w:rPr>
                <w:i/>
                <w:iCs/>
                <w:rtl/>
              </w:rPr>
              <w:t xml:space="preserve">دراسة الاحتياجات من الطيف فيما يتعلق بالتتبع والتحكم والقياس عن بُعد في خدمة العمليات الفضائية من أجل </w:t>
            </w:r>
            <w:proofErr w:type="spellStart"/>
            <w:r w:rsidRPr="001E1565">
              <w:rPr>
                <w:i/>
                <w:iCs/>
                <w:rtl/>
              </w:rPr>
              <w:t>السواتل</w:t>
            </w:r>
            <w:proofErr w:type="spellEnd"/>
            <w:r w:rsidRPr="001E1565">
              <w:rPr>
                <w:i/>
                <w:iCs/>
                <w:rtl/>
              </w:rPr>
              <w:t xml:space="preserve"> غير المستقرة بالنسبة إلى الأرض ذات المهمات القصيرة المدة، بغية تقييم ملاءَمة </w:t>
            </w:r>
            <w:r w:rsidRPr="001E1565">
              <w:rPr>
                <w:i/>
                <w:iCs/>
                <w:rtl/>
              </w:rPr>
              <w:lastRenderedPageBreak/>
              <w:t>التوزيعات الحالية لخدمة العمليات الفضائية، وإن استدعى الأمر، النظر في توزيعات جديدة، وفقاً للقرار </w:t>
            </w:r>
            <w:r w:rsidRPr="001E1565">
              <w:rPr>
                <w:b/>
                <w:bCs/>
                <w:rtl/>
              </w:rPr>
              <w:t>659 [</w:t>
            </w:r>
            <w:r w:rsidRPr="001E1565">
              <w:rPr>
                <w:b/>
                <w:bCs/>
                <w:lang w:val="en-US"/>
              </w:rPr>
              <w:t>COM6/19</w:t>
            </w:r>
            <w:r w:rsidRPr="001E1565">
              <w:rPr>
                <w:b/>
                <w:bCs/>
                <w:rtl/>
              </w:rPr>
              <w:t>]</w:t>
            </w:r>
            <w:r w:rsidRPr="001E1565">
              <w:rPr>
                <w:rtl/>
              </w:rPr>
              <w:t> </w:t>
            </w:r>
            <w:r w:rsidRPr="001E1565">
              <w:rPr>
                <w:b/>
                <w:bCs/>
                <w:rtl/>
              </w:rPr>
              <w:t>(</w:t>
            </w:r>
            <w:r w:rsidRPr="001E1565">
              <w:rPr>
                <w:b/>
                <w:bCs/>
                <w:lang w:val="en-US"/>
              </w:rPr>
              <w:t>WRC</w:t>
            </w:r>
            <w:r w:rsidRPr="001E1565">
              <w:rPr>
                <w:b/>
                <w:bCs/>
                <w:lang w:val="en-US"/>
              </w:rPr>
              <w:noBreakHyphen/>
            </w:r>
            <w:r w:rsidRPr="001E1565">
              <w:rPr>
                <w:b/>
                <w:bCs/>
                <w:rtl/>
              </w:rPr>
              <w:t>15)</w:t>
            </w:r>
            <w:r w:rsidRPr="001E1565">
              <w:rPr>
                <w:rtl/>
              </w:rPr>
              <w:t>؛</w:t>
            </w:r>
          </w:p>
        </w:tc>
        <w:tc>
          <w:tcPr>
            <w:tcW w:w="830" w:type="dxa"/>
            <w:vAlign w:val="center"/>
            <w:hideMark/>
          </w:tcPr>
          <w:p w:rsidR="00D566FA" w:rsidRPr="001E1565" w:rsidRDefault="00D566FA" w:rsidP="006706E1">
            <w:pPr>
              <w:bidi/>
              <w:rPr>
                <w:rtl/>
              </w:rPr>
            </w:pPr>
            <w:r w:rsidRPr="001E1565">
              <w:rPr>
                <w:rtl/>
              </w:rPr>
              <w:lastRenderedPageBreak/>
              <w:t>1.7</w:t>
            </w:r>
          </w:p>
        </w:tc>
      </w:tr>
    </w:tbl>
    <w:p w:rsidR="00C8618F" w:rsidRPr="00726731" w:rsidRDefault="00C8618F" w:rsidP="00726731"/>
    <w:sectPr w:rsidR="00C8618F" w:rsidRPr="00726731" w:rsidSect="006706E1">
      <w:pgSz w:w="15840" w:h="12240" w:orient="landscape" w:code="1"/>
      <w:pgMar w:top="1800" w:right="1440" w:bottom="1800" w:left="1440" w:header="288"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425" w:rsidRDefault="005F5425">
      <w:r>
        <w:separator/>
      </w:r>
    </w:p>
  </w:endnote>
  <w:endnote w:type="continuationSeparator" w:id="0">
    <w:p w:rsidR="005F5425" w:rsidRDefault="005F5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59"/>
    <w:family w:val="auto"/>
    <w:notTrueType/>
    <w:pitch w:val="variable"/>
    <w:sig w:usb0="00000001"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sig w:usb0="00000083" w:usb1="00000000" w:usb2="00000000" w:usb3="00000000" w:csb0="00000009" w:csb1="00000000"/>
  </w:font>
  <w:font w:name="Times New Roman Bold">
    <w:panose1 w:val="020208030705050203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Console">
    <w:panose1 w:val="020B0609040504020204"/>
    <w:charset w:val="00"/>
    <w:family w:val="modern"/>
    <w:pitch w:val="fixed"/>
    <w:sig w:usb0="8000028F" w:usb1="00001800" w:usb2="00000000" w:usb3="00000000" w:csb0="0000001F" w:csb1="00000000"/>
  </w:font>
  <w:font w:name="Trebuchet MS">
    <w:panose1 w:val="020B0603020202020204"/>
    <w:charset w:val="00"/>
    <w:family w:val="swiss"/>
    <w:pitch w:val="variable"/>
    <w:sig w:usb0="00000287" w:usb1="00000000" w:usb2="00000000" w:usb3="00000000" w:csb0="0000009F" w:csb1="00000000"/>
  </w:font>
  <w:font w:name="Arabic Transparent">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705" w:rsidRDefault="00C00705" w:rsidP="009F11CE">
    <w:pPr>
      <w:pStyle w:val="Footer"/>
      <w:tabs>
        <w:tab w:val="clear" w:pos="4320"/>
        <w:tab w:val="clear" w:pos="8640"/>
        <w:tab w:val="right" w:pos="9180"/>
      </w:tabs>
      <w:jc w:val="center"/>
      <w:rPr>
        <w:rtl/>
        <w:lang w:bidi="ar-AE"/>
      </w:rPr>
    </w:pPr>
    <w:r w:rsidRPr="009F11CE">
      <w:rPr>
        <w:sz w:val="20"/>
        <w:szCs w:val="20"/>
      </w:rPr>
      <w:t xml:space="preserve">- </w:t>
    </w:r>
    <w:r w:rsidRPr="009F11CE">
      <w:rPr>
        <w:sz w:val="20"/>
        <w:szCs w:val="20"/>
      </w:rPr>
      <w:fldChar w:fldCharType="begin"/>
    </w:r>
    <w:r w:rsidRPr="009F11CE">
      <w:rPr>
        <w:sz w:val="20"/>
        <w:szCs w:val="20"/>
      </w:rPr>
      <w:instrText xml:space="preserve"> PAGE </w:instrText>
    </w:r>
    <w:r w:rsidRPr="009F11CE">
      <w:rPr>
        <w:sz w:val="20"/>
        <w:szCs w:val="20"/>
      </w:rPr>
      <w:fldChar w:fldCharType="separate"/>
    </w:r>
    <w:r w:rsidR="00B93497">
      <w:rPr>
        <w:noProof/>
        <w:sz w:val="20"/>
        <w:szCs w:val="20"/>
      </w:rPr>
      <w:t>17</w:t>
    </w:r>
    <w:r w:rsidRPr="009F11CE">
      <w:rPr>
        <w:sz w:val="20"/>
        <w:szCs w:val="20"/>
      </w:rPr>
      <w:fldChar w:fldCharType="end"/>
    </w:r>
    <w:r w:rsidRPr="009F11CE">
      <w:rPr>
        <w:sz w:val="20"/>
        <w:szCs w:val="20"/>
      </w:rPr>
      <w:t xml:space="preserve"> -</w:t>
    </w:r>
  </w:p>
  <w:p w:rsidR="00C00705" w:rsidRDefault="00C007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425" w:rsidRDefault="005F5425">
      <w:r>
        <w:separator/>
      </w:r>
    </w:p>
  </w:footnote>
  <w:footnote w:type="continuationSeparator" w:id="0">
    <w:p w:rsidR="005F5425" w:rsidRDefault="005F54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41B8E"/>
    <w:multiLevelType w:val="hybridMultilevel"/>
    <w:tmpl w:val="77E0709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522FEA"/>
    <w:multiLevelType w:val="hybridMultilevel"/>
    <w:tmpl w:val="B512080C"/>
    <w:lvl w:ilvl="0" w:tplc="8F565450">
      <w:start w:val="7"/>
      <w:numFmt w:val="bullet"/>
      <w:lvlText w:val=""/>
      <w:lvlJc w:val="left"/>
      <w:pPr>
        <w:ind w:left="418" w:hanging="360"/>
      </w:pPr>
      <w:rPr>
        <w:rFonts w:ascii="Symbol" w:eastAsia="Times New Roman" w:hAnsi="Symbol" w:cs="Arial" w:hint="default"/>
        <w:sz w:val="22"/>
        <w:szCs w:val="22"/>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15:restartNumberingAfterBreak="0">
    <w:nsid w:val="02577508"/>
    <w:multiLevelType w:val="hybridMultilevel"/>
    <w:tmpl w:val="17E4FE7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B63E23"/>
    <w:multiLevelType w:val="hybridMultilevel"/>
    <w:tmpl w:val="EA2C5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9271E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099C506E"/>
    <w:multiLevelType w:val="hybridMultilevel"/>
    <w:tmpl w:val="5FB61C3A"/>
    <w:lvl w:ilvl="0" w:tplc="E826A00E">
      <w:start w:val="1"/>
      <w:numFmt w:val="bullet"/>
      <w:lvlText w:val=""/>
      <w:lvlJc w:val="left"/>
      <w:pPr>
        <w:ind w:left="720" w:hanging="360"/>
      </w:pPr>
      <w:rPr>
        <w:rFonts w:ascii="Symbol" w:eastAsia="Times New Roman" w:hAnsi="Symbo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431348"/>
    <w:multiLevelType w:val="hybridMultilevel"/>
    <w:tmpl w:val="C706E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B231BF"/>
    <w:multiLevelType w:val="hybridMultilevel"/>
    <w:tmpl w:val="4C4095FE"/>
    <w:lvl w:ilvl="0" w:tplc="D5CA5C58">
      <w:start w:val="14"/>
      <w:numFmt w:val="bullet"/>
      <w:pStyle w:val="Tabelltext"/>
      <w:lvlText w:val="-"/>
      <w:lvlJc w:val="left"/>
      <w:pPr>
        <w:tabs>
          <w:tab w:val="num" w:pos="360"/>
        </w:tabs>
        <w:ind w:left="340" w:hanging="340"/>
      </w:pPr>
      <w:rPr>
        <w:rFonts w:ascii="Garamond" w:hAnsi="Garamond" w:hint="default"/>
        <w:sz w:val="2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100367F6"/>
    <w:multiLevelType w:val="hybridMultilevel"/>
    <w:tmpl w:val="06DEC2C8"/>
    <w:lvl w:ilvl="0" w:tplc="04090001">
      <w:start w:val="1"/>
      <w:numFmt w:val="bullet"/>
      <w:lvlText w:val=""/>
      <w:lvlJc w:val="left"/>
      <w:pPr>
        <w:ind w:left="1433" w:hanging="360"/>
      </w:pPr>
      <w:rPr>
        <w:rFonts w:ascii="Symbol" w:hAnsi="Symbol" w:hint="default"/>
      </w:rPr>
    </w:lvl>
    <w:lvl w:ilvl="1" w:tplc="04090003" w:tentative="1">
      <w:start w:val="1"/>
      <w:numFmt w:val="bullet"/>
      <w:lvlText w:val="o"/>
      <w:lvlJc w:val="left"/>
      <w:pPr>
        <w:ind w:left="2153" w:hanging="360"/>
      </w:pPr>
      <w:rPr>
        <w:rFonts w:ascii="Courier New" w:hAnsi="Courier New" w:cs="Courier New" w:hint="default"/>
      </w:rPr>
    </w:lvl>
    <w:lvl w:ilvl="2" w:tplc="04090005" w:tentative="1">
      <w:start w:val="1"/>
      <w:numFmt w:val="bullet"/>
      <w:lvlText w:val=""/>
      <w:lvlJc w:val="left"/>
      <w:pPr>
        <w:ind w:left="2873" w:hanging="360"/>
      </w:pPr>
      <w:rPr>
        <w:rFonts w:ascii="Wingdings" w:hAnsi="Wingdings" w:hint="default"/>
      </w:rPr>
    </w:lvl>
    <w:lvl w:ilvl="3" w:tplc="04090001" w:tentative="1">
      <w:start w:val="1"/>
      <w:numFmt w:val="bullet"/>
      <w:lvlText w:val=""/>
      <w:lvlJc w:val="left"/>
      <w:pPr>
        <w:ind w:left="3593" w:hanging="360"/>
      </w:pPr>
      <w:rPr>
        <w:rFonts w:ascii="Symbol" w:hAnsi="Symbol" w:hint="default"/>
      </w:rPr>
    </w:lvl>
    <w:lvl w:ilvl="4" w:tplc="04090003" w:tentative="1">
      <w:start w:val="1"/>
      <w:numFmt w:val="bullet"/>
      <w:lvlText w:val="o"/>
      <w:lvlJc w:val="left"/>
      <w:pPr>
        <w:ind w:left="4313" w:hanging="360"/>
      </w:pPr>
      <w:rPr>
        <w:rFonts w:ascii="Courier New" w:hAnsi="Courier New" w:cs="Courier New" w:hint="default"/>
      </w:rPr>
    </w:lvl>
    <w:lvl w:ilvl="5" w:tplc="04090005" w:tentative="1">
      <w:start w:val="1"/>
      <w:numFmt w:val="bullet"/>
      <w:lvlText w:val=""/>
      <w:lvlJc w:val="left"/>
      <w:pPr>
        <w:ind w:left="5033" w:hanging="360"/>
      </w:pPr>
      <w:rPr>
        <w:rFonts w:ascii="Wingdings" w:hAnsi="Wingdings" w:hint="default"/>
      </w:rPr>
    </w:lvl>
    <w:lvl w:ilvl="6" w:tplc="04090001" w:tentative="1">
      <w:start w:val="1"/>
      <w:numFmt w:val="bullet"/>
      <w:lvlText w:val=""/>
      <w:lvlJc w:val="left"/>
      <w:pPr>
        <w:ind w:left="5753" w:hanging="360"/>
      </w:pPr>
      <w:rPr>
        <w:rFonts w:ascii="Symbol" w:hAnsi="Symbol" w:hint="default"/>
      </w:rPr>
    </w:lvl>
    <w:lvl w:ilvl="7" w:tplc="04090003" w:tentative="1">
      <w:start w:val="1"/>
      <w:numFmt w:val="bullet"/>
      <w:lvlText w:val="o"/>
      <w:lvlJc w:val="left"/>
      <w:pPr>
        <w:ind w:left="6473" w:hanging="360"/>
      </w:pPr>
      <w:rPr>
        <w:rFonts w:ascii="Courier New" w:hAnsi="Courier New" w:cs="Courier New" w:hint="default"/>
      </w:rPr>
    </w:lvl>
    <w:lvl w:ilvl="8" w:tplc="04090005" w:tentative="1">
      <w:start w:val="1"/>
      <w:numFmt w:val="bullet"/>
      <w:lvlText w:val=""/>
      <w:lvlJc w:val="left"/>
      <w:pPr>
        <w:ind w:left="7193" w:hanging="360"/>
      </w:pPr>
      <w:rPr>
        <w:rFonts w:ascii="Wingdings" w:hAnsi="Wingdings" w:hint="default"/>
      </w:rPr>
    </w:lvl>
  </w:abstractNum>
  <w:abstractNum w:abstractNumId="9" w15:restartNumberingAfterBreak="0">
    <w:nsid w:val="16E62133"/>
    <w:multiLevelType w:val="hybridMultilevel"/>
    <w:tmpl w:val="B44EBDD2"/>
    <w:lvl w:ilvl="0" w:tplc="8F565450">
      <w:start w:val="7"/>
      <w:numFmt w:val="bullet"/>
      <w:lvlText w:val=""/>
      <w:lvlJc w:val="left"/>
      <w:pPr>
        <w:ind w:left="360" w:hanging="360"/>
      </w:pPr>
      <w:rPr>
        <w:rFonts w:ascii="Symbol" w:eastAsia="Times New Roman" w:hAnsi="Symbol" w:cs="Aria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F6424E"/>
    <w:multiLevelType w:val="hybridMultilevel"/>
    <w:tmpl w:val="153E555C"/>
    <w:lvl w:ilvl="0" w:tplc="3B5CCA94">
      <w:start w:val="19"/>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4F2D12"/>
    <w:multiLevelType w:val="hybridMultilevel"/>
    <w:tmpl w:val="7EF62748"/>
    <w:lvl w:ilvl="0" w:tplc="30DA82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1D0B1D"/>
    <w:multiLevelType w:val="hybridMultilevel"/>
    <w:tmpl w:val="05FAA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B76ED6"/>
    <w:multiLevelType w:val="hybridMultilevel"/>
    <w:tmpl w:val="7560779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1E050DA"/>
    <w:multiLevelType w:val="hybridMultilevel"/>
    <w:tmpl w:val="E8A6E7A2"/>
    <w:lvl w:ilvl="0" w:tplc="8F565450">
      <w:start w:val="7"/>
      <w:numFmt w:val="bullet"/>
      <w:lvlText w:val=""/>
      <w:lvlJc w:val="left"/>
      <w:pPr>
        <w:ind w:left="360" w:hanging="360"/>
      </w:pPr>
      <w:rPr>
        <w:rFonts w:ascii="Symbol" w:eastAsia="Times New Roman" w:hAnsi="Symbol" w:cs="Aria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F91233"/>
    <w:multiLevelType w:val="hybridMultilevel"/>
    <w:tmpl w:val="C1B869D2"/>
    <w:lvl w:ilvl="0" w:tplc="E826A00E">
      <w:start w:val="1"/>
      <w:numFmt w:val="bullet"/>
      <w:lvlText w:val=""/>
      <w:lvlJc w:val="left"/>
      <w:pPr>
        <w:ind w:left="720" w:hanging="360"/>
      </w:pPr>
      <w:rPr>
        <w:rFonts w:ascii="Symbol" w:eastAsia="Times New Roman" w:hAnsi="Symbo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0E2A9A"/>
    <w:multiLevelType w:val="multilevel"/>
    <w:tmpl w:val="53925DA4"/>
    <w:lvl w:ilvl="0">
      <w:start w:val="1"/>
      <w:numFmt w:val="decimal"/>
      <w:pStyle w:val="Heading1"/>
      <w:lvlText w:val="%1."/>
      <w:lvlJc w:val="left"/>
      <w:pPr>
        <w:tabs>
          <w:tab w:val="num" w:pos="720"/>
        </w:tabs>
        <w:ind w:left="720" w:hanging="720"/>
      </w:pPr>
      <w:rPr>
        <w:rFonts w:ascii="Arial" w:hAnsi="Arial" w:cs="Arial" w:hint="default"/>
        <w:b w:val="0"/>
        <w:bCs/>
        <w:i w:val="0"/>
        <w:iCs w:val="0"/>
        <w:caps w:val="0"/>
        <w:strike w:val="0"/>
        <w:dstrike w:val="0"/>
        <w:vanish w:val="0"/>
        <w:color w:val="000000"/>
        <w:sz w:val="24"/>
        <w:szCs w:val="24"/>
        <w:vertAlign w:val="baseline"/>
      </w:rPr>
    </w:lvl>
    <w:lvl w:ilvl="1">
      <w:start w:val="1"/>
      <w:numFmt w:val="decimal"/>
      <w:pStyle w:val="Heading2"/>
      <w:lvlText w:val="%1.%2"/>
      <w:lvlJc w:val="left"/>
      <w:pPr>
        <w:tabs>
          <w:tab w:val="num" w:pos="1440"/>
        </w:tabs>
        <w:ind w:left="1440" w:hanging="720"/>
      </w:pPr>
      <w:rPr>
        <w:rFonts w:ascii="Arial" w:hAnsi="Arial" w:cs="Arial" w:hint="default"/>
        <w:b/>
        <w:bCs/>
        <w:i w:val="0"/>
        <w:iCs w:val="0"/>
        <w:caps w:val="0"/>
        <w:strike w:val="0"/>
        <w:dstrike w:val="0"/>
        <w:vanish w:val="0"/>
        <w:color w:val="000000"/>
        <w:sz w:val="24"/>
        <w:szCs w:val="24"/>
        <w:vertAlign w:val="baseline"/>
      </w:rPr>
    </w:lvl>
    <w:lvl w:ilvl="2">
      <w:start w:val="1"/>
      <w:numFmt w:val="decimal"/>
      <w:pStyle w:val="Heading3"/>
      <w:lvlText w:val="%2.%1.%3"/>
      <w:lvlJc w:val="left"/>
      <w:pPr>
        <w:tabs>
          <w:tab w:val="num" w:pos="2160"/>
        </w:tabs>
        <w:ind w:left="2160" w:hanging="720"/>
      </w:pPr>
      <w:rPr>
        <w:rFonts w:ascii="Arial" w:hAnsi="Arial" w:cs="Arial" w:hint="default"/>
        <w:b w:val="0"/>
        <w:bCs w:val="0"/>
        <w:i w:val="0"/>
        <w:iCs w:val="0"/>
        <w:caps w:val="0"/>
        <w:strike w:val="0"/>
        <w:dstrike w:val="0"/>
        <w:vanish w:val="0"/>
        <w:color w:val="auto"/>
        <w:sz w:val="24"/>
        <w:szCs w:val="24"/>
        <w:vertAlign w:val="baseline"/>
      </w:rPr>
    </w:lvl>
    <w:lvl w:ilvl="3">
      <w:start w:val="1"/>
      <w:numFmt w:val="decimal"/>
      <w:pStyle w:val="Heading4"/>
      <w:lvlText w:val="%1.%2.%3.%4"/>
      <w:lvlJc w:val="left"/>
      <w:pPr>
        <w:tabs>
          <w:tab w:val="num" w:pos="2880"/>
        </w:tabs>
        <w:ind w:left="2880" w:hanging="720"/>
      </w:pPr>
      <w:rPr>
        <w:rFonts w:hint="default"/>
      </w:rPr>
    </w:lvl>
    <w:lvl w:ilvl="4">
      <w:start w:val="1"/>
      <w:numFmt w:val="decimal"/>
      <w:pStyle w:val="Heading5"/>
      <w:lvlText w:val="%1.%2.%3.%4.%5"/>
      <w:lvlJc w:val="left"/>
      <w:pPr>
        <w:tabs>
          <w:tab w:val="num" w:pos="3240"/>
        </w:tabs>
        <w:ind w:left="2952" w:hanging="792"/>
      </w:pPr>
      <w:rPr>
        <w:rFonts w:hint="default"/>
      </w:rPr>
    </w:lvl>
    <w:lvl w:ilvl="5">
      <w:start w:val="1"/>
      <w:numFmt w:val="decimal"/>
      <w:pStyle w:val="Heading6"/>
      <w:lvlText w:val="%1.%2.%3.%4.%5.%6"/>
      <w:lvlJc w:val="left"/>
      <w:pPr>
        <w:tabs>
          <w:tab w:val="num" w:pos="396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17" w15:restartNumberingAfterBreak="0">
    <w:nsid w:val="28BD0F05"/>
    <w:multiLevelType w:val="hybridMultilevel"/>
    <w:tmpl w:val="BD98E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C63624"/>
    <w:multiLevelType w:val="hybridMultilevel"/>
    <w:tmpl w:val="70666578"/>
    <w:lvl w:ilvl="0" w:tplc="8F565450">
      <w:start w:val="7"/>
      <w:numFmt w:val="bullet"/>
      <w:lvlText w:val=""/>
      <w:lvlJc w:val="left"/>
      <w:pPr>
        <w:ind w:left="360" w:hanging="360"/>
      </w:pPr>
      <w:rPr>
        <w:rFonts w:ascii="Symbol" w:eastAsia="Times New Roman" w:hAnsi="Symbol" w:cs="Aria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8B535B"/>
    <w:multiLevelType w:val="hybridMultilevel"/>
    <w:tmpl w:val="05980CE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0" w15:restartNumberingAfterBreak="0">
    <w:nsid w:val="31BF2C8A"/>
    <w:multiLevelType w:val="hybridMultilevel"/>
    <w:tmpl w:val="B85673C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2E668D8"/>
    <w:multiLevelType w:val="hybridMultilevel"/>
    <w:tmpl w:val="FF3C2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D41623"/>
    <w:multiLevelType w:val="hybridMultilevel"/>
    <w:tmpl w:val="C912769A"/>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15:restartNumberingAfterBreak="0">
    <w:nsid w:val="35677B54"/>
    <w:multiLevelType w:val="hybridMultilevel"/>
    <w:tmpl w:val="3A92779E"/>
    <w:lvl w:ilvl="0" w:tplc="615C820A">
      <w:numFmt w:val="bullet"/>
      <w:lvlText w:val="-"/>
      <w:lvlJc w:val="left"/>
      <w:pPr>
        <w:ind w:left="810" w:hanging="360"/>
      </w:pPr>
      <w:rPr>
        <w:rFonts w:ascii="Traditional Arabic" w:eastAsia="Times New Roman" w:hAnsi="Traditional Arabic" w:cs="Traditional Arabic"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379A5888"/>
    <w:multiLevelType w:val="hybridMultilevel"/>
    <w:tmpl w:val="24D0AD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86F27C7"/>
    <w:multiLevelType w:val="hybridMultilevel"/>
    <w:tmpl w:val="75FE0BA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8961CC4"/>
    <w:multiLevelType w:val="hybridMultilevel"/>
    <w:tmpl w:val="04C8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DE4F1A"/>
    <w:multiLevelType w:val="hybridMultilevel"/>
    <w:tmpl w:val="87FEB43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9A47D92"/>
    <w:multiLevelType w:val="hybridMultilevel"/>
    <w:tmpl w:val="9D4AA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CB5E88"/>
    <w:multiLevelType w:val="hybridMultilevel"/>
    <w:tmpl w:val="4D8A177A"/>
    <w:name w:val="Simmons&amp;Simmons"/>
    <w:lvl w:ilvl="0" w:tplc="5EBE239A">
      <w:start w:val="1"/>
      <w:numFmt w:val="decimal"/>
      <w:lvlText w:val="%1."/>
      <w:lvlJc w:val="left"/>
      <w:pPr>
        <w:tabs>
          <w:tab w:val="num" w:pos="720"/>
        </w:tabs>
        <w:ind w:left="720" w:hanging="360"/>
      </w:pPr>
      <w:rPr>
        <w:rFonts w:hint="default"/>
      </w:rPr>
    </w:lvl>
    <w:lvl w:ilvl="1" w:tplc="4D820228">
      <w:start w:val="1"/>
      <w:numFmt w:val="lowerLetter"/>
      <w:lvlText w:val="%2."/>
      <w:lvlJc w:val="left"/>
      <w:pPr>
        <w:tabs>
          <w:tab w:val="num" w:pos="1440"/>
        </w:tabs>
        <w:ind w:left="1440" w:hanging="360"/>
      </w:pPr>
    </w:lvl>
    <w:lvl w:ilvl="2" w:tplc="0742A87E" w:tentative="1">
      <w:start w:val="1"/>
      <w:numFmt w:val="lowerRoman"/>
      <w:lvlText w:val="%3."/>
      <w:lvlJc w:val="right"/>
      <w:pPr>
        <w:tabs>
          <w:tab w:val="num" w:pos="2160"/>
        </w:tabs>
        <w:ind w:left="2160" w:hanging="180"/>
      </w:pPr>
    </w:lvl>
    <w:lvl w:ilvl="3" w:tplc="68A8823E" w:tentative="1">
      <w:start w:val="1"/>
      <w:numFmt w:val="decimal"/>
      <w:lvlText w:val="%4."/>
      <w:lvlJc w:val="left"/>
      <w:pPr>
        <w:tabs>
          <w:tab w:val="num" w:pos="2880"/>
        </w:tabs>
        <w:ind w:left="2880" w:hanging="360"/>
      </w:pPr>
    </w:lvl>
    <w:lvl w:ilvl="4" w:tplc="00BA40DE" w:tentative="1">
      <w:start w:val="1"/>
      <w:numFmt w:val="lowerLetter"/>
      <w:lvlText w:val="%5."/>
      <w:lvlJc w:val="left"/>
      <w:pPr>
        <w:tabs>
          <w:tab w:val="num" w:pos="3600"/>
        </w:tabs>
        <w:ind w:left="3600" w:hanging="360"/>
      </w:pPr>
    </w:lvl>
    <w:lvl w:ilvl="5" w:tplc="F6FA72DC" w:tentative="1">
      <w:start w:val="1"/>
      <w:numFmt w:val="lowerRoman"/>
      <w:lvlText w:val="%6."/>
      <w:lvlJc w:val="right"/>
      <w:pPr>
        <w:tabs>
          <w:tab w:val="num" w:pos="4320"/>
        </w:tabs>
        <w:ind w:left="4320" w:hanging="180"/>
      </w:pPr>
    </w:lvl>
    <w:lvl w:ilvl="6" w:tplc="DBC23D06" w:tentative="1">
      <w:start w:val="1"/>
      <w:numFmt w:val="decimal"/>
      <w:lvlText w:val="%7."/>
      <w:lvlJc w:val="left"/>
      <w:pPr>
        <w:tabs>
          <w:tab w:val="num" w:pos="5040"/>
        </w:tabs>
        <w:ind w:left="5040" w:hanging="360"/>
      </w:pPr>
    </w:lvl>
    <w:lvl w:ilvl="7" w:tplc="8E4226CC" w:tentative="1">
      <w:start w:val="1"/>
      <w:numFmt w:val="lowerLetter"/>
      <w:lvlText w:val="%8."/>
      <w:lvlJc w:val="left"/>
      <w:pPr>
        <w:tabs>
          <w:tab w:val="num" w:pos="5760"/>
        </w:tabs>
        <w:ind w:left="5760" w:hanging="360"/>
      </w:pPr>
    </w:lvl>
    <w:lvl w:ilvl="8" w:tplc="DCC861C0" w:tentative="1">
      <w:start w:val="1"/>
      <w:numFmt w:val="lowerRoman"/>
      <w:lvlText w:val="%9."/>
      <w:lvlJc w:val="right"/>
      <w:pPr>
        <w:tabs>
          <w:tab w:val="num" w:pos="6480"/>
        </w:tabs>
        <w:ind w:left="6480" w:hanging="180"/>
      </w:pPr>
    </w:lvl>
  </w:abstractNum>
  <w:abstractNum w:abstractNumId="30" w15:restartNumberingAfterBreak="0">
    <w:nsid w:val="46586513"/>
    <w:multiLevelType w:val="hybridMultilevel"/>
    <w:tmpl w:val="1D44259A"/>
    <w:lvl w:ilvl="0" w:tplc="8F565450">
      <w:start w:val="7"/>
      <w:numFmt w:val="bullet"/>
      <w:lvlText w:val=""/>
      <w:lvlJc w:val="left"/>
      <w:pPr>
        <w:ind w:left="360" w:hanging="360"/>
      </w:pPr>
      <w:rPr>
        <w:rFonts w:ascii="Symbol" w:eastAsia="Times New Roman" w:hAnsi="Symbol" w:cs="Arial"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472F0761"/>
    <w:multiLevelType w:val="hybridMultilevel"/>
    <w:tmpl w:val="76807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F05D52"/>
    <w:multiLevelType w:val="hybridMultilevel"/>
    <w:tmpl w:val="048A9D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45F0BDB"/>
    <w:multiLevelType w:val="hybridMultilevel"/>
    <w:tmpl w:val="1C18344C"/>
    <w:lvl w:ilvl="0" w:tplc="8F565450">
      <w:start w:val="7"/>
      <w:numFmt w:val="bullet"/>
      <w:lvlText w:val=""/>
      <w:lvlJc w:val="left"/>
      <w:pPr>
        <w:ind w:left="720" w:hanging="360"/>
      </w:pPr>
      <w:rPr>
        <w:rFonts w:ascii="Symbol" w:eastAsia="Times New Roman" w:hAnsi="Symbol" w:cs="Aria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35175C"/>
    <w:multiLevelType w:val="hybridMultilevel"/>
    <w:tmpl w:val="AC88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C57E44"/>
    <w:multiLevelType w:val="hybridMultilevel"/>
    <w:tmpl w:val="BB368E1E"/>
    <w:lvl w:ilvl="0" w:tplc="B6BE4E84">
      <w:start w:val="50"/>
      <w:numFmt w:val="bullet"/>
      <w:lvlText w:val="-"/>
      <w:lvlJc w:val="left"/>
      <w:pPr>
        <w:ind w:left="732" w:hanging="360"/>
      </w:pPr>
      <w:rPr>
        <w:rFonts w:ascii="Traditional Arabic" w:eastAsia="Times New Roman" w:hAnsi="Traditional Arabic" w:cs="Traditional Arabic"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36" w15:restartNumberingAfterBreak="0">
    <w:nsid w:val="5C1B3D0D"/>
    <w:multiLevelType w:val="hybridMultilevel"/>
    <w:tmpl w:val="B6AA2D30"/>
    <w:lvl w:ilvl="0" w:tplc="8F565450">
      <w:start w:val="7"/>
      <w:numFmt w:val="bullet"/>
      <w:lvlText w:val=""/>
      <w:lvlJc w:val="left"/>
      <w:pPr>
        <w:ind w:left="360" w:hanging="360"/>
      </w:pPr>
      <w:rPr>
        <w:rFonts w:ascii="Symbol" w:eastAsia="Times New Roman" w:hAnsi="Symbol" w:cs="Aria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C95464"/>
    <w:multiLevelType w:val="hybridMultilevel"/>
    <w:tmpl w:val="7D581B2C"/>
    <w:lvl w:ilvl="0" w:tplc="E69212A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A71493"/>
    <w:multiLevelType w:val="hybridMultilevel"/>
    <w:tmpl w:val="C4AC987C"/>
    <w:lvl w:ilvl="0" w:tplc="AE428BF6">
      <w:numFmt w:val="bullet"/>
      <w:lvlText w:val="-"/>
      <w:lvlJc w:val="left"/>
      <w:pPr>
        <w:ind w:left="720" w:hanging="360"/>
      </w:pPr>
      <w:rPr>
        <w:rFonts w:ascii="Microsoft Uighur" w:eastAsiaTheme="minorHAnsi" w:hAnsi="Microsoft Uighur" w:cs="Microsoft Uighu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2A2B49"/>
    <w:multiLevelType w:val="hybridMultilevel"/>
    <w:tmpl w:val="7D42D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4844C4"/>
    <w:multiLevelType w:val="hybridMultilevel"/>
    <w:tmpl w:val="952076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0E435FF"/>
    <w:multiLevelType w:val="hybridMultilevel"/>
    <w:tmpl w:val="69901CD6"/>
    <w:lvl w:ilvl="0" w:tplc="8F565450">
      <w:start w:val="7"/>
      <w:numFmt w:val="bullet"/>
      <w:lvlText w:val=""/>
      <w:lvlJc w:val="left"/>
      <w:pPr>
        <w:ind w:left="360" w:hanging="360"/>
      </w:pPr>
      <w:rPr>
        <w:rFonts w:ascii="Symbol" w:eastAsia="Times New Roman" w:hAnsi="Symbol" w:cs="Aria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4D7191"/>
    <w:multiLevelType w:val="hybridMultilevel"/>
    <w:tmpl w:val="44EA2978"/>
    <w:lvl w:ilvl="0" w:tplc="04090001">
      <w:start w:val="1"/>
      <w:numFmt w:val="bullet"/>
      <w:lvlText w:val=""/>
      <w:lvlJc w:val="left"/>
      <w:pPr>
        <w:ind w:left="720" w:hanging="360"/>
      </w:pPr>
      <w:rPr>
        <w:rFonts w:ascii="Symbol" w:hAnsi="Symbol" w:hint="default"/>
      </w:rPr>
    </w:lvl>
    <w:lvl w:ilvl="1" w:tplc="6C9C3C2C">
      <w:start w:val="1"/>
      <w:numFmt w:val="decimalFullWidth"/>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404EDF"/>
    <w:multiLevelType w:val="hybridMultilevel"/>
    <w:tmpl w:val="FF7E08B8"/>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4" w15:restartNumberingAfterBreak="0">
    <w:nsid w:val="78203164"/>
    <w:multiLevelType w:val="hybridMultilevel"/>
    <w:tmpl w:val="071AE49A"/>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5" w15:restartNumberingAfterBreak="0">
    <w:nsid w:val="797F57B2"/>
    <w:multiLevelType w:val="multilevel"/>
    <w:tmpl w:val="1996DA9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pStyle w:val="Style2"/>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6" w15:restartNumberingAfterBreak="0">
    <w:nsid w:val="79837889"/>
    <w:multiLevelType w:val="hybridMultilevel"/>
    <w:tmpl w:val="DE421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F15F4B"/>
    <w:multiLevelType w:val="hybridMultilevel"/>
    <w:tmpl w:val="0B90CE6C"/>
    <w:lvl w:ilvl="0" w:tplc="A7A4CDC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057263"/>
    <w:multiLevelType w:val="hybridMultilevel"/>
    <w:tmpl w:val="37787330"/>
    <w:lvl w:ilvl="0" w:tplc="48A690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831C34"/>
    <w:multiLevelType w:val="hybridMultilevel"/>
    <w:tmpl w:val="9B7C6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45"/>
  </w:num>
  <w:num w:numId="3">
    <w:abstractNumId w:val="16"/>
  </w:num>
  <w:num w:numId="4">
    <w:abstractNumId w:val="7"/>
  </w:num>
  <w:num w:numId="5">
    <w:abstractNumId w:val="38"/>
  </w:num>
  <w:num w:numId="6">
    <w:abstractNumId w:val="49"/>
  </w:num>
  <w:num w:numId="7">
    <w:abstractNumId w:val="30"/>
  </w:num>
  <w:num w:numId="8">
    <w:abstractNumId w:val="39"/>
  </w:num>
  <w:num w:numId="9">
    <w:abstractNumId w:val="36"/>
  </w:num>
  <w:num w:numId="10">
    <w:abstractNumId w:val="33"/>
  </w:num>
  <w:num w:numId="11">
    <w:abstractNumId w:val="19"/>
  </w:num>
  <w:num w:numId="12">
    <w:abstractNumId w:val="42"/>
  </w:num>
  <w:num w:numId="13">
    <w:abstractNumId w:val="1"/>
  </w:num>
  <w:num w:numId="14">
    <w:abstractNumId w:val="41"/>
  </w:num>
  <w:num w:numId="15">
    <w:abstractNumId w:val="18"/>
  </w:num>
  <w:num w:numId="16">
    <w:abstractNumId w:val="14"/>
  </w:num>
  <w:num w:numId="17">
    <w:abstractNumId w:val="9"/>
  </w:num>
  <w:num w:numId="18">
    <w:abstractNumId w:val="40"/>
  </w:num>
  <w:num w:numId="19">
    <w:abstractNumId w:val="3"/>
  </w:num>
  <w:num w:numId="20">
    <w:abstractNumId w:val="46"/>
  </w:num>
  <w:num w:numId="21">
    <w:abstractNumId w:val="26"/>
  </w:num>
  <w:num w:numId="22">
    <w:abstractNumId w:val="31"/>
  </w:num>
  <w:num w:numId="23">
    <w:abstractNumId w:val="15"/>
  </w:num>
  <w:num w:numId="24">
    <w:abstractNumId w:val="28"/>
  </w:num>
  <w:num w:numId="25">
    <w:abstractNumId w:val="21"/>
  </w:num>
  <w:num w:numId="26">
    <w:abstractNumId w:val="34"/>
  </w:num>
  <w:num w:numId="27">
    <w:abstractNumId w:val="37"/>
  </w:num>
  <w:num w:numId="28">
    <w:abstractNumId w:val="6"/>
  </w:num>
  <w:num w:numId="29">
    <w:abstractNumId w:val="48"/>
  </w:num>
  <w:num w:numId="30">
    <w:abstractNumId w:val="5"/>
  </w:num>
  <w:num w:numId="31">
    <w:abstractNumId w:val="35"/>
  </w:num>
  <w:num w:numId="32">
    <w:abstractNumId w:val="8"/>
  </w:num>
  <w:num w:numId="33">
    <w:abstractNumId w:val="32"/>
  </w:num>
  <w:num w:numId="34">
    <w:abstractNumId w:val="11"/>
  </w:num>
  <w:num w:numId="35">
    <w:abstractNumId w:val="12"/>
  </w:num>
  <w:num w:numId="36">
    <w:abstractNumId w:val="10"/>
  </w:num>
  <w:num w:numId="37">
    <w:abstractNumId w:val="47"/>
  </w:num>
  <w:num w:numId="38">
    <w:abstractNumId w:val="27"/>
  </w:num>
  <w:num w:numId="39">
    <w:abstractNumId w:val="13"/>
  </w:num>
  <w:num w:numId="40">
    <w:abstractNumId w:val="0"/>
  </w:num>
  <w:num w:numId="41">
    <w:abstractNumId w:val="24"/>
  </w:num>
  <w:num w:numId="42">
    <w:abstractNumId w:val="43"/>
  </w:num>
  <w:num w:numId="43">
    <w:abstractNumId w:val="44"/>
  </w:num>
  <w:num w:numId="44">
    <w:abstractNumId w:val="20"/>
  </w:num>
  <w:num w:numId="45">
    <w:abstractNumId w:val="23"/>
  </w:num>
  <w:num w:numId="46">
    <w:abstractNumId w:val="25"/>
  </w:num>
  <w:num w:numId="47">
    <w:abstractNumId w:val="17"/>
  </w:num>
  <w:num w:numId="48">
    <w:abstractNumId w:val="2"/>
  </w:num>
  <w:num w:numId="49">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en-GB" w:vendorID="64" w:dllVersion="0" w:nlCheck="1" w:checkStyle="1"/>
  <w:activeWritingStyle w:appName="MSWord" w:lang="en-US" w:vendorID="64" w:dllVersion="0" w:nlCheck="1" w:checkStyle="1"/>
  <w:activeWritingStyle w:appName="MSWord" w:lang="en-AU" w:vendorID="64" w:dllVersion="0" w:nlCheck="1" w:checkStyle="1"/>
  <w:activeWritingStyle w:appName="MSWord" w:lang="fr-CH" w:vendorID="64" w:dllVersion="0" w:nlCheck="1" w:checkStyle="1"/>
  <w:activeWritingStyle w:appName="MSWord" w:lang="es-ES_tradnl" w:vendorID="64" w:dllVersion="0" w:nlCheck="1" w:checkStyle="1"/>
  <w:activeWritingStyle w:appName="MSWord" w:lang="ar-SA" w:vendorID="64" w:dllVersion="0" w:nlCheck="1" w:checkStyle="0"/>
  <w:activeWritingStyle w:appName="MSWord" w:lang="ar-OM" w:vendorID="64" w:dllVersion="0" w:nlCheck="1" w:checkStyle="0"/>
  <w:activeWritingStyle w:appName="MSWord" w:lang="ar-AE" w:vendorID="64" w:dllVersion="0" w:nlCheck="1" w:checkStyle="0"/>
  <w:activeWritingStyle w:appName="MSWord" w:lang="ar-SY" w:vendorID="64" w:dllVersion="0" w:nlCheck="1" w:checkStyle="0"/>
  <w:activeWritingStyle w:appName="MSWord" w:lang="ar-EG" w:vendorID="64" w:dllVersion="0" w:nlCheck="1" w:checkStyle="0"/>
  <w:activeWritingStyle w:appName="MSWord" w:lang="ar-SA" w:vendorID="64" w:dllVersion="131078" w:nlCheck="1" w:checkStyle="0"/>
  <w:activeWritingStyle w:appName="MSWord" w:lang="ar-AE" w:vendorID="64" w:dllVersion="131078" w:nlCheck="1" w:checkStyle="0"/>
  <w:activeWritingStyle w:appName="MSWord" w:lang="en-US" w:vendorID="64" w:dllVersion="131078" w:nlCheck="1" w:checkStyle="1"/>
  <w:activeWritingStyle w:appName="MSWord" w:lang="ar-OM" w:vendorID="64" w:dllVersion="131078" w:nlCheck="1" w:checkStyle="0"/>
  <w:activeWritingStyle w:appName="MSWord" w:lang="en-GB" w:vendorID="64" w:dllVersion="131078" w:nlCheck="1" w:checkStyle="1"/>
  <w:activeWritingStyle w:appName="MSWord" w:lang="ar-EG"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E35"/>
    <w:rsid w:val="00000107"/>
    <w:rsid w:val="00000717"/>
    <w:rsid w:val="0000237C"/>
    <w:rsid w:val="00002662"/>
    <w:rsid w:val="00002DA7"/>
    <w:rsid w:val="0000353A"/>
    <w:rsid w:val="00003CE5"/>
    <w:rsid w:val="00003D17"/>
    <w:rsid w:val="000047B0"/>
    <w:rsid w:val="00004DBB"/>
    <w:rsid w:val="00004E2F"/>
    <w:rsid w:val="0000525C"/>
    <w:rsid w:val="000057DE"/>
    <w:rsid w:val="00007905"/>
    <w:rsid w:val="000102D3"/>
    <w:rsid w:val="0001034A"/>
    <w:rsid w:val="000113B3"/>
    <w:rsid w:val="00012BEB"/>
    <w:rsid w:val="000147DC"/>
    <w:rsid w:val="00015189"/>
    <w:rsid w:val="00015D97"/>
    <w:rsid w:val="00017C73"/>
    <w:rsid w:val="00020E37"/>
    <w:rsid w:val="00021009"/>
    <w:rsid w:val="000227BB"/>
    <w:rsid w:val="00022C64"/>
    <w:rsid w:val="00022FF0"/>
    <w:rsid w:val="0002424A"/>
    <w:rsid w:val="00024984"/>
    <w:rsid w:val="00024A39"/>
    <w:rsid w:val="00024E79"/>
    <w:rsid w:val="00025002"/>
    <w:rsid w:val="0002598C"/>
    <w:rsid w:val="00025A4E"/>
    <w:rsid w:val="00025C09"/>
    <w:rsid w:val="00025EE2"/>
    <w:rsid w:val="000260FE"/>
    <w:rsid w:val="0002761F"/>
    <w:rsid w:val="00027E11"/>
    <w:rsid w:val="00030425"/>
    <w:rsid w:val="00030541"/>
    <w:rsid w:val="00031260"/>
    <w:rsid w:val="0003129B"/>
    <w:rsid w:val="0003136E"/>
    <w:rsid w:val="00031DAD"/>
    <w:rsid w:val="00032C8A"/>
    <w:rsid w:val="00033466"/>
    <w:rsid w:val="00033C33"/>
    <w:rsid w:val="00034596"/>
    <w:rsid w:val="0003505C"/>
    <w:rsid w:val="00035919"/>
    <w:rsid w:val="00035CEE"/>
    <w:rsid w:val="00035F89"/>
    <w:rsid w:val="00036E60"/>
    <w:rsid w:val="00037290"/>
    <w:rsid w:val="0004061F"/>
    <w:rsid w:val="00040A77"/>
    <w:rsid w:val="00041326"/>
    <w:rsid w:val="000433A1"/>
    <w:rsid w:val="00043ECF"/>
    <w:rsid w:val="000448EB"/>
    <w:rsid w:val="00044C6D"/>
    <w:rsid w:val="00046980"/>
    <w:rsid w:val="00047E11"/>
    <w:rsid w:val="00047F0F"/>
    <w:rsid w:val="00050456"/>
    <w:rsid w:val="00050BE0"/>
    <w:rsid w:val="0005109E"/>
    <w:rsid w:val="0005120A"/>
    <w:rsid w:val="00051D98"/>
    <w:rsid w:val="0005339D"/>
    <w:rsid w:val="0005399C"/>
    <w:rsid w:val="0005445B"/>
    <w:rsid w:val="00054505"/>
    <w:rsid w:val="0005481C"/>
    <w:rsid w:val="00054924"/>
    <w:rsid w:val="00055D39"/>
    <w:rsid w:val="00055DA5"/>
    <w:rsid w:val="00057097"/>
    <w:rsid w:val="00060AE9"/>
    <w:rsid w:val="00060C7F"/>
    <w:rsid w:val="000633B5"/>
    <w:rsid w:val="00063B21"/>
    <w:rsid w:val="00064C99"/>
    <w:rsid w:val="000657E9"/>
    <w:rsid w:val="00065EC9"/>
    <w:rsid w:val="00066017"/>
    <w:rsid w:val="00066140"/>
    <w:rsid w:val="00066659"/>
    <w:rsid w:val="000714C0"/>
    <w:rsid w:val="000717BE"/>
    <w:rsid w:val="00071C65"/>
    <w:rsid w:val="00071EA9"/>
    <w:rsid w:val="00073AC1"/>
    <w:rsid w:val="00074C20"/>
    <w:rsid w:val="00074EE7"/>
    <w:rsid w:val="0007599A"/>
    <w:rsid w:val="00076097"/>
    <w:rsid w:val="00080774"/>
    <w:rsid w:val="00080EEA"/>
    <w:rsid w:val="00081597"/>
    <w:rsid w:val="00081856"/>
    <w:rsid w:val="00081DC4"/>
    <w:rsid w:val="00082341"/>
    <w:rsid w:val="00083ECB"/>
    <w:rsid w:val="000844EC"/>
    <w:rsid w:val="000856FF"/>
    <w:rsid w:val="00085B6D"/>
    <w:rsid w:val="00085F6B"/>
    <w:rsid w:val="00086A25"/>
    <w:rsid w:val="00087395"/>
    <w:rsid w:val="00087B54"/>
    <w:rsid w:val="0009066F"/>
    <w:rsid w:val="000915EE"/>
    <w:rsid w:val="00091A0C"/>
    <w:rsid w:val="000933C8"/>
    <w:rsid w:val="000935CB"/>
    <w:rsid w:val="00094351"/>
    <w:rsid w:val="000946D3"/>
    <w:rsid w:val="000956BB"/>
    <w:rsid w:val="0009621D"/>
    <w:rsid w:val="00096B80"/>
    <w:rsid w:val="00096D97"/>
    <w:rsid w:val="00096F89"/>
    <w:rsid w:val="000977D6"/>
    <w:rsid w:val="000979D7"/>
    <w:rsid w:val="000A0244"/>
    <w:rsid w:val="000A0C3B"/>
    <w:rsid w:val="000A0E92"/>
    <w:rsid w:val="000A0F5D"/>
    <w:rsid w:val="000A1113"/>
    <w:rsid w:val="000A18D4"/>
    <w:rsid w:val="000A214D"/>
    <w:rsid w:val="000A2D2F"/>
    <w:rsid w:val="000A34E7"/>
    <w:rsid w:val="000A3594"/>
    <w:rsid w:val="000A3771"/>
    <w:rsid w:val="000A41AD"/>
    <w:rsid w:val="000A6710"/>
    <w:rsid w:val="000A6C54"/>
    <w:rsid w:val="000A705D"/>
    <w:rsid w:val="000B1750"/>
    <w:rsid w:val="000B20B3"/>
    <w:rsid w:val="000B2582"/>
    <w:rsid w:val="000B36B5"/>
    <w:rsid w:val="000B462C"/>
    <w:rsid w:val="000B5218"/>
    <w:rsid w:val="000B65EC"/>
    <w:rsid w:val="000B7192"/>
    <w:rsid w:val="000B7886"/>
    <w:rsid w:val="000C11D6"/>
    <w:rsid w:val="000C1E9C"/>
    <w:rsid w:val="000C2725"/>
    <w:rsid w:val="000C2F0B"/>
    <w:rsid w:val="000C3119"/>
    <w:rsid w:val="000C3138"/>
    <w:rsid w:val="000C329A"/>
    <w:rsid w:val="000C3411"/>
    <w:rsid w:val="000C3417"/>
    <w:rsid w:val="000C4187"/>
    <w:rsid w:val="000C45DB"/>
    <w:rsid w:val="000C4825"/>
    <w:rsid w:val="000C5372"/>
    <w:rsid w:val="000C5A8F"/>
    <w:rsid w:val="000C7434"/>
    <w:rsid w:val="000C7528"/>
    <w:rsid w:val="000C7BD3"/>
    <w:rsid w:val="000D07AC"/>
    <w:rsid w:val="000D0A77"/>
    <w:rsid w:val="000D0C11"/>
    <w:rsid w:val="000D1246"/>
    <w:rsid w:val="000D1431"/>
    <w:rsid w:val="000D2972"/>
    <w:rsid w:val="000D2CF9"/>
    <w:rsid w:val="000D5178"/>
    <w:rsid w:val="000D626F"/>
    <w:rsid w:val="000D650A"/>
    <w:rsid w:val="000D6650"/>
    <w:rsid w:val="000D685D"/>
    <w:rsid w:val="000D6EF9"/>
    <w:rsid w:val="000E03B1"/>
    <w:rsid w:val="000E12D3"/>
    <w:rsid w:val="000E17C2"/>
    <w:rsid w:val="000E2AB4"/>
    <w:rsid w:val="000E3600"/>
    <w:rsid w:val="000E5574"/>
    <w:rsid w:val="000E58CA"/>
    <w:rsid w:val="000F0B32"/>
    <w:rsid w:val="000F1B4B"/>
    <w:rsid w:val="000F266F"/>
    <w:rsid w:val="000F286E"/>
    <w:rsid w:val="000F297D"/>
    <w:rsid w:val="000F3853"/>
    <w:rsid w:val="000F4087"/>
    <w:rsid w:val="000F5324"/>
    <w:rsid w:val="000F54B3"/>
    <w:rsid w:val="000F5B7B"/>
    <w:rsid w:val="000F5E24"/>
    <w:rsid w:val="000F5FCD"/>
    <w:rsid w:val="000F6D88"/>
    <w:rsid w:val="000F7398"/>
    <w:rsid w:val="000F74B6"/>
    <w:rsid w:val="000F76BE"/>
    <w:rsid w:val="000F7EB6"/>
    <w:rsid w:val="00101A00"/>
    <w:rsid w:val="00101D35"/>
    <w:rsid w:val="00101F65"/>
    <w:rsid w:val="0010228B"/>
    <w:rsid w:val="001027AC"/>
    <w:rsid w:val="0010331D"/>
    <w:rsid w:val="00103622"/>
    <w:rsid w:val="00103750"/>
    <w:rsid w:val="00103DF9"/>
    <w:rsid w:val="0010413E"/>
    <w:rsid w:val="00104B4D"/>
    <w:rsid w:val="00104F87"/>
    <w:rsid w:val="00105376"/>
    <w:rsid w:val="001058F1"/>
    <w:rsid w:val="0010652B"/>
    <w:rsid w:val="00107135"/>
    <w:rsid w:val="001101F6"/>
    <w:rsid w:val="001102D3"/>
    <w:rsid w:val="001107A7"/>
    <w:rsid w:val="00110F13"/>
    <w:rsid w:val="0011361F"/>
    <w:rsid w:val="001136E6"/>
    <w:rsid w:val="0011409D"/>
    <w:rsid w:val="00114734"/>
    <w:rsid w:val="0011727B"/>
    <w:rsid w:val="00120B6B"/>
    <w:rsid w:val="00120CAC"/>
    <w:rsid w:val="00120D13"/>
    <w:rsid w:val="0012363E"/>
    <w:rsid w:val="00123C72"/>
    <w:rsid w:val="00123CC9"/>
    <w:rsid w:val="001271AE"/>
    <w:rsid w:val="001306A2"/>
    <w:rsid w:val="00131745"/>
    <w:rsid w:val="001325E8"/>
    <w:rsid w:val="00133106"/>
    <w:rsid w:val="001333CD"/>
    <w:rsid w:val="0013397F"/>
    <w:rsid w:val="00133E5B"/>
    <w:rsid w:val="001340BB"/>
    <w:rsid w:val="001358EB"/>
    <w:rsid w:val="00136590"/>
    <w:rsid w:val="00136D73"/>
    <w:rsid w:val="0014099E"/>
    <w:rsid w:val="00140E95"/>
    <w:rsid w:val="00142E86"/>
    <w:rsid w:val="00144262"/>
    <w:rsid w:val="001443E8"/>
    <w:rsid w:val="0014669B"/>
    <w:rsid w:val="00146808"/>
    <w:rsid w:val="00147335"/>
    <w:rsid w:val="001504CF"/>
    <w:rsid w:val="001520CA"/>
    <w:rsid w:val="00153EE3"/>
    <w:rsid w:val="00153FD0"/>
    <w:rsid w:val="00155914"/>
    <w:rsid w:val="00155D39"/>
    <w:rsid w:val="00155F28"/>
    <w:rsid w:val="0015600D"/>
    <w:rsid w:val="00157CAD"/>
    <w:rsid w:val="001600C2"/>
    <w:rsid w:val="00160871"/>
    <w:rsid w:val="00160A96"/>
    <w:rsid w:val="00160E16"/>
    <w:rsid w:val="00161644"/>
    <w:rsid w:val="001617B7"/>
    <w:rsid w:val="00161BB8"/>
    <w:rsid w:val="00161FF6"/>
    <w:rsid w:val="00163009"/>
    <w:rsid w:val="00165748"/>
    <w:rsid w:val="00165B3B"/>
    <w:rsid w:val="00165BA3"/>
    <w:rsid w:val="00165EB3"/>
    <w:rsid w:val="00166D0B"/>
    <w:rsid w:val="0016718B"/>
    <w:rsid w:val="00167866"/>
    <w:rsid w:val="00170120"/>
    <w:rsid w:val="00170149"/>
    <w:rsid w:val="00170DAF"/>
    <w:rsid w:val="001735B6"/>
    <w:rsid w:val="00176E1D"/>
    <w:rsid w:val="00180033"/>
    <w:rsid w:val="0018064C"/>
    <w:rsid w:val="00180746"/>
    <w:rsid w:val="00181228"/>
    <w:rsid w:val="001815D8"/>
    <w:rsid w:val="00181C75"/>
    <w:rsid w:val="001831DB"/>
    <w:rsid w:val="00183C94"/>
    <w:rsid w:val="001863F7"/>
    <w:rsid w:val="001875E5"/>
    <w:rsid w:val="0018780F"/>
    <w:rsid w:val="001878A4"/>
    <w:rsid w:val="001905C1"/>
    <w:rsid w:val="00191133"/>
    <w:rsid w:val="001911E4"/>
    <w:rsid w:val="00191BAE"/>
    <w:rsid w:val="0019277F"/>
    <w:rsid w:val="001928A3"/>
    <w:rsid w:val="00192AC6"/>
    <w:rsid w:val="00193272"/>
    <w:rsid w:val="00193525"/>
    <w:rsid w:val="00193DC8"/>
    <w:rsid w:val="0019438E"/>
    <w:rsid w:val="00194878"/>
    <w:rsid w:val="00194938"/>
    <w:rsid w:val="00194D2E"/>
    <w:rsid w:val="0019580E"/>
    <w:rsid w:val="001958C1"/>
    <w:rsid w:val="0019702F"/>
    <w:rsid w:val="001A0C3A"/>
    <w:rsid w:val="001A0CB7"/>
    <w:rsid w:val="001A2089"/>
    <w:rsid w:val="001A31E2"/>
    <w:rsid w:val="001A4410"/>
    <w:rsid w:val="001A5131"/>
    <w:rsid w:val="001A6583"/>
    <w:rsid w:val="001A6709"/>
    <w:rsid w:val="001A7610"/>
    <w:rsid w:val="001B085B"/>
    <w:rsid w:val="001B0DC1"/>
    <w:rsid w:val="001B102A"/>
    <w:rsid w:val="001B18BA"/>
    <w:rsid w:val="001B25DB"/>
    <w:rsid w:val="001B31A9"/>
    <w:rsid w:val="001B3595"/>
    <w:rsid w:val="001B3EBB"/>
    <w:rsid w:val="001B4CAB"/>
    <w:rsid w:val="001B66E4"/>
    <w:rsid w:val="001B6B03"/>
    <w:rsid w:val="001B6FCC"/>
    <w:rsid w:val="001B7A37"/>
    <w:rsid w:val="001B7FB8"/>
    <w:rsid w:val="001C0786"/>
    <w:rsid w:val="001C09BF"/>
    <w:rsid w:val="001C155C"/>
    <w:rsid w:val="001C2C7F"/>
    <w:rsid w:val="001C2CD9"/>
    <w:rsid w:val="001C4F01"/>
    <w:rsid w:val="001C4F4B"/>
    <w:rsid w:val="001C5C27"/>
    <w:rsid w:val="001C5E52"/>
    <w:rsid w:val="001C6DF5"/>
    <w:rsid w:val="001C71A1"/>
    <w:rsid w:val="001D0514"/>
    <w:rsid w:val="001D0843"/>
    <w:rsid w:val="001D2240"/>
    <w:rsid w:val="001D25E8"/>
    <w:rsid w:val="001D4C1B"/>
    <w:rsid w:val="001D4F72"/>
    <w:rsid w:val="001D5A8F"/>
    <w:rsid w:val="001D639D"/>
    <w:rsid w:val="001D7D4B"/>
    <w:rsid w:val="001E014D"/>
    <w:rsid w:val="001E1037"/>
    <w:rsid w:val="001E1726"/>
    <w:rsid w:val="001E185D"/>
    <w:rsid w:val="001E1965"/>
    <w:rsid w:val="001E1FAB"/>
    <w:rsid w:val="001E23F3"/>
    <w:rsid w:val="001E2D7F"/>
    <w:rsid w:val="001E4DCB"/>
    <w:rsid w:val="001E5076"/>
    <w:rsid w:val="001E56F8"/>
    <w:rsid w:val="001E5714"/>
    <w:rsid w:val="001E6BE1"/>
    <w:rsid w:val="001E7980"/>
    <w:rsid w:val="001F0993"/>
    <w:rsid w:val="001F290E"/>
    <w:rsid w:val="001F2CEA"/>
    <w:rsid w:val="001F339A"/>
    <w:rsid w:val="001F44B4"/>
    <w:rsid w:val="001F4E8A"/>
    <w:rsid w:val="001F5257"/>
    <w:rsid w:val="001F595A"/>
    <w:rsid w:val="001F59D0"/>
    <w:rsid w:val="001F66B1"/>
    <w:rsid w:val="001F6981"/>
    <w:rsid w:val="001F7383"/>
    <w:rsid w:val="001F7A59"/>
    <w:rsid w:val="00201C64"/>
    <w:rsid w:val="0020246E"/>
    <w:rsid w:val="00202746"/>
    <w:rsid w:val="00202BE1"/>
    <w:rsid w:val="002034FC"/>
    <w:rsid w:val="00203E01"/>
    <w:rsid w:val="0020574E"/>
    <w:rsid w:val="00205C6A"/>
    <w:rsid w:val="00205DB5"/>
    <w:rsid w:val="00205E97"/>
    <w:rsid w:val="00206160"/>
    <w:rsid w:val="002062EE"/>
    <w:rsid w:val="002078B5"/>
    <w:rsid w:val="002079B2"/>
    <w:rsid w:val="00210115"/>
    <w:rsid w:val="002107AC"/>
    <w:rsid w:val="00211165"/>
    <w:rsid w:val="00211735"/>
    <w:rsid w:val="00212A0B"/>
    <w:rsid w:val="00213AC9"/>
    <w:rsid w:val="002140E6"/>
    <w:rsid w:val="0021466B"/>
    <w:rsid w:val="00214BCD"/>
    <w:rsid w:val="00215074"/>
    <w:rsid w:val="00215248"/>
    <w:rsid w:val="00215720"/>
    <w:rsid w:val="002157AE"/>
    <w:rsid w:val="0021650A"/>
    <w:rsid w:val="002174AB"/>
    <w:rsid w:val="00217B97"/>
    <w:rsid w:val="002202DD"/>
    <w:rsid w:val="00220A14"/>
    <w:rsid w:val="00220EE8"/>
    <w:rsid w:val="00221D4C"/>
    <w:rsid w:val="00222261"/>
    <w:rsid w:val="00222B52"/>
    <w:rsid w:val="00223490"/>
    <w:rsid w:val="00225DDD"/>
    <w:rsid w:val="002262F5"/>
    <w:rsid w:val="002271C5"/>
    <w:rsid w:val="00227696"/>
    <w:rsid w:val="00227E50"/>
    <w:rsid w:val="002300C4"/>
    <w:rsid w:val="0023058D"/>
    <w:rsid w:val="0023095A"/>
    <w:rsid w:val="002320C9"/>
    <w:rsid w:val="00232544"/>
    <w:rsid w:val="002353D5"/>
    <w:rsid w:val="00235CDA"/>
    <w:rsid w:val="00236505"/>
    <w:rsid w:val="00236CF7"/>
    <w:rsid w:val="00237D10"/>
    <w:rsid w:val="0024064A"/>
    <w:rsid w:val="002408DB"/>
    <w:rsid w:val="00240B3E"/>
    <w:rsid w:val="00240F45"/>
    <w:rsid w:val="00241196"/>
    <w:rsid w:val="00241C99"/>
    <w:rsid w:val="00243264"/>
    <w:rsid w:val="00243A83"/>
    <w:rsid w:val="00243D7C"/>
    <w:rsid w:val="0024497E"/>
    <w:rsid w:val="00244EF2"/>
    <w:rsid w:val="00246296"/>
    <w:rsid w:val="0024648C"/>
    <w:rsid w:val="00247DBD"/>
    <w:rsid w:val="00250CE0"/>
    <w:rsid w:val="002510FB"/>
    <w:rsid w:val="0025214F"/>
    <w:rsid w:val="00252307"/>
    <w:rsid w:val="0025231B"/>
    <w:rsid w:val="002526B0"/>
    <w:rsid w:val="00254BA2"/>
    <w:rsid w:val="002568DC"/>
    <w:rsid w:val="002568E2"/>
    <w:rsid w:val="00256AB2"/>
    <w:rsid w:val="00256D5F"/>
    <w:rsid w:val="002572ED"/>
    <w:rsid w:val="00257558"/>
    <w:rsid w:val="00257B8C"/>
    <w:rsid w:val="002601ED"/>
    <w:rsid w:val="00260778"/>
    <w:rsid w:val="0026186B"/>
    <w:rsid w:val="00262587"/>
    <w:rsid w:val="00262C76"/>
    <w:rsid w:val="00262E55"/>
    <w:rsid w:val="00262F66"/>
    <w:rsid w:val="0026458B"/>
    <w:rsid w:val="0026564D"/>
    <w:rsid w:val="0027152C"/>
    <w:rsid w:val="002728C7"/>
    <w:rsid w:val="00273196"/>
    <w:rsid w:val="00274F31"/>
    <w:rsid w:val="00275BA8"/>
    <w:rsid w:val="00275DC8"/>
    <w:rsid w:val="00276287"/>
    <w:rsid w:val="0028010A"/>
    <w:rsid w:val="002804C2"/>
    <w:rsid w:val="002807EF"/>
    <w:rsid w:val="0028118E"/>
    <w:rsid w:val="002815E3"/>
    <w:rsid w:val="00282651"/>
    <w:rsid w:val="00282717"/>
    <w:rsid w:val="002840F2"/>
    <w:rsid w:val="002843F7"/>
    <w:rsid w:val="0028498C"/>
    <w:rsid w:val="00284CAA"/>
    <w:rsid w:val="00285909"/>
    <w:rsid w:val="00286AAF"/>
    <w:rsid w:val="002873D5"/>
    <w:rsid w:val="002901ED"/>
    <w:rsid w:val="00290B16"/>
    <w:rsid w:val="00291B0E"/>
    <w:rsid w:val="00291BDE"/>
    <w:rsid w:val="00291D2F"/>
    <w:rsid w:val="00292CA7"/>
    <w:rsid w:val="002938F4"/>
    <w:rsid w:val="00293BEA"/>
    <w:rsid w:val="002955A5"/>
    <w:rsid w:val="00295E62"/>
    <w:rsid w:val="002974BD"/>
    <w:rsid w:val="00297DC0"/>
    <w:rsid w:val="002A083E"/>
    <w:rsid w:val="002A0B84"/>
    <w:rsid w:val="002A0EDE"/>
    <w:rsid w:val="002A105E"/>
    <w:rsid w:val="002A1651"/>
    <w:rsid w:val="002A25C1"/>
    <w:rsid w:val="002A2683"/>
    <w:rsid w:val="002A2874"/>
    <w:rsid w:val="002A2FB5"/>
    <w:rsid w:val="002A30CD"/>
    <w:rsid w:val="002A3E6E"/>
    <w:rsid w:val="002A5A5D"/>
    <w:rsid w:val="002A6F04"/>
    <w:rsid w:val="002A72CD"/>
    <w:rsid w:val="002A75AE"/>
    <w:rsid w:val="002A7A7B"/>
    <w:rsid w:val="002A7F34"/>
    <w:rsid w:val="002B0025"/>
    <w:rsid w:val="002B0A86"/>
    <w:rsid w:val="002B0A99"/>
    <w:rsid w:val="002B2C2B"/>
    <w:rsid w:val="002B319E"/>
    <w:rsid w:val="002B34C3"/>
    <w:rsid w:val="002B3888"/>
    <w:rsid w:val="002B3FF1"/>
    <w:rsid w:val="002B514C"/>
    <w:rsid w:val="002B53A9"/>
    <w:rsid w:val="002B604F"/>
    <w:rsid w:val="002B646D"/>
    <w:rsid w:val="002B6D10"/>
    <w:rsid w:val="002B7F45"/>
    <w:rsid w:val="002C00E0"/>
    <w:rsid w:val="002C0290"/>
    <w:rsid w:val="002C0452"/>
    <w:rsid w:val="002C0AC3"/>
    <w:rsid w:val="002C0FF1"/>
    <w:rsid w:val="002C2156"/>
    <w:rsid w:val="002C528E"/>
    <w:rsid w:val="002C5871"/>
    <w:rsid w:val="002C5F42"/>
    <w:rsid w:val="002C5F83"/>
    <w:rsid w:val="002C61AB"/>
    <w:rsid w:val="002C6FBE"/>
    <w:rsid w:val="002D1F2F"/>
    <w:rsid w:val="002D21BB"/>
    <w:rsid w:val="002D2D91"/>
    <w:rsid w:val="002D41C9"/>
    <w:rsid w:val="002D4266"/>
    <w:rsid w:val="002D4382"/>
    <w:rsid w:val="002D5090"/>
    <w:rsid w:val="002D52B2"/>
    <w:rsid w:val="002D5DCD"/>
    <w:rsid w:val="002D5EED"/>
    <w:rsid w:val="002D70AD"/>
    <w:rsid w:val="002D741D"/>
    <w:rsid w:val="002D742D"/>
    <w:rsid w:val="002E200F"/>
    <w:rsid w:val="002E29A8"/>
    <w:rsid w:val="002E3CFF"/>
    <w:rsid w:val="002E3EF5"/>
    <w:rsid w:val="002E52DA"/>
    <w:rsid w:val="002E5312"/>
    <w:rsid w:val="002E5580"/>
    <w:rsid w:val="002E5D32"/>
    <w:rsid w:val="002E627B"/>
    <w:rsid w:val="002E6F6E"/>
    <w:rsid w:val="002E7185"/>
    <w:rsid w:val="002F0664"/>
    <w:rsid w:val="002F37A1"/>
    <w:rsid w:val="002F40A5"/>
    <w:rsid w:val="002F580B"/>
    <w:rsid w:val="002F5B6B"/>
    <w:rsid w:val="002F7E95"/>
    <w:rsid w:val="0030074E"/>
    <w:rsid w:val="003009E0"/>
    <w:rsid w:val="00300B40"/>
    <w:rsid w:val="00300E11"/>
    <w:rsid w:val="00301833"/>
    <w:rsid w:val="00302137"/>
    <w:rsid w:val="003026DA"/>
    <w:rsid w:val="003033B8"/>
    <w:rsid w:val="00303A98"/>
    <w:rsid w:val="00304730"/>
    <w:rsid w:val="00304859"/>
    <w:rsid w:val="00305DBD"/>
    <w:rsid w:val="00305E85"/>
    <w:rsid w:val="0030660E"/>
    <w:rsid w:val="00306D0D"/>
    <w:rsid w:val="003071A3"/>
    <w:rsid w:val="003074B3"/>
    <w:rsid w:val="00311EAF"/>
    <w:rsid w:val="003128CE"/>
    <w:rsid w:val="00313251"/>
    <w:rsid w:val="00313D18"/>
    <w:rsid w:val="003155C0"/>
    <w:rsid w:val="00317604"/>
    <w:rsid w:val="0031776C"/>
    <w:rsid w:val="0032243D"/>
    <w:rsid w:val="00322E9C"/>
    <w:rsid w:val="00324B27"/>
    <w:rsid w:val="00325159"/>
    <w:rsid w:val="00325B1A"/>
    <w:rsid w:val="00325D91"/>
    <w:rsid w:val="0032613D"/>
    <w:rsid w:val="003269A2"/>
    <w:rsid w:val="00327156"/>
    <w:rsid w:val="003272CB"/>
    <w:rsid w:val="003302E7"/>
    <w:rsid w:val="00330AA1"/>
    <w:rsid w:val="00330B2A"/>
    <w:rsid w:val="0033143A"/>
    <w:rsid w:val="003323A2"/>
    <w:rsid w:val="00332ED6"/>
    <w:rsid w:val="00333AF5"/>
    <w:rsid w:val="00333D3B"/>
    <w:rsid w:val="00333D9A"/>
    <w:rsid w:val="003349D8"/>
    <w:rsid w:val="00334D1E"/>
    <w:rsid w:val="003405BD"/>
    <w:rsid w:val="0034104E"/>
    <w:rsid w:val="0034161B"/>
    <w:rsid w:val="00342849"/>
    <w:rsid w:val="00343DE3"/>
    <w:rsid w:val="00344711"/>
    <w:rsid w:val="0034475F"/>
    <w:rsid w:val="0034507B"/>
    <w:rsid w:val="003461EE"/>
    <w:rsid w:val="003464E8"/>
    <w:rsid w:val="00350C49"/>
    <w:rsid w:val="00351869"/>
    <w:rsid w:val="00352150"/>
    <w:rsid w:val="003535C9"/>
    <w:rsid w:val="00354F1F"/>
    <w:rsid w:val="00355B9E"/>
    <w:rsid w:val="003566FE"/>
    <w:rsid w:val="003579BA"/>
    <w:rsid w:val="0036208D"/>
    <w:rsid w:val="00362467"/>
    <w:rsid w:val="00362AC1"/>
    <w:rsid w:val="00362DCF"/>
    <w:rsid w:val="0036319E"/>
    <w:rsid w:val="003636A5"/>
    <w:rsid w:val="00363FE5"/>
    <w:rsid w:val="0036495B"/>
    <w:rsid w:val="00364EC5"/>
    <w:rsid w:val="00365034"/>
    <w:rsid w:val="003659A2"/>
    <w:rsid w:val="003659FF"/>
    <w:rsid w:val="00365AE7"/>
    <w:rsid w:val="003667D1"/>
    <w:rsid w:val="00367B60"/>
    <w:rsid w:val="003704CF"/>
    <w:rsid w:val="003718CB"/>
    <w:rsid w:val="00371C08"/>
    <w:rsid w:val="00371F30"/>
    <w:rsid w:val="00372C74"/>
    <w:rsid w:val="0037327D"/>
    <w:rsid w:val="003749AF"/>
    <w:rsid w:val="00374F4A"/>
    <w:rsid w:val="00376A3B"/>
    <w:rsid w:val="00376AAC"/>
    <w:rsid w:val="0037713E"/>
    <w:rsid w:val="0037718E"/>
    <w:rsid w:val="0037734B"/>
    <w:rsid w:val="00377B28"/>
    <w:rsid w:val="00380BF0"/>
    <w:rsid w:val="00382479"/>
    <w:rsid w:val="003830B3"/>
    <w:rsid w:val="00384E4C"/>
    <w:rsid w:val="00385395"/>
    <w:rsid w:val="00386402"/>
    <w:rsid w:val="00386503"/>
    <w:rsid w:val="00390871"/>
    <w:rsid w:val="00390974"/>
    <w:rsid w:val="00390A29"/>
    <w:rsid w:val="00390C60"/>
    <w:rsid w:val="00391097"/>
    <w:rsid w:val="00391D4D"/>
    <w:rsid w:val="00392114"/>
    <w:rsid w:val="00392814"/>
    <w:rsid w:val="0039329C"/>
    <w:rsid w:val="0039339E"/>
    <w:rsid w:val="0039482F"/>
    <w:rsid w:val="00394AB4"/>
    <w:rsid w:val="00396A5E"/>
    <w:rsid w:val="003976D6"/>
    <w:rsid w:val="003A0175"/>
    <w:rsid w:val="003A183D"/>
    <w:rsid w:val="003A19B5"/>
    <w:rsid w:val="003A1D85"/>
    <w:rsid w:val="003A211D"/>
    <w:rsid w:val="003A33B8"/>
    <w:rsid w:val="003A4903"/>
    <w:rsid w:val="003A4F30"/>
    <w:rsid w:val="003A512F"/>
    <w:rsid w:val="003A5E3E"/>
    <w:rsid w:val="003A685D"/>
    <w:rsid w:val="003B002E"/>
    <w:rsid w:val="003B0694"/>
    <w:rsid w:val="003B13EF"/>
    <w:rsid w:val="003B173A"/>
    <w:rsid w:val="003B1CAA"/>
    <w:rsid w:val="003B22D0"/>
    <w:rsid w:val="003B2313"/>
    <w:rsid w:val="003B2E31"/>
    <w:rsid w:val="003B46CF"/>
    <w:rsid w:val="003B5B7A"/>
    <w:rsid w:val="003B6A2A"/>
    <w:rsid w:val="003B71ED"/>
    <w:rsid w:val="003C0366"/>
    <w:rsid w:val="003C0547"/>
    <w:rsid w:val="003C08AC"/>
    <w:rsid w:val="003C212A"/>
    <w:rsid w:val="003C22C5"/>
    <w:rsid w:val="003C2BD4"/>
    <w:rsid w:val="003C6838"/>
    <w:rsid w:val="003C69E9"/>
    <w:rsid w:val="003C6FE7"/>
    <w:rsid w:val="003C735D"/>
    <w:rsid w:val="003C7DB7"/>
    <w:rsid w:val="003D017F"/>
    <w:rsid w:val="003D0187"/>
    <w:rsid w:val="003D066D"/>
    <w:rsid w:val="003D1580"/>
    <w:rsid w:val="003D1967"/>
    <w:rsid w:val="003D1D90"/>
    <w:rsid w:val="003D25D7"/>
    <w:rsid w:val="003D2DD4"/>
    <w:rsid w:val="003D38F8"/>
    <w:rsid w:val="003D5112"/>
    <w:rsid w:val="003D5FD8"/>
    <w:rsid w:val="003D616C"/>
    <w:rsid w:val="003D749D"/>
    <w:rsid w:val="003E0DF6"/>
    <w:rsid w:val="003E1BC1"/>
    <w:rsid w:val="003E2512"/>
    <w:rsid w:val="003E39FE"/>
    <w:rsid w:val="003E3FD4"/>
    <w:rsid w:val="003E5545"/>
    <w:rsid w:val="003E5789"/>
    <w:rsid w:val="003E6395"/>
    <w:rsid w:val="003E642F"/>
    <w:rsid w:val="003E67F5"/>
    <w:rsid w:val="003E7C56"/>
    <w:rsid w:val="003F04AC"/>
    <w:rsid w:val="003F19B6"/>
    <w:rsid w:val="003F3005"/>
    <w:rsid w:val="003F3500"/>
    <w:rsid w:val="003F3B85"/>
    <w:rsid w:val="003F44E2"/>
    <w:rsid w:val="003F4E68"/>
    <w:rsid w:val="003F4EF3"/>
    <w:rsid w:val="003F4F3E"/>
    <w:rsid w:val="003F541B"/>
    <w:rsid w:val="003F5D91"/>
    <w:rsid w:val="003F5E6A"/>
    <w:rsid w:val="003F6A12"/>
    <w:rsid w:val="00400710"/>
    <w:rsid w:val="004009CC"/>
    <w:rsid w:val="00400A5D"/>
    <w:rsid w:val="00400C06"/>
    <w:rsid w:val="004012CB"/>
    <w:rsid w:val="004025F4"/>
    <w:rsid w:val="0040262B"/>
    <w:rsid w:val="00402E45"/>
    <w:rsid w:val="00403B92"/>
    <w:rsid w:val="00403DD8"/>
    <w:rsid w:val="00404D25"/>
    <w:rsid w:val="00405F37"/>
    <w:rsid w:val="00406353"/>
    <w:rsid w:val="00406A45"/>
    <w:rsid w:val="00407085"/>
    <w:rsid w:val="004077B5"/>
    <w:rsid w:val="0041030B"/>
    <w:rsid w:val="0041153A"/>
    <w:rsid w:val="004117F8"/>
    <w:rsid w:val="00411E25"/>
    <w:rsid w:val="004126BC"/>
    <w:rsid w:val="0041472A"/>
    <w:rsid w:val="0041610B"/>
    <w:rsid w:val="00416BB6"/>
    <w:rsid w:val="00416CF8"/>
    <w:rsid w:val="00420B4D"/>
    <w:rsid w:val="00421389"/>
    <w:rsid w:val="0042151E"/>
    <w:rsid w:val="00421AF2"/>
    <w:rsid w:val="00422524"/>
    <w:rsid w:val="00422CCA"/>
    <w:rsid w:val="00422D85"/>
    <w:rsid w:val="00423248"/>
    <w:rsid w:val="0042342C"/>
    <w:rsid w:val="004234DA"/>
    <w:rsid w:val="0042384B"/>
    <w:rsid w:val="004260D2"/>
    <w:rsid w:val="004262CC"/>
    <w:rsid w:val="004263C6"/>
    <w:rsid w:val="004265C8"/>
    <w:rsid w:val="00430473"/>
    <w:rsid w:val="0043551E"/>
    <w:rsid w:val="00436FB2"/>
    <w:rsid w:val="00437782"/>
    <w:rsid w:val="00437BCC"/>
    <w:rsid w:val="004403EC"/>
    <w:rsid w:val="004406CB"/>
    <w:rsid w:val="00441EFB"/>
    <w:rsid w:val="00442023"/>
    <w:rsid w:val="00443B12"/>
    <w:rsid w:val="00444CBC"/>
    <w:rsid w:val="00445C24"/>
    <w:rsid w:val="00446257"/>
    <w:rsid w:val="00446815"/>
    <w:rsid w:val="0044736D"/>
    <w:rsid w:val="004474A5"/>
    <w:rsid w:val="00451482"/>
    <w:rsid w:val="00451D7E"/>
    <w:rsid w:val="00451FA8"/>
    <w:rsid w:val="0045222D"/>
    <w:rsid w:val="00455991"/>
    <w:rsid w:val="00456253"/>
    <w:rsid w:val="0045652A"/>
    <w:rsid w:val="00457AFD"/>
    <w:rsid w:val="00457D64"/>
    <w:rsid w:val="00460415"/>
    <w:rsid w:val="0046044A"/>
    <w:rsid w:val="00461739"/>
    <w:rsid w:val="00461F4C"/>
    <w:rsid w:val="004627D8"/>
    <w:rsid w:val="00462B3D"/>
    <w:rsid w:val="00463CBA"/>
    <w:rsid w:val="00464A69"/>
    <w:rsid w:val="0046672A"/>
    <w:rsid w:val="00466BDD"/>
    <w:rsid w:val="00466E3B"/>
    <w:rsid w:val="00471E9E"/>
    <w:rsid w:val="00472942"/>
    <w:rsid w:val="0047351C"/>
    <w:rsid w:val="00473F3B"/>
    <w:rsid w:val="0047414D"/>
    <w:rsid w:val="00474A29"/>
    <w:rsid w:val="0047558B"/>
    <w:rsid w:val="00476AA1"/>
    <w:rsid w:val="004802CD"/>
    <w:rsid w:val="00481C97"/>
    <w:rsid w:val="0048249D"/>
    <w:rsid w:val="00483A48"/>
    <w:rsid w:val="00484275"/>
    <w:rsid w:val="004846AB"/>
    <w:rsid w:val="00484D1A"/>
    <w:rsid w:val="00485599"/>
    <w:rsid w:val="0048578A"/>
    <w:rsid w:val="004901D1"/>
    <w:rsid w:val="004902E3"/>
    <w:rsid w:val="00490C05"/>
    <w:rsid w:val="00490F1F"/>
    <w:rsid w:val="00491299"/>
    <w:rsid w:val="004918D7"/>
    <w:rsid w:val="00491FA9"/>
    <w:rsid w:val="00492269"/>
    <w:rsid w:val="004935E6"/>
    <w:rsid w:val="004938AC"/>
    <w:rsid w:val="004945A7"/>
    <w:rsid w:val="004955BD"/>
    <w:rsid w:val="00495BE6"/>
    <w:rsid w:val="00497A99"/>
    <w:rsid w:val="004A013D"/>
    <w:rsid w:val="004A03DA"/>
    <w:rsid w:val="004A1686"/>
    <w:rsid w:val="004A3B4D"/>
    <w:rsid w:val="004A55B6"/>
    <w:rsid w:val="004A5A5D"/>
    <w:rsid w:val="004A64EF"/>
    <w:rsid w:val="004A677B"/>
    <w:rsid w:val="004A68F3"/>
    <w:rsid w:val="004A6950"/>
    <w:rsid w:val="004A6C9B"/>
    <w:rsid w:val="004A6CE0"/>
    <w:rsid w:val="004A6D2E"/>
    <w:rsid w:val="004B069E"/>
    <w:rsid w:val="004B146A"/>
    <w:rsid w:val="004B165C"/>
    <w:rsid w:val="004B1BD6"/>
    <w:rsid w:val="004B27F6"/>
    <w:rsid w:val="004B3D7A"/>
    <w:rsid w:val="004B4BBC"/>
    <w:rsid w:val="004B57AC"/>
    <w:rsid w:val="004B5FDD"/>
    <w:rsid w:val="004B6CA3"/>
    <w:rsid w:val="004B70D1"/>
    <w:rsid w:val="004C0847"/>
    <w:rsid w:val="004C0870"/>
    <w:rsid w:val="004C0921"/>
    <w:rsid w:val="004C0D2C"/>
    <w:rsid w:val="004C12D6"/>
    <w:rsid w:val="004C20C6"/>
    <w:rsid w:val="004C27C4"/>
    <w:rsid w:val="004C2A87"/>
    <w:rsid w:val="004C2CE9"/>
    <w:rsid w:val="004C446D"/>
    <w:rsid w:val="004C64C3"/>
    <w:rsid w:val="004C7553"/>
    <w:rsid w:val="004C7C54"/>
    <w:rsid w:val="004D01C4"/>
    <w:rsid w:val="004D12F5"/>
    <w:rsid w:val="004D2093"/>
    <w:rsid w:val="004D213E"/>
    <w:rsid w:val="004D4639"/>
    <w:rsid w:val="004D7A13"/>
    <w:rsid w:val="004E173E"/>
    <w:rsid w:val="004E2780"/>
    <w:rsid w:val="004E2C70"/>
    <w:rsid w:val="004E3359"/>
    <w:rsid w:val="004E3C4B"/>
    <w:rsid w:val="004E3C69"/>
    <w:rsid w:val="004E5072"/>
    <w:rsid w:val="004E5EB7"/>
    <w:rsid w:val="004E5F87"/>
    <w:rsid w:val="004E6422"/>
    <w:rsid w:val="004E65BA"/>
    <w:rsid w:val="004E7A6C"/>
    <w:rsid w:val="004F01AC"/>
    <w:rsid w:val="004F0739"/>
    <w:rsid w:val="004F2362"/>
    <w:rsid w:val="004F2473"/>
    <w:rsid w:val="004F2D70"/>
    <w:rsid w:val="004F2E4B"/>
    <w:rsid w:val="004F382A"/>
    <w:rsid w:val="004F3B07"/>
    <w:rsid w:val="004F3DC2"/>
    <w:rsid w:val="004F47D1"/>
    <w:rsid w:val="004F5B1D"/>
    <w:rsid w:val="004F602C"/>
    <w:rsid w:val="004F6130"/>
    <w:rsid w:val="004F6D4B"/>
    <w:rsid w:val="005007BE"/>
    <w:rsid w:val="00500AD0"/>
    <w:rsid w:val="0050133F"/>
    <w:rsid w:val="00501435"/>
    <w:rsid w:val="00501CB8"/>
    <w:rsid w:val="00503003"/>
    <w:rsid w:val="00503210"/>
    <w:rsid w:val="005034E7"/>
    <w:rsid w:val="005036DE"/>
    <w:rsid w:val="00504818"/>
    <w:rsid w:val="00504ACE"/>
    <w:rsid w:val="00505005"/>
    <w:rsid w:val="00505755"/>
    <w:rsid w:val="00505BE0"/>
    <w:rsid w:val="00505E00"/>
    <w:rsid w:val="00506C2F"/>
    <w:rsid w:val="00511897"/>
    <w:rsid w:val="00511927"/>
    <w:rsid w:val="0051265E"/>
    <w:rsid w:val="00512D19"/>
    <w:rsid w:val="00514665"/>
    <w:rsid w:val="00515151"/>
    <w:rsid w:val="00515BC5"/>
    <w:rsid w:val="00517333"/>
    <w:rsid w:val="0051763A"/>
    <w:rsid w:val="005179DC"/>
    <w:rsid w:val="00520546"/>
    <w:rsid w:val="00520C1A"/>
    <w:rsid w:val="0052171C"/>
    <w:rsid w:val="005222D0"/>
    <w:rsid w:val="00522B6E"/>
    <w:rsid w:val="0052355B"/>
    <w:rsid w:val="00524A2A"/>
    <w:rsid w:val="00525F25"/>
    <w:rsid w:val="005265A1"/>
    <w:rsid w:val="0052723A"/>
    <w:rsid w:val="005273A5"/>
    <w:rsid w:val="00527E54"/>
    <w:rsid w:val="00530F8E"/>
    <w:rsid w:val="005311F1"/>
    <w:rsid w:val="00531513"/>
    <w:rsid w:val="00531693"/>
    <w:rsid w:val="00532AD5"/>
    <w:rsid w:val="00532EBF"/>
    <w:rsid w:val="0053407C"/>
    <w:rsid w:val="005342ED"/>
    <w:rsid w:val="00535F0C"/>
    <w:rsid w:val="00537421"/>
    <w:rsid w:val="005401BF"/>
    <w:rsid w:val="00540245"/>
    <w:rsid w:val="00540642"/>
    <w:rsid w:val="00540C6E"/>
    <w:rsid w:val="00544535"/>
    <w:rsid w:val="005449F5"/>
    <w:rsid w:val="005455FD"/>
    <w:rsid w:val="00550117"/>
    <w:rsid w:val="00550967"/>
    <w:rsid w:val="00550C54"/>
    <w:rsid w:val="00552197"/>
    <w:rsid w:val="005537E8"/>
    <w:rsid w:val="00553B3F"/>
    <w:rsid w:val="00554B8F"/>
    <w:rsid w:val="00556CB3"/>
    <w:rsid w:val="005603D7"/>
    <w:rsid w:val="0056059B"/>
    <w:rsid w:val="00562410"/>
    <w:rsid w:val="00562533"/>
    <w:rsid w:val="00562870"/>
    <w:rsid w:val="005631FB"/>
    <w:rsid w:val="0056445C"/>
    <w:rsid w:val="005646A3"/>
    <w:rsid w:val="00565B88"/>
    <w:rsid w:val="00565E1A"/>
    <w:rsid w:val="00565FBC"/>
    <w:rsid w:val="00570A65"/>
    <w:rsid w:val="005711F7"/>
    <w:rsid w:val="00571BAA"/>
    <w:rsid w:val="00571FAD"/>
    <w:rsid w:val="00572253"/>
    <w:rsid w:val="0057237C"/>
    <w:rsid w:val="005728E0"/>
    <w:rsid w:val="005731EB"/>
    <w:rsid w:val="00573625"/>
    <w:rsid w:val="00573DF6"/>
    <w:rsid w:val="00573F2A"/>
    <w:rsid w:val="00574504"/>
    <w:rsid w:val="00574C16"/>
    <w:rsid w:val="005753EF"/>
    <w:rsid w:val="00575981"/>
    <w:rsid w:val="00576473"/>
    <w:rsid w:val="00576A61"/>
    <w:rsid w:val="00577337"/>
    <w:rsid w:val="00577B0E"/>
    <w:rsid w:val="005803B8"/>
    <w:rsid w:val="00580D64"/>
    <w:rsid w:val="00581653"/>
    <w:rsid w:val="00582AEF"/>
    <w:rsid w:val="00583643"/>
    <w:rsid w:val="00583BA0"/>
    <w:rsid w:val="00583F18"/>
    <w:rsid w:val="005849C6"/>
    <w:rsid w:val="0058546C"/>
    <w:rsid w:val="0058562C"/>
    <w:rsid w:val="005871A1"/>
    <w:rsid w:val="00587831"/>
    <w:rsid w:val="00591A46"/>
    <w:rsid w:val="005922CC"/>
    <w:rsid w:val="005939B6"/>
    <w:rsid w:val="00593B5D"/>
    <w:rsid w:val="005947CC"/>
    <w:rsid w:val="005961E4"/>
    <w:rsid w:val="0059713A"/>
    <w:rsid w:val="005972C3"/>
    <w:rsid w:val="005A17E1"/>
    <w:rsid w:val="005A2B5F"/>
    <w:rsid w:val="005A37CF"/>
    <w:rsid w:val="005A40CD"/>
    <w:rsid w:val="005A41BA"/>
    <w:rsid w:val="005A45C3"/>
    <w:rsid w:val="005A53BD"/>
    <w:rsid w:val="005A5C4B"/>
    <w:rsid w:val="005A76BF"/>
    <w:rsid w:val="005A7B30"/>
    <w:rsid w:val="005B04C8"/>
    <w:rsid w:val="005B0587"/>
    <w:rsid w:val="005B09B5"/>
    <w:rsid w:val="005B192D"/>
    <w:rsid w:val="005B1976"/>
    <w:rsid w:val="005B197B"/>
    <w:rsid w:val="005B229D"/>
    <w:rsid w:val="005B286E"/>
    <w:rsid w:val="005B2D60"/>
    <w:rsid w:val="005B35CA"/>
    <w:rsid w:val="005B3A79"/>
    <w:rsid w:val="005B3B3F"/>
    <w:rsid w:val="005B7593"/>
    <w:rsid w:val="005C0046"/>
    <w:rsid w:val="005C258A"/>
    <w:rsid w:val="005C2F19"/>
    <w:rsid w:val="005C397E"/>
    <w:rsid w:val="005C4435"/>
    <w:rsid w:val="005C4F7D"/>
    <w:rsid w:val="005C6D9F"/>
    <w:rsid w:val="005C717E"/>
    <w:rsid w:val="005C71D4"/>
    <w:rsid w:val="005C76CE"/>
    <w:rsid w:val="005D0258"/>
    <w:rsid w:val="005D095A"/>
    <w:rsid w:val="005D0B66"/>
    <w:rsid w:val="005D1379"/>
    <w:rsid w:val="005D1547"/>
    <w:rsid w:val="005D1DB3"/>
    <w:rsid w:val="005D1E4B"/>
    <w:rsid w:val="005D2010"/>
    <w:rsid w:val="005D2A92"/>
    <w:rsid w:val="005D300B"/>
    <w:rsid w:val="005D36B2"/>
    <w:rsid w:val="005D3A74"/>
    <w:rsid w:val="005D3EEC"/>
    <w:rsid w:val="005D48D3"/>
    <w:rsid w:val="005D5C3D"/>
    <w:rsid w:val="005D5E9D"/>
    <w:rsid w:val="005D7D7A"/>
    <w:rsid w:val="005E0382"/>
    <w:rsid w:val="005E04D6"/>
    <w:rsid w:val="005E4AAE"/>
    <w:rsid w:val="005E4CAB"/>
    <w:rsid w:val="005E4EB5"/>
    <w:rsid w:val="005E50F3"/>
    <w:rsid w:val="005E5D49"/>
    <w:rsid w:val="005E5E93"/>
    <w:rsid w:val="005E6334"/>
    <w:rsid w:val="005E6791"/>
    <w:rsid w:val="005E7990"/>
    <w:rsid w:val="005E7E51"/>
    <w:rsid w:val="005F00E4"/>
    <w:rsid w:val="005F057C"/>
    <w:rsid w:val="005F2036"/>
    <w:rsid w:val="005F2C0A"/>
    <w:rsid w:val="005F33C2"/>
    <w:rsid w:val="005F3537"/>
    <w:rsid w:val="005F367E"/>
    <w:rsid w:val="005F3EB5"/>
    <w:rsid w:val="005F3FAE"/>
    <w:rsid w:val="005F47CE"/>
    <w:rsid w:val="005F5425"/>
    <w:rsid w:val="005F5644"/>
    <w:rsid w:val="005F5664"/>
    <w:rsid w:val="005F6092"/>
    <w:rsid w:val="005F6370"/>
    <w:rsid w:val="005F7DC6"/>
    <w:rsid w:val="00601631"/>
    <w:rsid w:val="00602CB7"/>
    <w:rsid w:val="00602E41"/>
    <w:rsid w:val="00602E81"/>
    <w:rsid w:val="006037F6"/>
    <w:rsid w:val="006038A9"/>
    <w:rsid w:val="006049B2"/>
    <w:rsid w:val="00605EC3"/>
    <w:rsid w:val="0060618D"/>
    <w:rsid w:val="00610416"/>
    <w:rsid w:val="00610D53"/>
    <w:rsid w:val="00612274"/>
    <w:rsid w:val="00614653"/>
    <w:rsid w:val="00614826"/>
    <w:rsid w:val="00614BDB"/>
    <w:rsid w:val="00617BE8"/>
    <w:rsid w:val="00621A7F"/>
    <w:rsid w:val="00621D08"/>
    <w:rsid w:val="006233F3"/>
    <w:rsid w:val="00623661"/>
    <w:rsid w:val="00623AE5"/>
    <w:rsid w:val="00623AF8"/>
    <w:rsid w:val="006247B8"/>
    <w:rsid w:val="00624EB7"/>
    <w:rsid w:val="00625E93"/>
    <w:rsid w:val="00625EE4"/>
    <w:rsid w:val="00626E0C"/>
    <w:rsid w:val="0062716A"/>
    <w:rsid w:val="0062729D"/>
    <w:rsid w:val="0062759C"/>
    <w:rsid w:val="00630744"/>
    <w:rsid w:val="00630996"/>
    <w:rsid w:val="00630FA5"/>
    <w:rsid w:val="00631D02"/>
    <w:rsid w:val="00632622"/>
    <w:rsid w:val="00632819"/>
    <w:rsid w:val="00634A13"/>
    <w:rsid w:val="006350D5"/>
    <w:rsid w:val="00635755"/>
    <w:rsid w:val="0063634B"/>
    <w:rsid w:val="00637594"/>
    <w:rsid w:val="00637B2F"/>
    <w:rsid w:val="00640168"/>
    <w:rsid w:val="006411CF"/>
    <w:rsid w:val="00641AD0"/>
    <w:rsid w:val="006439DF"/>
    <w:rsid w:val="006447B9"/>
    <w:rsid w:val="00645843"/>
    <w:rsid w:val="00645DC2"/>
    <w:rsid w:val="006460BA"/>
    <w:rsid w:val="00646C08"/>
    <w:rsid w:val="00647643"/>
    <w:rsid w:val="00650186"/>
    <w:rsid w:val="006501FE"/>
    <w:rsid w:val="006501FF"/>
    <w:rsid w:val="00650224"/>
    <w:rsid w:val="006504CF"/>
    <w:rsid w:val="006509B1"/>
    <w:rsid w:val="006513CB"/>
    <w:rsid w:val="006515EC"/>
    <w:rsid w:val="00652092"/>
    <w:rsid w:val="006522FE"/>
    <w:rsid w:val="00652BAB"/>
    <w:rsid w:val="00653607"/>
    <w:rsid w:val="00653F82"/>
    <w:rsid w:val="00654C5E"/>
    <w:rsid w:val="00656231"/>
    <w:rsid w:val="00656250"/>
    <w:rsid w:val="00656990"/>
    <w:rsid w:val="0065708E"/>
    <w:rsid w:val="00657507"/>
    <w:rsid w:val="00660EF9"/>
    <w:rsid w:val="006615CA"/>
    <w:rsid w:val="00662648"/>
    <w:rsid w:val="006631F2"/>
    <w:rsid w:val="0066364A"/>
    <w:rsid w:val="00663DD5"/>
    <w:rsid w:val="00664F4C"/>
    <w:rsid w:val="00665705"/>
    <w:rsid w:val="00666CAF"/>
    <w:rsid w:val="006706E1"/>
    <w:rsid w:val="00670F57"/>
    <w:rsid w:val="006723CF"/>
    <w:rsid w:val="00673549"/>
    <w:rsid w:val="006739BE"/>
    <w:rsid w:val="00673B1C"/>
    <w:rsid w:val="00674888"/>
    <w:rsid w:val="006749E8"/>
    <w:rsid w:val="00674DAB"/>
    <w:rsid w:val="0067682B"/>
    <w:rsid w:val="00677ACF"/>
    <w:rsid w:val="00680E2F"/>
    <w:rsid w:val="006821F6"/>
    <w:rsid w:val="00682513"/>
    <w:rsid w:val="00682889"/>
    <w:rsid w:val="00683AC7"/>
    <w:rsid w:val="00683C2D"/>
    <w:rsid w:val="00684397"/>
    <w:rsid w:val="006854C9"/>
    <w:rsid w:val="00685851"/>
    <w:rsid w:val="00685BD8"/>
    <w:rsid w:val="00686309"/>
    <w:rsid w:val="00687B2D"/>
    <w:rsid w:val="00690ECF"/>
    <w:rsid w:val="00692980"/>
    <w:rsid w:val="00693796"/>
    <w:rsid w:val="00693DF5"/>
    <w:rsid w:val="00694BE5"/>
    <w:rsid w:val="00695593"/>
    <w:rsid w:val="006956F8"/>
    <w:rsid w:val="00697CC3"/>
    <w:rsid w:val="00697E14"/>
    <w:rsid w:val="00697F71"/>
    <w:rsid w:val="006A0193"/>
    <w:rsid w:val="006A03C0"/>
    <w:rsid w:val="006A057C"/>
    <w:rsid w:val="006A1714"/>
    <w:rsid w:val="006A2E49"/>
    <w:rsid w:val="006A45FE"/>
    <w:rsid w:val="006A4EF1"/>
    <w:rsid w:val="006A4F47"/>
    <w:rsid w:val="006A4F7E"/>
    <w:rsid w:val="006A5584"/>
    <w:rsid w:val="006A5912"/>
    <w:rsid w:val="006A6415"/>
    <w:rsid w:val="006A7114"/>
    <w:rsid w:val="006A716C"/>
    <w:rsid w:val="006A750F"/>
    <w:rsid w:val="006B11DF"/>
    <w:rsid w:val="006B2544"/>
    <w:rsid w:val="006B2666"/>
    <w:rsid w:val="006B34F8"/>
    <w:rsid w:val="006B3C17"/>
    <w:rsid w:val="006B3E7C"/>
    <w:rsid w:val="006B4306"/>
    <w:rsid w:val="006B4922"/>
    <w:rsid w:val="006B4D78"/>
    <w:rsid w:val="006B4FF4"/>
    <w:rsid w:val="006B52B5"/>
    <w:rsid w:val="006B5870"/>
    <w:rsid w:val="006B5EC2"/>
    <w:rsid w:val="006B63A9"/>
    <w:rsid w:val="006B63AE"/>
    <w:rsid w:val="006B6964"/>
    <w:rsid w:val="006B6DB5"/>
    <w:rsid w:val="006B7908"/>
    <w:rsid w:val="006C0064"/>
    <w:rsid w:val="006C082D"/>
    <w:rsid w:val="006C0F73"/>
    <w:rsid w:val="006C0FCE"/>
    <w:rsid w:val="006C1300"/>
    <w:rsid w:val="006C144E"/>
    <w:rsid w:val="006C1A77"/>
    <w:rsid w:val="006C1AC4"/>
    <w:rsid w:val="006C2702"/>
    <w:rsid w:val="006C2DDC"/>
    <w:rsid w:val="006C39AB"/>
    <w:rsid w:val="006C4577"/>
    <w:rsid w:val="006C490E"/>
    <w:rsid w:val="006C539A"/>
    <w:rsid w:val="006C585D"/>
    <w:rsid w:val="006C5C31"/>
    <w:rsid w:val="006C5DF2"/>
    <w:rsid w:val="006C5E62"/>
    <w:rsid w:val="006C6B1F"/>
    <w:rsid w:val="006C7144"/>
    <w:rsid w:val="006C7EE4"/>
    <w:rsid w:val="006C7F2F"/>
    <w:rsid w:val="006D01F9"/>
    <w:rsid w:val="006D0881"/>
    <w:rsid w:val="006D3578"/>
    <w:rsid w:val="006D3F61"/>
    <w:rsid w:val="006D43FF"/>
    <w:rsid w:val="006D4CF1"/>
    <w:rsid w:val="006D55AB"/>
    <w:rsid w:val="006D567B"/>
    <w:rsid w:val="006D5F8B"/>
    <w:rsid w:val="006D60B6"/>
    <w:rsid w:val="006D6100"/>
    <w:rsid w:val="006D78F5"/>
    <w:rsid w:val="006E0144"/>
    <w:rsid w:val="006E0335"/>
    <w:rsid w:val="006E0DC8"/>
    <w:rsid w:val="006E2064"/>
    <w:rsid w:val="006E2A4B"/>
    <w:rsid w:val="006E4692"/>
    <w:rsid w:val="006E46A9"/>
    <w:rsid w:val="006E49D2"/>
    <w:rsid w:val="006E63CE"/>
    <w:rsid w:val="006E7650"/>
    <w:rsid w:val="006E7A3A"/>
    <w:rsid w:val="006E7C64"/>
    <w:rsid w:val="006F034C"/>
    <w:rsid w:val="006F178E"/>
    <w:rsid w:val="006F1BBF"/>
    <w:rsid w:val="006F1CB3"/>
    <w:rsid w:val="006F21B9"/>
    <w:rsid w:val="006F4601"/>
    <w:rsid w:val="006F4E42"/>
    <w:rsid w:val="006F546D"/>
    <w:rsid w:val="006F5E63"/>
    <w:rsid w:val="0070077E"/>
    <w:rsid w:val="007026BB"/>
    <w:rsid w:val="00703471"/>
    <w:rsid w:val="00703BA1"/>
    <w:rsid w:val="00703EA5"/>
    <w:rsid w:val="0070405D"/>
    <w:rsid w:val="00704C7B"/>
    <w:rsid w:val="00705609"/>
    <w:rsid w:val="00706043"/>
    <w:rsid w:val="00706046"/>
    <w:rsid w:val="007065C7"/>
    <w:rsid w:val="00707644"/>
    <w:rsid w:val="007076C1"/>
    <w:rsid w:val="0070782E"/>
    <w:rsid w:val="00707E2A"/>
    <w:rsid w:val="00707FC3"/>
    <w:rsid w:val="007107E5"/>
    <w:rsid w:val="007120A5"/>
    <w:rsid w:val="00713843"/>
    <w:rsid w:val="007138A8"/>
    <w:rsid w:val="007141DE"/>
    <w:rsid w:val="007144DE"/>
    <w:rsid w:val="00715328"/>
    <w:rsid w:val="00715913"/>
    <w:rsid w:val="00715F1E"/>
    <w:rsid w:val="00715F4A"/>
    <w:rsid w:val="007161BC"/>
    <w:rsid w:val="00716393"/>
    <w:rsid w:val="007165DD"/>
    <w:rsid w:val="007169E2"/>
    <w:rsid w:val="00716F3C"/>
    <w:rsid w:val="0071758B"/>
    <w:rsid w:val="00720F09"/>
    <w:rsid w:val="00721F7B"/>
    <w:rsid w:val="007225BB"/>
    <w:rsid w:val="00722608"/>
    <w:rsid w:val="00724A42"/>
    <w:rsid w:val="00724C54"/>
    <w:rsid w:val="00724E7D"/>
    <w:rsid w:val="00725688"/>
    <w:rsid w:val="007261CE"/>
    <w:rsid w:val="00726731"/>
    <w:rsid w:val="00726D47"/>
    <w:rsid w:val="00727733"/>
    <w:rsid w:val="007277D3"/>
    <w:rsid w:val="00727BB1"/>
    <w:rsid w:val="007311AB"/>
    <w:rsid w:val="00731334"/>
    <w:rsid w:val="00731CEB"/>
    <w:rsid w:val="00732FFC"/>
    <w:rsid w:val="00733114"/>
    <w:rsid w:val="0073311E"/>
    <w:rsid w:val="00733E31"/>
    <w:rsid w:val="00734160"/>
    <w:rsid w:val="00734457"/>
    <w:rsid w:val="007348A5"/>
    <w:rsid w:val="00736165"/>
    <w:rsid w:val="007362AB"/>
    <w:rsid w:val="00736C9F"/>
    <w:rsid w:val="00737A44"/>
    <w:rsid w:val="00737A97"/>
    <w:rsid w:val="007409A9"/>
    <w:rsid w:val="007414B8"/>
    <w:rsid w:val="0074199B"/>
    <w:rsid w:val="00743453"/>
    <w:rsid w:val="007438C8"/>
    <w:rsid w:val="00743C12"/>
    <w:rsid w:val="00744E52"/>
    <w:rsid w:val="00744F54"/>
    <w:rsid w:val="00745308"/>
    <w:rsid w:val="00745F2A"/>
    <w:rsid w:val="007466FD"/>
    <w:rsid w:val="007469E9"/>
    <w:rsid w:val="00746F92"/>
    <w:rsid w:val="0074753F"/>
    <w:rsid w:val="0074754F"/>
    <w:rsid w:val="007475DD"/>
    <w:rsid w:val="0075075A"/>
    <w:rsid w:val="00750D3F"/>
    <w:rsid w:val="00754F23"/>
    <w:rsid w:val="0075688B"/>
    <w:rsid w:val="00756B0C"/>
    <w:rsid w:val="0075791B"/>
    <w:rsid w:val="007609FA"/>
    <w:rsid w:val="007625E6"/>
    <w:rsid w:val="007628B1"/>
    <w:rsid w:val="00765C07"/>
    <w:rsid w:val="00765E53"/>
    <w:rsid w:val="007663BF"/>
    <w:rsid w:val="0076753C"/>
    <w:rsid w:val="00770371"/>
    <w:rsid w:val="00770E52"/>
    <w:rsid w:val="0077196C"/>
    <w:rsid w:val="007721F9"/>
    <w:rsid w:val="00772390"/>
    <w:rsid w:val="00772865"/>
    <w:rsid w:val="00772DF5"/>
    <w:rsid w:val="00772FE1"/>
    <w:rsid w:val="007749CD"/>
    <w:rsid w:val="0077500F"/>
    <w:rsid w:val="00775137"/>
    <w:rsid w:val="007753DA"/>
    <w:rsid w:val="007754A9"/>
    <w:rsid w:val="00775A73"/>
    <w:rsid w:val="00776281"/>
    <w:rsid w:val="007764F2"/>
    <w:rsid w:val="00776649"/>
    <w:rsid w:val="00776F6E"/>
    <w:rsid w:val="00777670"/>
    <w:rsid w:val="007776F0"/>
    <w:rsid w:val="007778B7"/>
    <w:rsid w:val="00781F0D"/>
    <w:rsid w:val="00781FC9"/>
    <w:rsid w:val="00782EF9"/>
    <w:rsid w:val="007833B7"/>
    <w:rsid w:val="0078389C"/>
    <w:rsid w:val="00783D7D"/>
    <w:rsid w:val="00783EEE"/>
    <w:rsid w:val="00784A65"/>
    <w:rsid w:val="00785268"/>
    <w:rsid w:val="0078756B"/>
    <w:rsid w:val="00791EEE"/>
    <w:rsid w:val="00793BA3"/>
    <w:rsid w:val="0079409A"/>
    <w:rsid w:val="007943B5"/>
    <w:rsid w:val="00796335"/>
    <w:rsid w:val="0079636D"/>
    <w:rsid w:val="00797019"/>
    <w:rsid w:val="007971E3"/>
    <w:rsid w:val="00797B4E"/>
    <w:rsid w:val="00797BE1"/>
    <w:rsid w:val="007A097D"/>
    <w:rsid w:val="007A1C8E"/>
    <w:rsid w:val="007A3DBD"/>
    <w:rsid w:val="007A41C8"/>
    <w:rsid w:val="007A4248"/>
    <w:rsid w:val="007A42DF"/>
    <w:rsid w:val="007A4874"/>
    <w:rsid w:val="007A4FAB"/>
    <w:rsid w:val="007A59D5"/>
    <w:rsid w:val="007A5EB7"/>
    <w:rsid w:val="007A61BD"/>
    <w:rsid w:val="007A673D"/>
    <w:rsid w:val="007A7EA6"/>
    <w:rsid w:val="007B001F"/>
    <w:rsid w:val="007B014D"/>
    <w:rsid w:val="007B15B6"/>
    <w:rsid w:val="007B37D9"/>
    <w:rsid w:val="007B4342"/>
    <w:rsid w:val="007B436B"/>
    <w:rsid w:val="007B43F6"/>
    <w:rsid w:val="007B4C03"/>
    <w:rsid w:val="007B5D81"/>
    <w:rsid w:val="007B7949"/>
    <w:rsid w:val="007B7DD9"/>
    <w:rsid w:val="007C038A"/>
    <w:rsid w:val="007C0C85"/>
    <w:rsid w:val="007C119A"/>
    <w:rsid w:val="007C12B6"/>
    <w:rsid w:val="007C21CA"/>
    <w:rsid w:val="007C545F"/>
    <w:rsid w:val="007C5A9D"/>
    <w:rsid w:val="007C5D35"/>
    <w:rsid w:val="007C624A"/>
    <w:rsid w:val="007C7449"/>
    <w:rsid w:val="007C7698"/>
    <w:rsid w:val="007C7BA8"/>
    <w:rsid w:val="007D0F6D"/>
    <w:rsid w:val="007D13A2"/>
    <w:rsid w:val="007D1CDE"/>
    <w:rsid w:val="007D28D7"/>
    <w:rsid w:val="007D2951"/>
    <w:rsid w:val="007D324A"/>
    <w:rsid w:val="007D43DC"/>
    <w:rsid w:val="007D4D63"/>
    <w:rsid w:val="007D5536"/>
    <w:rsid w:val="007D57F1"/>
    <w:rsid w:val="007D6DDE"/>
    <w:rsid w:val="007E09C9"/>
    <w:rsid w:val="007E0A9B"/>
    <w:rsid w:val="007E0B5D"/>
    <w:rsid w:val="007E103F"/>
    <w:rsid w:val="007E17E0"/>
    <w:rsid w:val="007E2836"/>
    <w:rsid w:val="007E283B"/>
    <w:rsid w:val="007E34F5"/>
    <w:rsid w:val="007E3ECE"/>
    <w:rsid w:val="007E54F2"/>
    <w:rsid w:val="007E6C7B"/>
    <w:rsid w:val="007E7E57"/>
    <w:rsid w:val="007F0CBD"/>
    <w:rsid w:val="007F0CF5"/>
    <w:rsid w:val="007F1A90"/>
    <w:rsid w:val="007F3490"/>
    <w:rsid w:val="007F3CBF"/>
    <w:rsid w:val="007F4E3F"/>
    <w:rsid w:val="007F4FAA"/>
    <w:rsid w:val="007F534B"/>
    <w:rsid w:val="007F5E24"/>
    <w:rsid w:val="00800A30"/>
    <w:rsid w:val="008017D4"/>
    <w:rsid w:val="00801D16"/>
    <w:rsid w:val="00801FFE"/>
    <w:rsid w:val="00803DB0"/>
    <w:rsid w:val="00803F5F"/>
    <w:rsid w:val="0080591E"/>
    <w:rsid w:val="00806B29"/>
    <w:rsid w:val="00807EEE"/>
    <w:rsid w:val="0081018D"/>
    <w:rsid w:val="00810DF0"/>
    <w:rsid w:val="00811301"/>
    <w:rsid w:val="00811FBB"/>
    <w:rsid w:val="008121B7"/>
    <w:rsid w:val="00813176"/>
    <w:rsid w:val="00813424"/>
    <w:rsid w:val="00814A93"/>
    <w:rsid w:val="00814F2C"/>
    <w:rsid w:val="00814F70"/>
    <w:rsid w:val="00815030"/>
    <w:rsid w:val="0081542F"/>
    <w:rsid w:val="00815F3F"/>
    <w:rsid w:val="008160F3"/>
    <w:rsid w:val="008164AE"/>
    <w:rsid w:val="00817195"/>
    <w:rsid w:val="00817262"/>
    <w:rsid w:val="00817696"/>
    <w:rsid w:val="008178DD"/>
    <w:rsid w:val="00817D8E"/>
    <w:rsid w:val="00817DAC"/>
    <w:rsid w:val="00820E46"/>
    <w:rsid w:val="008211B2"/>
    <w:rsid w:val="0082144C"/>
    <w:rsid w:val="008218D5"/>
    <w:rsid w:val="008225B4"/>
    <w:rsid w:val="00823784"/>
    <w:rsid w:val="00823D30"/>
    <w:rsid w:val="008248D7"/>
    <w:rsid w:val="00825094"/>
    <w:rsid w:val="00825335"/>
    <w:rsid w:val="00825354"/>
    <w:rsid w:val="00825889"/>
    <w:rsid w:val="0082664D"/>
    <w:rsid w:val="0082676D"/>
    <w:rsid w:val="008267D3"/>
    <w:rsid w:val="00827FAD"/>
    <w:rsid w:val="0083179B"/>
    <w:rsid w:val="00831A30"/>
    <w:rsid w:val="00832393"/>
    <w:rsid w:val="008328A3"/>
    <w:rsid w:val="008334F7"/>
    <w:rsid w:val="0083350C"/>
    <w:rsid w:val="00833E5E"/>
    <w:rsid w:val="00834AC7"/>
    <w:rsid w:val="00835AA4"/>
    <w:rsid w:val="00835C92"/>
    <w:rsid w:val="00836B70"/>
    <w:rsid w:val="008371A8"/>
    <w:rsid w:val="008373BE"/>
    <w:rsid w:val="00840312"/>
    <w:rsid w:val="00840A5B"/>
    <w:rsid w:val="008417B8"/>
    <w:rsid w:val="00843821"/>
    <w:rsid w:val="00843E73"/>
    <w:rsid w:val="00844A03"/>
    <w:rsid w:val="00845984"/>
    <w:rsid w:val="0084696D"/>
    <w:rsid w:val="00846C10"/>
    <w:rsid w:val="008472F1"/>
    <w:rsid w:val="00851205"/>
    <w:rsid w:val="00852477"/>
    <w:rsid w:val="008526D5"/>
    <w:rsid w:val="008537F5"/>
    <w:rsid w:val="00853832"/>
    <w:rsid w:val="0085400C"/>
    <w:rsid w:val="008546A0"/>
    <w:rsid w:val="008548A3"/>
    <w:rsid w:val="00854979"/>
    <w:rsid w:val="0085546B"/>
    <w:rsid w:val="0085606D"/>
    <w:rsid w:val="008601EA"/>
    <w:rsid w:val="00860425"/>
    <w:rsid w:val="008611EE"/>
    <w:rsid w:val="0086213C"/>
    <w:rsid w:val="0086367F"/>
    <w:rsid w:val="00864727"/>
    <w:rsid w:val="00864D86"/>
    <w:rsid w:val="00864EDC"/>
    <w:rsid w:val="00865D5A"/>
    <w:rsid w:val="00865FCF"/>
    <w:rsid w:val="00866D44"/>
    <w:rsid w:val="00866FB9"/>
    <w:rsid w:val="008674C1"/>
    <w:rsid w:val="00867C7A"/>
    <w:rsid w:val="00867DBC"/>
    <w:rsid w:val="00867DCE"/>
    <w:rsid w:val="00867F97"/>
    <w:rsid w:val="00870C5D"/>
    <w:rsid w:val="00871497"/>
    <w:rsid w:val="00871F46"/>
    <w:rsid w:val="00873399"/>
    <w:rsid w:val="008739CB"/>
    <w:rsid w:val="00875368"/>
    <w:rsid w:val="00875B4F"/>
    <w:rsid w:val="00875D34"/>
    <w:rsid w:val="0087664E"/>
    <w:rsid w:val="00880712"/>
    <w:rsid w:val="00881932"/>
    <w:rsid w:val="00881ADA"/>
    <w:rsid w:val="00883859"/>
    <w:rsid w:val="00883AA3"/>
    <w:rsid w:val="00883B48"/>
    <w:rsid w:val="008840A0"/>
    <w:rsid w:val="0088438A"/>
    <w:rsid w:val="00886306"/>
    <w:rsid w:val="008866E1"/>
    <w:rsid w:val="00892FD3"/>
    <w:rsid w:val="00893464"/>
    <w:rsid w:val="00893DDB"/>
    <w:rsid w:val="00893E94"/>
    <w:rsid w:val="008955B0"/>
    <w:rsid w:val="0089572E"/>
    <w:rsid w:val="00895898"/>
    <w:rsid w:val="00895EF5"/>
    <w:rsid w:val="00895F46"/>
    <w:rsid w:val="0089736E"/>
    <w:rsid w:val="00897D8C"/>
    <w:rsid w:val="008A1FF8"/>
    <w:rsid w:val="008A33C7"/>
    <w:rsid w:val="008A3560"/>
    <w:rsid w:val="008A4365"/>
    <w:rsid w:val="008B00BB"/>
    <w:rsid w:val="008B17B4"/>
    <w:rsid w:val="008B20E8"/>
    <w:rsid w:val="008B338D"/>
    <w:rsid w:val="008B3EF3"/>
    <w:rsid w:val="008B46FD"/>
    <w:rsid w:val="008B4747"/>
    <w:rsid w:val="008B498E"/>
    <w:rsid w:val="008C0082"/>
    <w:rsid w:val="008C014A"/>
    <w:rsid w:val="008C0577"/>
    <w:rsid w:val="008C08F1"/>
    <w:rsid w:val="008C1EA2"/>
    <w:rsid w:val="008C31A9"/>
    <w:rsid w:val="008C37EE"/>
    <w:rsid w:val="008C3C42"/>
    <w:rsid w:val="008C4F0C"/>
    <w:rsid w:val="008C50F1"/>
    <w:rsid w:val="008C6BFF"/>
    <w:rsid w:val="008C77CB"/>
    <w:rsid w:val="008D1D17"/>
    <w:rsid w:val="008D2A34"/>
    <w:rsid w:val="008D2B06"/>
    <w:rsid w:val="008D2D02"/>
    <w:rsid w:val="008D3EAA"/>
    <w:rsid w:val="008D45F1"/>
    <w:rsid w:val="008D5538"/>
    <w:rsid w:val="008D59A5"/>
    <w:rsid w:val="008D703F"/>
    <w:rsid w:val="008D75F1"/>
    <w:rsid w:val="008E1AB1"/>
    <w:rsid w:val="008E29FF"/>
    <w:rsid w:val="008E2A68"/>
    <w:rsid w:val="008E303D"/>
    <w:rsid w:val="008E3042"/>
    <w:rsid w:val="008E34F9"/>
    <w:rsid w:val="008E3E9A"/>
    <w:rsid w:val="008E41B5"/>
    <w:rsid w:val="008E486F"/>
    <w:rsid w:val="008E52B9"/>
    <w:rsid w:val="008E6272"/>
    <w:rsid w:val="008E6A13"/>
    <w:rsid w:val="008E7866"/>
    <w:rsid w:val="008E794D"/>
    <w:rsid w:val="008E7CBE"/>
    <w:rsid w:val="008F0BF4"/>
    <w:rsid w:val="008F1245"/>
    <w:rsid w:val="008F189A"/>
    <w:rsid w:val="008F19B7"/>
    <w:rsid w:val="008F1DA9"/>
    <w:rsid w:val="008F1E0D"/>
    <w:rsid w:val="008F228D"/>
    <w:rsid w:val="008F29DF"/>
    <w:rsid w:val="008F2D54"/>
    <w:rsid w:val="008F4009"/>
    <w:rsid w:val="008F47F4"/>
    <w:rsid w:val="008F495D"/>
    <w:rsid w:val="008F613E"/>
    <w:rsid w:val="008F6353"/>
    <w:rsid w:val="008F6AAD"/>
    <w:rsid w:val="008F6CB6"/>
    <w:rsid w:val="008F6D9F"/>
    <w:rsid w:val="008F7ABF"/>
    <w:rsid w:val="00901597"/>
    <w:rsid w:val="00901BA0"/>
    <w:rsid w:val="00901D47"/>
    <w:rsid w:val="00902487"/>
    <w:rsid w:val="0090329D"/>
    <w:rsid w:val="009032A8"/>
    <w:rsid w:val="00905D79"/>
    <w:rsid w:val="00906275"/>
    <w:rsid w:val="00906983"/>
    <w:rsid w:val="00906D40"/>
    <w:rsid w:val="009112A4"/>
    <w:rsid w:val="009112DC"/>
    <w:rsid w:val="0091403A"/>
    <w:rsid w:val="00914E19"/>
    <w:rsid w:val="00915164"/>
    <w:rsid w:val="00916429"/>
    <w:rsid w:val="00916735"/>
    <w:rsid w:val="00916994"/>
    <w:rsid w:val="00916ECE"/>
    <w:rsid w:val="009176D9"/>
    <w:rsid w:val="00920148"/>
    <w:rsid w:val="009208B9"/>
    <w:rsid w:val="009208E4"/>
    <w:rsid w:val="00920E35"/>
    <w:rsid w:val="00920E39"/>
    <w:rsid w:val="00921767"/>
    <w:rsid w:val="00921E3A"/>
    <w:rsid w:val="00921E9C"/>
    <w:rsid w:val="009238BC"/>
    <w:rsid w:val="009266BC"/>
    <w:rsid w:val="00926CE0"/>
    <w:rsid w:val="00926FAA"/>
    <w:rsid w:val="00927678"/>
    <w:rsid w:val="00927931"/>
    <w:rsid w:val="00927C18"/>
    <w:rsid w:val="00927EC7"/>
    <w:rsid w:val="00931188"/>
    <w:rsid w:val="00932B83"/>
    <w:rsid w:val="009338D5"/>
    <w:rsid w:val="009353DE"/>
    <w:rsid w:val="0093587E"/>
    <w:rsid w:val="00936091"/>
    <w:rsid w:val="009360CD"/>
    <w:rsid w:val="0093623C"/>
    <w:rsid w:val="00936B60"/>
    <w:rsid w:val="00936FD0"/>
    <w:rsid w:val="0093732D"/>
    <w:rsid w:val="009377BF"/>
    <w:rsid w:val="00937954"/>
    <w:rsid w:val="00937D08"/>
    <w:rsid w:val="0094001C"/>
    <w:rsid w:val="009403F1"/>
    <w:rsid w:val="00940A9B"/>
    <w:rsid w:val="00941BB0"/>
    <w:rsid w:val="00943A91"/>
    <w:rsid w:val="009463DB"/>
    <w:rsid w:val="0094724A"/>
    <w:rsid w:val="009476EC"/>
    <w:rsid w:val="00950B96"/>
    <w:rsid w:val="00951CFB"/>
    <w:rsid w:val="00951DE6"/>
    <w:rsid w:val="00951F90"/>
    <w:rsid w:val="00952BC1"/>
    <w:rsid w:val="00953790"/>
    <w:rsid w:val="00954307"/>
    <w:rsid w:val="00954546"/>
    <w:rsid w:val="0095492B"/>
    <w:rsid w:val="00954EAB"/>
    <w:rsid w:val="00955B56"/>
    <w:rsid w:val="00956529"/>
    <w:rsid w:val="009568F5"/>
    <w:rsid w:val="00956DF3"/>
    <w:rsid w:val="00957DF6"/>
    <w:rsid w:val="009601CB"/>
    <w:rsid w:val="009601DB"/>
    <w:rsid w:val="009615CC"/>
    <w:rsid w:val="00961869"/>
    <w:rsid w:val="0096241D"/>
    <w:rsid w:val="00962896"/>
    <w:rsid w:val="00962A71"/>
    <w:rsid w:val="0096412C"/>
    <w:rsid w:val="00966C8E"/>
    <w:rsid w:val="00967EF0"/>
    <w:rsid w:val="00971038"/>
    <w:rsid w:val="009728A3"/>
    <w:rsid w:val="009733AE"/>
    <w:rsid w:val="00973F34"/>
    <w:rsid w:val="00974574"/>
    <w:rsid w:val="009753F5"/>
    <w:rsid w:val="009765BE"/>
    <w:rsid w:val="009778CF"/>
    <w:rsid w:val="009808B0"/>
    <w:rsid w:val="00981032"/>
    <w:rsid w:val="0098217B"/>
    <w:rsid w:val="009824FD"/>
    <w:rsid w:val="00982B83"/>
    <w:rsid w:val="00982DC3"/>
    <w:rsid w:val="00983C6A"/>
    <w:rsid w:val="00983CAD"/>
    <w:rsid w:val="00983D4F"/>
    <w:rsid w:val="009841C9"/>
    <w:rsid w:val="00985BC0"/>
    <w:rsid w:val="00985CC7"/>
    <w:rsid w:val="00985D70"/>
    <w:rsid w:val="00987924"/>
    <w:rsid w:val="0099016A"/>
    <w:rsid w:val="00990391"/>
    <w:rsid w:val="00991F6B"/>
    <w:rsid w:val="009933FF"/>
    <w:rsid w:val="00994A2C"/>
    <w:rsid w:val="00994EDD"/>
    <w:rsid w:val="00994F38"/>
    <w:rsid w:val="00994F3D"/>
    <w:rsid w:val="00995911"/>
    <w:rsid w:val="00995EB4"/>
    <w:rsid w:val="0099605C"/>
    <w:rsid w:val="009A08BA"/>
    <w:rsid w:val="009A0E33"/>
    <w:rsid w:val="009A1562"/>
    <w:rsid w:val="009A17AB"/>
    <w:rsid w:val="009A46D9"/>
    <w:rsid w:val="009A541D"/>
    <w:rsid w:val="009A56CD"/>
    <w:rsid w:val="009A66D9"/>
    <w:rsid w:val="009B0A3A"/>
    <w:rsid w:val="009B1A0E"/>
    <w:rsid w:val="009B1F1B"/>
    <w:rsid w:val="009B23E3"/>
    <w:rsid w:val="009B29BD"/>
    <w:rsid w:val="009B3B07"/>
    <w:rsid w:val="009B42E2"/>
    <w:rsid w:val="009B4590"/>
    <w:rsid w:val="009B5C9F"/>
    <w:rsid w:val="009B5F95"/>
    <w:rsid w:val="009B6635"/>
    <w:rsid w:val="009B7793"/>
    <w:rsid w:val="009B77B2"/>
    <w:rsid w:val="009B7AF8"/>
    <w:rsid w:val="009B7D74"/>
    <w:rsid w:val="009B7F48"/>
    <w:rsid w:val="009C0145"/>
    <w:rsid w:val="009C1443"/>
    <w:rsid w:val="009C298B"/>
    <w:rsid w:val="009C2B47"/>
    <w:rsid w:val="009C3396"/>
    <w:rsid w:val="009C410B"/>
    <w:rsid w:val="009C4A1D"/>
    <w:rsid w:val="009C61F6"/>
    <w:rsid w:val="009C64B9"/>
    <w:rsid w:val="009C6BF7"/>
    <w:rsid w:val="009D1A26"/>
    <w:rsid w:val="009D1AB4"/>
    <w:rsid w:val="009D2485"/>
    <w:rsid w:val="009D2AE6"/>
    <w:rsid w:val="009D4D84"/>
    <w:rsid w:val="009D53CD"/>
    <w:rsid w:val="009D5621"/>
    <w:rsid w:val="009D67FA"/>
    <w:rsid w:val="009D69F8"/>
    <w:rsid w:val="009D6B99"/>
    <w:rsid w:val="009D7C55"/>
    <w:rsid w:val="009E17ED"/>
    <w:rsid w:val="009E1C30"/>
    <w:rsid w:val="009E1F8E"/>
    <w:rsid w:val="009E25C2"/>
    <w:rsid w:val="009E2893"/>
    <w:rsid w:val="009E293C"/>
    <w:rsid w:val="009E2CE4"/>
    <w:rsid w:val="009E2D0C"/>
    <w:rsid w:val="009E39B0"/>
    <w:rsid w:val="009E43ED"/>
    <w:rsid w:val="009E4475"/>
    <w:rsid w:val="009E4573"/>
    <w:rsid w:val="009E583A"/>
    <w:rsid w:val="009E6EF5"/>
    <w:rsid w:val="009E7487"/>
    <w:rsid w:val="009E7561"/>
    <w:rsid w:val="009E775E"/>
    <w:rsid w:val="009E784A"/>
    <w:rsid w:val="009E7BC8"/>
    <w:rsid w:val="009F0AD9"/>
    <w:rsid w:val="009F0BFA"/>
    <w:rsid w:val="009F11CE"/>
    <w:rsid w:val="009F26CB"/>
    <w:rsid w:val="009F441B"/>
    <w:rsid w:val="009F4901"/>
    <w:rsid w:val="009F61F7"/>
    <w:rsid w:val="009F65E3"/>
    <w:rsid w:val="009F6E61"/>
    <w:rsid w:val="009F738A"/>
    <w:rsid w:val="00A0085C"/>
    <w:rsid w:val="00A009D2"/>
    <w:rsid w:val="00A0109A"/>
    <w:rsid w:val="00A01858"/>
    <w:rsid w:val="00A024ED"/>
    <w:rsid w:val="00A0294E"/>
    <w:rsid w:val="00A03ACA"/>
    <w:rsid w:val="00A05B02"/>
    <w:rsid w:val="00A07893"/>
    <w:rsid w:val="00A07B2D"/>
    <w:rsid w:val="00A11D2B"/>
    <w:rsid w:val="00A12393"/>
    <w:rsid w:val="00A12BB1"/>
    <w:rsid w:val="00A135A0"/>
    <w:rsid w:val="00A13F6D"/>
    <w:rsid w:val="00A13FDF"/>
    <w:rsid w:val="00A14370"/>
    <w:rsid w:val="00A14C16"/>
    <w:rsid w:val="00A15A66"/>
    <w:rsid w:val="00A162FD"/>
    <w:rsid w:val="00A1796E"/>
    <w:rsid w:val="00A179B8"/>
    <w:rsid w:val="00A17F82"/>
    <w:rsid w:val="00A21E3B"/>
    <w:rsid w:val="00A22FD0"/>
    <w:rsid w:val="00A2334F"/>
    <w:rsid w:val="00A23586"/>
    <w:rsid w:val="00A236CD"/>
    <w:rsid w:val="00A24B2C"/>
    <w:rsid w:val="00A25001"/>
    <w:rsid w:val="00A26BC7"/>
    <w:rsid w:val="00A27F0F"/>
    <w:rsid w:val="00A30DA8"/>
    <w:rsid w:val="00A313FC"/>
    <w:rsid w:val="00A31B05"/>
    <w:rsid w:val="00A3342B"/>
    <w:rsid w:val="00A33D86"/>
    <w:rsid w:val="00A34A95"/>
    <w:rsid w:val="00A3574E"/>
    <w:rsid w:val="00A35F45"/>
    <w:rsid w:val="00A369B7"/>
    <w:rsid w:val="00A37194"/>
    <w:rsid w:val="00A37196"/>
    <w:rsid w:val="00A37B5C"/>
    <w:rsid w:val="00A37CA7"/>
    <w:rsid w:val="00A40080"/>
    <w:rsid w:val="00A412D8"/>
    <w:rsid w:val="00A41A57"/>
    <w:rsid w:val="00A41F84"/>
    <w:rsid w:val="00A42166"/>
    <w:rsid w:val="00A42CEB"/>
    <w:rsid w:val="00A43792"/>
    <w:rsid w:val="00A43D2A"/>
    <w:rsid w:val="00A4440F"/>
    <w:rsid w:val="00A4489B"/>
    <w:rsid w:val="00A44EAA"/>
    <w:rsid w:val="00A45451"/>
    <w:rsid w:val="00A454C0"/>
    <w:rsid w:val="00A456F3"/>
    <w:rsid w:val="00A46002"/>
    <w:rsid w:val="00A46103"/>
    <w:rsid w:val="00A4655F"/>
    <w:rsid w:val="00A46688"/>
    <w:rsid w:val="00A472DA"/>
    <w:rsid w:val="00A4763F"/>
    <w:rsid w:val="00A5029E"/>
    <w:rsid w:val="00A51DC2"/>
    <w:rsid w:val="00A51E88"/>
    <w:rsid w:val="00A53BFB"/>
    <w:rsid w:val="00A55B4C"/>
    <w:rsid w:val="00A56FA9"/>
    <w:rsid w:val="00A57182"/>
    <w:rsid w:val="00A577BD"/>
    <w:rsid w:val="00A57A67"/>
    <w:rsid w:val="00A57E87"/>
    <w:rsid w:val="00A604AE"/>
    <w:rsid w:val="00A60675"/>
    <w:rsid w:val="00A60EB5"/>
    <w:rsid w:val="00A61A5B"/>
    <w:rsid w:val="00A62CF1"/>
    <w:rsid w:val="00A631C5"/>
    <w:rsid w:val="00A64FC0"/>
    <w:rsid w:val="00A65950"/>
    <w:rsid w:val="00A65EE3"/>
    <w:rsid w:val="00A65F83"/>
    <w:rsid w:val="00A66D4C"/>
    <w:rsid w:val="00A70121"/>
    <w:rsid w:val="00A701A2"/>
    <w:rsid w:val="00A70A5D"/>
    <w:rsid w:val="00A71F44"/>
    <w:rsid w:val="00A71F67"/>
    <w:rsid w:val="00A72050"/>
    <w:rsid w:val="00A72553"/>
    <w:rsid w:val="00A728B4"/>
    <w:rsid w:val="00A72F33"/>
    <w:rsid w:val="00A72F6B"/>
    <w:rsid w:val="00A7360E"/>
    <w:rsid w:val="00A736F5"/>
    <w:rsid w:val="00A73BD8"/>
    <w:rsid w:val="00A7403A"/>
    <w:rsid w:val="00A747BE"/>
    <w:rsid w:val="00A74BD1"/>
    <w:rsid w:val="00A75520"/>
    <w:rsid w:val="00A76A39"/>
    <w:rsid w:val="00A804AD"/>
    <w:rsid w:val="00A80F09"/>
    <w:rsid w:val="00A8159A"/>
    <w:rsid w:val="00A81A5E"/>
    <w:rsid w:val="00A8256F"/>
    <w:rsid w:val="00A858FA"/>
    <w:rsid w:val="00A86485"/>
    <w:rsid w:val="00A86D7B"/>
    <w:rsid w:val="00A86F43"/>
    <w:rsid w:val="00A87882"/>
    <w:rsid w:val="00A87A74"/>
    <w:rsid w:val="00A90E11"/>
    <w:rsid w:val="00A90FE2"/>
    <w:rsid w:val="00A91A3D"/>
    <w:rsid w:val="00A923A2"/>
    <w:rsid w:val="00A924A7"/>
    <w:rsid w:val="00A92651"/>
    <w:rsid w:val="00A92AFF"/>
    <w:rsid w:val="00A93A31"/>
    <w:rsid w:val="00A94900"/>
    <w:rsid w:val="00A96747"/>
    <w:rsid w:val="00A9700F"/>
    <w:rsid w:val="00AA1832"/>
    <w:rsid w:val="00AA1DD9"/>
    <w:rsid w:val="00AA2008"/>
    <w:rsid w:val="00AA202E"/>
    <w:rsid w:val="00AA24AB"/>
    <w:rsid w:val="00AA2703"/>
    <w:rsid w:val="00AA2A33"/>
    <w:rsid w:val="00AA38AD"/>
    <w:rsid w:val="00AA3F13"/>
    <w:rsid w:val="00AA4323"/>
    <w:rsid w:val="00AA473B"/>
    <w:rsid w:val="00AA54E2"/>
    <w:rsid w:val="00AA6689"/>
    <w:rsid w:val="00AA70EC"/>
    <w:rsid w:val="00AA71B4"/>
    <w:rsid w:val="00AB05E0"/>
    <w:rsid w:val="00AB158F"/>
    <w:rsid w:val="00AB2860"/>
    <w:rsid w:val="00AB2B6D"/>
    <w:rsid w:val="00AB35AC"/>
    <w:rsid w:val="00AB5F57"/>
    <w:rsid w:val="00AB627A"/>
    <w:rsid w:val="00AB6A99"/>
    <w:rsid w:val="00AB6FB9"/>
    <w:rsid w:val="00AB71D4"/>
    <w:rsid w:val="00AB7A0B"/>
    <w:rsid w:val="00AB7BC0"/>
    <w:rsid w:val="00AC09CA"/>
    <w:rsid w:val="00AC1521"/>
    <w:rsid w:val="00AC1D86"/>
    <w:rsid w:val="00AC2028"/>
    <w:rsid w:val="00AC24AA"/>
    <w:rsid w:val="00AC256B"/>
    <w:rsid w:val="00AC2E25"/>
    <w:rsid w:val="00AC4093"/>
    <w:rsid w:val="00AC4232"/>
    <w:rsid w:val="00AC442B"/>
    <w:rsid w:val="00AC62C7"/>
    <w:rsid w:val="00AC703B"/>
    <w:rsid w:val="00AD04DB"/>
    <w:rsid w:val="00AD143C"/>
    <w:rsid w:val="00AD14D4"/>
    <w:rsid w:val="00AD14D6"/>
    <w:rsid w:val="00AD1C69"/>
    <w:rsid w:val="00AD2636"/>
    <w:rsid w:val="00AD39D1"/>
    <w:rsid w:val="00AD4064"/>
    <w:rsid w:val="00AD43A6"/>
    <w:rsid w:val="00AD451D"/>
    <w:rsid w:val="00AD55CB"/>
    <w:rsid w:val="00AD5EAB"/>
    <w:rsid w:val="00AD62D6"/>
    <w:rsid w:val="00AD6438"/>
    <w:rsid w:val="00AD6451"/>
    <w:rsid w:val="00AD7798"/>
    <w:rsid w:val="00AD7E38"/>
    <w:rsid w:val="00AE01D0"/>
    <w:rsid w:val="00AE208E"/>
    <w:rsid w:val="00AE2492"/>
    <w:rsid w:val="00AE287C"/>
    <w:rsid w:val="00AE293C"/>
    <w:rsid w:val="00AE3A71"/>
    <w:rsid w:val="00AE413C"/>
    <w:rsid w:val="00AE45C5"/>
    <w:rsid w:val="00AE562E"/>
    <w:rsid w:val="00AE5A7E"/>
    <w:rsid w:val="00AE5CB5"/>
    <w:rsid w:val="00AE611A"/>
    <w:rsid w:val="00AE66D6"/>
    <w:rsid w:val="00AE73D4"/>
    <w:rsid w:val="00AE7412"/>
    <w:rsid w:val="00AE7809"/>
    <w:rsid w:val="00AF0156"/>
    <w:rsid w:val="00AF15C2"/>
    <w:rsid w:val="00AF1E7E"/>
    <w:rsid w:val="00AF3547"/>
    <w:rsid w:val="00AF5E36"/>
    <w:rsid w:val="00AF7849"/>
    <w:rsid w:val="00B00C29"/>
    <w:rsid w:val="00B013EB"/>
    <w:rsid w:val="00B016EF"/>
    <w:rsid w:val="00B0265E"/>
    <w:rsid w:val="00B03A61"/>
    <w:rsid w:val="00B03E83"/>
    <w:rsid w:val="00B055BB"/>
    <w:rsid w:val="00B05666"/>
    <w:rsid w:val="00B06459"/>
    <w:rsid w:val="00B06C59"/>
    <w:rsid w:val="00B06D66"/>
    <w:rsid w:val="00B077AF"/>
    <w:rsid w:val="00B0794D"/>
    <w:rsid w:val="00B10591"/>
    <w:rsid w:val="00B10734"/>
    <w:rsid w:val="00B11A9B"/>
    <w:rsid w:val="00B11FCB"/>
    <w:rsid w:val="00B12F90"/>
    <w:rsid w:val="00B135E6"/>
    <w:rsid w:val="00B1377B"/>
    <w:rsid w:val="00B1513D"/>
    <w:rsid w:val="00B1522A"/>
    <w:rsid w:val="00B154AD"/>
    <w:rsid w:val="00B161D6"/>
    <w:rsid w:val="00B173A2"/>
    <w:rsid w:val="00B2137D"/>
    <w:rsid w:val="00B218A0"/>
    <w:rsid w:val="00B22157"/>
    <w:rsid w:val="00B222BF"/>
    <w:rsid w:val="00B223BA"/>
    <w:rsid w:val="00B22549"/>
    <w:rsid w:val="00B229DB"/>
    <w:rsid w:val="00B23786"/>
    <w:rsid w:val="00B24349"/>
    <w:rsid w:val="00B252B9"/>
    <w:rsid w:val="00B25E7D"/>
    <w:rsid w:val="00B2709D"/>
    <w:rsid w:val="00B27217"/>
    <w:rsid w:val="00B27296"/>
    <w:rsid w:val="00B27444"/>
    <w:rsid w:val="00B2749A"/>
    <w:rsid w:val="00B3003D"/>
    <w:rsid w:val="00B3062C"/>
    <w:rsid w:val="00B3193E"/>
    <w:rsid w:val="00B31B1C"/>
    <w:rsid w:val="00B32E90"/>
    <w:rsid w:val="00B34E70"/>
    <w:rsid w:val="00B35685"/>
    <w:rsid w:val="00B35CAC"/>
    <w:rsid w:val="00B367E8"/>
    <w:rsid w:val="00B3767F"/>
    <w:rsid w:val="00B41D3F"/>
    <w:rsid w:val="00B42865"/>
    <w:rsid w:val="00B43A80"/>
    <w:rsid w:val="00B43B34"/>
    <w:rsid w:val="00B43D25"/>
    <w:rsid w:val="00B440F4"/>
    <w:rsid w:val="00B44BF3"/>
    <w:rsid w:val="00B45FEF"/>
    <w:rsid w:val="00B46C11"/>
    <w:rsid w:val="00B46FE4"/>
    <w:rsid w:val="00B47856"/>
    <w:rsid w:val="00B47946"/>
    <w:rsid w:val="00B51140"/>
    <w:rsid w:val="00B5158A"/>
    <w:rsid w:val="00B5168D"/>
    <w:rsid w:val="00B51755"/>
    <w:rsid w:val="00B52226"/>
    <w:rsid w:val="00B522CE"/>
    <w:rsid w:val="00B5259A"/>
    <w:rsid w:val="00B53118"/>
    <w:rsid w:val="00B54171"/>
    <w:rsid w:val="00B61863"/>
    <w:rsid w:val="00B62597"/>
    <w:rsid w:val="00B6374F"/>
    <w:rsid w:val="00B63A95"/>
    <w:rsid w:val="00B63B5C"/>
    <w:rsid w:val="00B63D4D"/>
    <w:rsid w:val="00B665B5"/>
    <w:rsid w:val="00B66957"/>
    <w:rsid w:val="00B676E8"/>
    <w:rsid w:val="00B70216"/>
    <w:rsid w:val="00B713C7"/>
    <w:rsid w:val="00B71BA1"/>
    <w:rsid w:val="00B71D08"/>
    <w:rsid w:val="00B71FB3"/>
    <w:rsid w:val="00B7330C"/>
    <w:rsid w:val="00B73886"/>
    <w:rsid w:val="00B7559B"/>
    <w:rsid w:val="00B8006C"/>
    <w:rsid w:val="00B80E3A"/>
    <w:rsid w:val="00B83385"/>
    <w:rsid w:val="00B84DC9"/>
    <w:rsid w:val="00B85705"/>
    <w:rsid w:val="00B86F5F"/>
    <w:rsid w:val="00B876E1"/>
    <w:rsid w:val="00B87DBE"/>
    <w:rsid w:val="00B90AF9"/>
    <w:rsid w:val="00B918B5"/>
    <w:rsid w:val="00B92FEE"/>
    <w:rsid w:val="00B93497"/>
    <w:rsid w:val="00B94353"/>
    <w:rsid w:val="00B943FD"/>
    <w:rsid w:val="00B95214"/>
    <w:rsid w:val="00B9566A"/>
    <w:rsid w:val="00B979DB"/>
    <w:rsid w:val="00BA1386"/>
    <w:rsid w:val="00BA1500"/>
    <w:rsid w:val="00BA2448"/>
    <w:rsid w:val="00BA2807"/>
    <w:rsid w:val="00BA3FC1"/>
    <w:rsid w:val="00BA424A"/>
    <w:rsid w:val="00BA4499"/>
    <w:rsid w:val="00BA5484"/>
    <w:rsid w:val="00BA5581"/>
    <w:rsid w:val="00BA6EF6"/>
    <w:rsid w:val="00BA7E5C"/>
    <w:rsid w:val="00BA7FC1"/>
    <w:rsid w:val="00BB19B1"/>
    <w:rsid w:val="00BB1A30"/>
    <w:rsid w:val="00BB1F71"/>
    <w:rsid w:val="00BB23E7"/>
    <w:rsid w:val="00BB24EC"/>
    <w:rsid w:val="00BB3790"/>
    <w:rsid w:val="00BB455A"/>
    <w:rsid w:val="00BB46BC"/>
    <w:rsid w:val="00BB4A39"/>
    <w:rsid w:val="00BB5421"/>
    <w:rsid w:val="00BB5F16"/>
    <w:rsid w:val="00BB6031"/>
    <w:rsid w:val="00BB694F"/>
    <w:rsid w:val="00BB6960"/>
    <w:rsid w:val="00BB7FBC"/>
    <w:rsid w:val="00BC01AA"/>
    <w:rsid w:val="00BC0F64"/>
    <w:rsid w:val="00BC1345"/>
    <w:rsid w:val="00BC2AB0"/>
    <w:rsid w:val="00BC2BD4"/>
    <w:rsid w:val="00BC2D06"/>
    <w:rsid w:val="00BC31D5"/>
    <w:rsid w:val="00BC3279"/>
    <w:rsid w:val="00BC36CD"/>
    <w:rsid w:val="00BC42E9"/>
    <w:rsid w:val="00BC6835"/>
    <w:rsid w:val="00BC786D"/>
    <w:rsid w:val="00BC7A4F"/>
    <w:rsid w:val="00BD172A"/>
    <w:rsid w:val="00BD1D26"/>
    <w:rsid w:val="00BD22EC"/>
    <w:rsid w:val="00BD442C"/>
    <w:rsid w:val="00BD49B7"/>
    <w:rsid w:val="00BD5950"/>
    <w:rsid w:val="00BD5AB2"/>
    <w:rsid w:val="00BD5EB7"/>
    <w:rsid w:val="00BD6436"/>
    <w:rsid w:val="00BD6A41"/>
    <w:rsid w:val="00BD6EDD"/>
    <w:rsid w:val="00BD777C"/>
    <w:rsid w:val="00BD784A"/>
    <w:rsid w:val="00BE01E3"/>
    <w:rsid w:val="00BE130C"/>
    <w:rsid w:val="00BE2147"/>
    <w:rsid w:val="00BE28A6"/>
    <w:rsid w:val="00BE38BC"/>
    <w:rsid w:val="00BE3EB2"/>
    <w:rsid w:val="00BE411A"/>
    <w:rsid w:val="00BF114F"/>
    <w:rsid w:val="00BF13A4"/>
    <w:rsid w:val="00BF28F0"/>
    <w:rsid w:val="00BF3004"/>
    <w:rsid w:val="00BF3F0F"/>
    <w:rsid w:val="00BF5AC0"/>
    <w:rsid w:val="00BF6B17"/>
    <w:rsid w:val="00BF6E0A"/>
    <w:rsid w:val="00C001F9"/>
    <w:rsid w:val="00C00705"/>
    <w:rsid w:val="00C012CC"/>
    <w:rsid w:val="00C01E9D"/>
    <w:rsid w:val="00C0245D"/>
    <w:rsid w:val="00C034C5"/>
    <w:rsid w:val="00C03516"/>
    <w:rsid w:val="00C0361E"/>
    <w:rsid w:val="00C04258"/>
    <w:rsid w:val="00C05C8D"/>
    <w:rsid w:val="00C06107"/>
    <w:rsid w:val="00C06846"/>
    <w:rsid w:val="00C06907"/>
    <w:rsid w:val="00C0762A"/>
    <w:rsid w:val="00C076D6"/>
    <w:rsid w:val="00C07BA4"/>
    <w:rsid w:val="00C103F4"/>
    <w:rsid w:val="00C109D4"/>
    <w:rsid w:val="00C10E23"/>
    <w:rsid w:val="00C1187A"/>
    <w:rsid w:val="00C11C6F"/>
    <w:rsid w:val="00C12015"/>
    <w:rsid w:val="00C12F2B"/>
    <w:rsid w:val="00C1371A"/>
    <w:rsid w:val="00C13D40"/>
    <w:rsid w:val="00C1416E"/>
    <w:rsid w:val="00C1491B"/>
    <w:rsid w:val="00C1640E"/>
    <w:rsid w:val="00C16F7C"/>
    <w:rsid w:val="00C17CEC"/>
    <w:rsid w:val="00C21028"/>
    <w:rsid w:val="00C216D9"/>
    <w:rsid w:val="00C221A1"/>
    <w:rsid w:val="00C22A22"/>
    <w:rsid w:val="00C23882"/>
    <w:rsid w:val="00C26257"/>
    <w:rsid w:val="00C26367"/>
    <w:rsid w:val="00C3020B"/>
    <w:rsid w:val="00C30C55"/>
    <w:rsid w:val="00C3268B"/>
    <w:rsid w:val="00C32955"/>
    <w:rsid w:val="00C32B7B"/>
    <w:rsid w:val="00C32CD6"/>
    <w:rsid w:val="00C3671A"/>
    <w:rsid w:val="00C37D1A"/>
    <w:rsid w:val="00C40275"/>
    <w:rsid w:val="00C4201D"/>
    <w:rsid w:val="00C42DA3"/>
    <w:rsid w:val="00C432CE"/>
    <w:rsid w:val="00C435D8"/>
    <w:rsid w:val="00C43B07"/>
    <w:rsid w:val="00C44517"/>
    <w:rsid w:val="00C45448"/>
    <w:rsid w:val="00C45B68"/>
    <w:rsid w:val="00C464E0"/>
    <w:rsid w:val="00C46B06"/>
    <w:rsid w:val="00C46CAB"/>
    <w:rsid w:val="00C46EEF"/>
    <w:rsid w:val="00C47AFB"/>
    <w:rsid w:val="00C47B00"/>
    <w:rsid w:val="00C536CC"/>
    <w:rsid w:val="00C53D57"/>
    <w:rsid w:val="00C5416A"/>
    <w:rsid w:val="00C54DAE"/>
    <w:rsid w:val="00C55931"/>
    <w:rsid w:val="00C55C07"/>
    <w:rsid w:val="00C564CC"/>
    <w:rsid w:val="00C56FAD"/>
    <w:rsid w:val="00C57815"/>
    <w:rsid w:val="00C607FA"/>
    <w:rsid w:val="00C610BA"/>
    <w:rsid w:val="00C61B7F"/>
    <w:rsid w:val="00C63129"/>
    <w:rsid w:val="00C63763"/>
    <w:rsid w:val="00C654A0"/>
    <w:rsid w:val="00C654B1"/>
    <w:rsid w:val="00C679C8"/>
    <w:rsid w:val="00C67B91"/>
    <w:rsid w:val="00C7253C"/>
    <w:rsid w:val="00C72979"/>
    <w:rsid w:val="00C730E0"/>
    <w:rsid w:val="00C7419A"/>
    <w:rsid w:val="00C7471E"/>
    <w:rsid w:val="00C7477D"/>
    <w:rsid w:val="00C74806"/>
    <w:rsid w:val="00C76581"/>
    <w:rsid w:val="00C80002"/>
    <w:rsid w:val="00C81402"/>
    <w:rsid w:val="00C82260"/>
    <w:rsid w:val="00C831BB"/>
    <w:rsid w:val="00C83AB6"/>
    <w:rsid w:val="00C84651"/>
    <w:rsid w:val="00C84E2A"/>
    <w:rsid w:val="00C85652"/>
    <w:rsid w:val="00C856E8"/>
    <w:rsid w:val="00C85DC4"/>
    <w:rsid w:val="00C8618F"/>
    <w:rsid w:val="00C863D9"/>
    <w:rsid w:val="00C90600"/>
    <w:rsid w:val="00C90B68"/>
    <w:rsid w:val="00C9124A"/>
    <w:rsid w:val="00C9133B"/>
    <w:rsid w:val="00C91AAA"/>
    <w:rsid w:val="00C92A48"/>
    <w:rsid w:val="00C92C40"/>
    <w:rsid w:val="00C935A1"/>
    <w:rsid w:val="00C93F6B"/>
    <w:rsid w:val="00C93F7E"/>
    <w:rsid w:val="00C94A5D"/>
    <w:rsid w:val="00C94BD5"/>
    <w:rsid w:val="00C950D9"/>
    <w:rsid w:val="00C956EA"/>
    <w:rsid w:val="00C95B8E"/>
    <w:rsid w:val="00C96468"/>
    <w:rsid w:val="00C9703F"/>
    <w:rsid w:val="00C97374"/>
    <w:rsid w:val="00C97B5E"/>
    <w:rsid w:val="00CA0579"/>
    <w:rsid w:val="00CA09B8"/>
    <w:rsid w:val="00CA09D3"/>
    <w:rsid w:val="00CA0A98"/>
    <w:rsid w:val="00CA0CD6"/>
    <w:rsid w:val="00CA1D51"/>
    <w:rsid w:val="00CA2CA8"/>
    <w:rsid w:val="00CA36ED"/>
    <w:rsid w:val="00CA41B6"/>
    <w:rsid w:val="00CA5B6C"/>
    <w:rsid w:val="00CA5BCE"/>
    <w:rsid w:val="00CA67CD"/>
    <w:rsid w:val="00CA745A"/>
    <w:rsid w:val="00CA77B8"/>
    <w:rsid w:val="00CA7E39"/>
    <w:rsid w:val="00CA7F44"/>
    <w:rsid w:val="00CB106D"/>
    <w:rsid w:val="00CB128D"/>
    <w:rsid w:val="00CB135B"/>
    <w:rsid w:val="00CB145A"/>
    <w:rsid w:val="00CB176F"/>
    <w:rsid w:val="00CB1B8D"/>
    <w:rsid w:val="00CB2856"/>
    <w:rsid w:val="00CB4546"/>
    <w:rsid w:val="00CB459E"/>
    <w:rsid w:val="00CB59F1"/>
    <w:rsid w:val="00CB5E4F"/>
    <w:rsid w:val="00CB64A8"/>
    <w:rsid w:val="00CB6686"/>
    <w:rsid w:val="00CB7271"/>
    <w:rsid w:val="00CB7CCC"/>
    <w:rsid w:val="00CB7E10"/>
    <w:rsid w:val="00CC0A31"/>
    <w:rsid w:val="00CC11C6"/>
    <w:rsid w:val="00CC14E5"/>
    <w:rsid w:val="00CC1869"/>
    <w:rsid w:val="00CC18E1"/>
    <w:rsid w:val="00CC1908"/>
    <w:rsid w:val="00CC270E"/>
    <w:rsid w:val="00CC2BAA"/>
    <w:rsid w:val="00CC3C5D"/>
    <w:rsid w:val="00CC3D3E"/>
    <w:rsid w:val="00CC4D3C"/>
    <w:rsid w:val="00CC5AC1"/>
    <w:rsid w:val="00CC6397"/>
    <w:rsid w:val="00CC661F"/>
    <w:rsid w:val="00CC7427"/>
    <w:rsid w:val="00CC7676"/>
    <w:rsid w:val="00CD0C9A"/>
    <w:rsid w:val="00CD10A1"/>
    <w:rsid w:val="00CD20FF"/>
    <w:rsid w:val="00CD3030"/>
    <w:rsid w:val="00CD3A2D"/>
    <w:rsid w:val="00CD4126"/>
    <w:rsid w:val="00CD4C8D"/>
    <w:rsid w:val="00CD520D"/>
    <w:rsid w:val="00CD63D1"/>
    <w:rsid w:val="00CD6CBD"/>
    <w:rsid w:val="00CE0DB6"/>
    <w:rsid w:val="00CE1028"/>
    <w:rsid w:val="00CE1A3D"/>
    <w:rsid w:val="00CE1B8E"/>
    <w:rsid w:val="00CE1E22"/>
    <w:rsid w:val="00CE246E"/>
    <w:rsid w:val="00CE2BE4"/>
    <w:rsid w:val="00CE3563"/>
    <w:rsid w:val="00CE3A7F"/>
    <w:rsid w:val="00CE6A1D"/>
    <w:rsid w:val="00CE7237"/>
    <w:rsid w:val="00CF0828"/>
    <w:rsid w:val="00CF0CCC"/>
    <w:rsid w:val="00CF228E"/>
    <w:rsid w:val="00CF263F"/>
    <w:rsid w:val="00CF27B1"/>
    <w:rsid w:val="00CF4CE6"/>
    <w:rsid w:val="00CF61E8"/>
    <w:rsid w:val="00CF64E9"/>
    <w:rsid w:val="00CF6D2E"/>
    <w:rsid w:val="00CF712C"/>
    <w:rsid w:val="00CF787F"/>
    <w:rsid w:val="00D00C2A"/>
    <w:rsid w:val="00D02311"/>
    <w:rsid w:val="00D024F6"/>
    <w:rsid w:val="00D026F6"/>
    <w:rsid w:val="00D032B9"/>
    <w:rsid w:val="00D058F7"/>
    <w:rsid w:val="00D06A10"/>
    <w:rsid w:val="00D06B2C"/>
    <w:rsid w:val="00D077B9"/>
    <w:rsid w:val="00D07D57"/>
    <w:rsid w:val="00D11129"/>
    <w:rsid w:val="00D111C9"/>
    <w:rsid w:val="00D117E2"/>
    <w:rsid w:val="00D120A5"/>
    <w:rsid w:val="00D12470"/>
    <w:rsid w:val="00D128DF"/>
    <w:rsid w:val="00D13422"/>
    <w:rsid w:val="00D1470C"/>
    <w:rsid w:val="00D14E8A"/>
    <w:rsid w:val="00D15E28"/>
    <w:rsid w:val="00D160AC"/>
    <w:rsid w:val="00D16C1C"/>
    <w:rsid w:val="00D17D79"/>
    <w:rsid w:val="00D21AB1"/>
    <w:rsid w:val="00D2219D"/>
    <w:rsid w:val="00D226BF"/>
    <w:rsid w:val="00D22BAB"/>
    <w:rsid w:val="00D23AAC"/>
    <w:rsid w:val="00D25318"/>
    <w:rsid w:val="00D30BB8"/>
    <w:rsid w:val="00D31CBB"/>
    <w:rsid w:val="00D31E1C"/>
    <w:rsid w:val="00D32750"/>
    <w:rsid w:val="00D3410B"/>
    <w:rsid w:val="00D35AAA"/>
    <w:rsid w:val="00D3706E"/>
    <w:rsid w:val="00D3726D"/>
    <w:rsid w:val="00D372F0"/>
    <w:rsid w:val="00D37EFD"/>
    <w:rsid w:val="00D40047"/>
    <w:rsid w:val="00D41733"/>
    <w:rsid w:val="00D42409"/>
    <w:rsid w:val="00D438B7"/>
    <w:rsid w:val="00D43F9A"/>
    <w:rsid w:val="00D441F4"/>
    <w:rsid w:val="00D44D8C"/>
    <w:rsid w:val="00D4526B"/>
    <w:rsid w:val="00D45B31"/>
    <w:rsid w:val="00D45C62"/>
    <w:rsid w:val="00D46134"/>
    <w:rsid w:val="00D46CD3"/>
    <w:rsid w:val="00D4783F"/>
    <w:rsid w:val="00D51AEC"/>
    <w:rsid w:val="00D51EA2"/>
    <w:rsid w:val="00D52080"/>
    <w:rsid w:val="00D53796"/>
    <w:rsid w:val="00D53D80"/>
    <w:rsid w:val="00D53FDA"/>
    <w:rsid w:val="00D546FC"/>
    <w:rsid w:val="00D54C52"/>
    <w:rsid w:val="00D54DB9"/>
    <w:rsid w:val="00D55D68"/>
    <w:rsid w:val="00D55D85"/>
    <w:rsid w:val="00D561C4"/>
    <w:rsid w:val="00D562BA"/>
    <w:rsid w:val="00D563C6"/>
    <w:rsid w:val="00D56434"/>
    <w:rsid w:val="00D566FA"/>
    <w:rsid w:val="00D57A2E"/>
    <w:rsid w:val="00D57CB0"/>
    <w:rsid w:val="00D60375"/>
    <w:rsid w:val="00D60388"/>
    <w:rsid w:val="00D607F8"/>
    <w:rsid w:val="00D60ADA"/>
    <w:rsid w:val="00D614F3"/>
    <w:rsid w:val="00D618F3"/>
    <w:rsid w:val="00D63AA8"/>
    <w:rsid w:val="00D63F6F"/>
    <w:rsid w:val="00D64A1A"/>
    <w:rsid w:val="00D654AF"/>
    <w:rsid w:val="00D661F2"/>
    <w:rsid w:val="00D66999"/>
    <w:rsid w:val="00D678FF"/>
    <w:rsid w:val="00D708D8"/>
    <w:rsid w:val="00D7097A"/>
    <w:rsid w:val="00D719C0"/>
    <w:rsid w:val="00D72780"/>
    <w:rsid w:val="00D738B7"/>
    <w:rsid w:val="00D757B7"/>
    <w:rsid w:val="00D76033"/>
    <w:rsid w:val="00D766B0"/>
    <w:rsid w:val="00D766B7"/>
    <w:rsid w:val="00D770BB"/>
    <w:rsid w:val="00D80673"/>
    <w:rsid w:val="00D81713"/>
    <w:rsid w:val="00D82589"/>
    <w:rsid w:val="00D83118"/>
    <w:rsid w:val="00D844A1"/>
    <w:rsid w:val="00D845BD"/>
    <w:rsid w:val="00D8479F"/>
    <w:rsid w:val="00D85456"/>
    <w:rsid w:val="00D855AB"/>
    <w:rsid w:val="00D868E9"/>
    <w:rsid w:val="00D86C4A"/>
    <w:rsid w:val="00D90A63"/>
    <w:rsid w:val="00D90C2D"/>
    <w:rsid w:val="00D911FA"/>
    <w:rsid w:val="00D9284F"/>
    <w:rsid w:val="00D92A90"/>
    <w:rsid w:val="00D92D96"/>
    <w:rsid w:val="00D93376"/>
    <w:rsid w:val="00D93844"/>
    <w:rsid w:val="00D93A03"/>
    <w:rsid w:val="00D93AF2"/>
    <w:rsid w:val="00D95076"/>
    <w:rsid w:val="00D9582F"/>
    <w:rsid w:val="00D968A4"/>
    <w:rsid w:val="00D97126"/>
    <w:rsid w:val="00D97873"/>
    <w:rsid w:val="00D979C1"/>
    <w:rsid w:val="00DA0D1E"/>
    <w:rsid w:val="00DA19E0"/>
    <w:rsid w:val="00DA2890"/>
    <w:rsid w:val="00DA3934"/>
    <w:rsid w:val="00DA3A24"/>
    <w:rsid w:val="00DA425F"/>
    <w:rsid w:val="00DA48CB"/>
    <w:rsid w:val="00DA5200"/>
    <w:rsid w:val="00DA5DC2"/>
    <w:rsid w:val="00DA5E27"/>
    <w:rsid w:val="00DA70CB"/>
    <w:rsid w:val="00DA7CFB"/>
    <w:rsid w:val="00DB1689"/>
    <w:rsid w:val="00DB1F21"/>
    <w:rsid w:val="00DB207E"/>
    <w:rsid w:val="00DB238E"/>
    <w:rsid w:val="00DB27FC"/>
    <w:rsid w:val="00DB28D1"/>
    <w:rsid w:val="00DB2A02"/>
    <w:rsid w:val="00DB2C1C"/>
    <w:rsid w:val="00DB2C30"/>
    <w:rsid w:val="00DB3796"/>
    <w:rsid w:val="00DB45C5"/>
    <w:rsid w:val="00DB4DA3"/>
    <w:rsid w:val="00DB6BA2"/>
    <w:rsid w:val="00DB7138"/>
    <w:rsid w:val="00DB7B42"/>
    <w:rsid w:val="00DC1D66"/>
    <w:rsid w:val="00DC2196"/>
    <w:rsid w:val="00DC2541"/>
    <w:rsid w:val="00DC2E81"/>
    <w:rsid w:val="00DC397B"/>
    <w:rsid w:val="00DC40D7"/>
    <w:rsid w:val="00DC47B5"/>
    <w:rsid w:val="00DC6D26"/>
    <w:rsid w:val="00DC7B19"/>
    <w:rsid w:val="00DD0A41"/>
    <w:rsid w:val="00DD11E8"/>
    <w:rsid w:val="00DD1C77"/>
    <w:rsid w:val="00DD1CF0"/>
    <w:rsid w:val="00DD3A3F"/>
    <w:rsid w:val="00DD3BAF"/>
    <w:rsid w:val="00DD506D"/>
    <w:rsid w:val="00DD55FF"/>
    <w:rsid w:val="00DD5894"/>
    <w:rsid w:val="00DD61D5"/>
    <w:rsid w:val="00DD6DA4"/>
    <w:rsid w:val="00DD787A"/>
    <w:rsid w:val="00DD7E62"/>
    <w:rsid w:val="00DE0959"/>
    <w:rsid w:val="00DE1AFC"/>
    <w:rsid w:val="00DE1E14"/>
    <w:rsid w:val="00DE2D71"/>
    <w:rsid w:val="00DE6726"/>
    <w:rsid w:val="00DE7DA8"/>
    <w:rsid w:val="00DF04D3"/>
    <w:rsid w:val="00DF3699"/>
    <w:rsid w:val="00DF3C7D"/>
    <w:rsid w:val="00DF5282"/>
    <w:rsid w:val="00DF5A14"/>
    <w:rsid w:val="00DF70C9"/>
    <w:rsid w:val="00E0173E"/>
    <w:rsid w:val="00E0258A"/>
    <w:rsid w:val="00E025C2"/>
    <w:rsid w:val="00E04223"/>
    <w:rsid w:val="00E043CF"/>
    <w:rsid w:val="00E04721"/>
    <w:rsid w:val="00E0527B"/>
    <w:rsid w:val="00E05D6E"/>
    <w:rsid w:val="00E06E51"/>
    <w:rsid w:val="00E06F13"/>
    <w:rsid w:val="00E06FB2"/>
    <w:rsid w:val="00E0702A"/>
    <w:rsid w:val="00E070D2"/>
    <w:rsid w:val="00E103E7"/>
    <w:rsid w:val="00E1253E"/>
    <w:rsid w:val="00E12CDC"/>
    <w:rsid w:val="00E13D94"/>
    <w:rsid w:val="00E1411E"/>
    <w:rsid w:val="00E141AF"/>
    <w:rsid w:val="00E15BB4"/>
    <w:rsid w:val="00E177BA"/>
    <w:rsid w:val="00E17E97"/>
    <w:rsid w:val="00E21882"/>
    <w:rsid w:val="00E22887"/>
    <w:rsid w:val="00E22A14"/>
    <w:rsid w:val="00E22BA8"/>
    <w:rsid w:val="00E2324E"/>
    <w:rsid w:val="00E2356E"/>
    <w:rsid w:val="00E23692"/>
    <w:rsid w:val="00E23C9A"/>
    <w:rsid w:val="00E24506"/>
    <w:rsid w:val="00E245CA"/>
    <w:rsid w:val="00E248AC"/>
    <w:rsid w:val="00E24CAA"/>
    <w:rsid w:val="00E24EAD"/>
    <w:rsid w:val="00E26C28"/>
    <w:rsid w:val="00E305CB"/>
    <w:rsid w:val="00E30D92"/>
    <w:rsid w:val="00E315D9"/>
    <w:rsid w:val="00E327D1"/>
    <w:rsid w:val="00E33057"/>
    <w:rsid w:val="00E33664"/>
    <w:rsid w:val="00E33F35"/>
    <w:rsid w:val="00E34341"/>
    <w:rsid w:val="00E34AFD"/>
    <w:rsid w:val="00E35E8E"/>
    <w:rsid w:val="00E361FC"/>
    <w:rsid w:val="00E36A77"/>
    <w:rsid w:val="00E36EFC"/>
    <w:rsid w:val="00E36EFE"/>
    <w:rsid w:val="00E3738A"/>
    <w:rsid w:val="00E37C00"/>
    <w:rsid w:val="00E37C84"/>
    <w:rsid w:val="00E423A2"/>
    <w:rsid w:val="00E42485"/>
    <w:rsid w:val="00E42823"/>
    <w:rsid w:val="00E43D55"/>
    <w:rsid w:val="00E444F9"/>
    <w:rsid w:val="00E4485B"/>
    <w:rsid w:val="00E44E4E"/>
    <w:rsid w:val="00E44E7C"/>
    <w:rsid w:val="00E44F63"/>
    <w:rsid w:val="00E450F6"/>
    <w:rsid w:val="00E475EC"/>
    <w:rsid w:val="00E47740"/>
    <w:rsid w:val="00E4775C"/>
    <w:rsid w:val="00E47DBB"/>
    <w:rsid w:val="00E5019D"/>
    <w:rsid w:val="00E503E0"/>
    <w:rsid w:val="00E50EF8"/>
    <w:rsid w:val="00E52B03"/>
    <w:rsid w:val="00E5492E"/>
    <w:rsid w:val="00E5654D"/>
    <w:rsid w:val="00E56B95"/>
    <w:rsid w:val="00E56E1B"/>
    <w:rsid w:val="00E614A2"/>
    <w:rsid w:val="00E621AF"/>
    <w:rsid w:val="00E62734"/>
    <w:rsid w:val="00E62A16"/>
    <w:rsid w:val="00E637E8"/>
    <w:rsid w:val="00E63ECC"/>
    <w:rsid w:val="00E645AB"/>
    <w:rsid w:val="00E64BAA"/>
    <w:rsid w:val="00E65ACB"/>
    <w:rsid w:val="00E70AD3"/>
    <w:rsid w:val="00E738A4"/>
    <w:rsid w:val="00E73D3D"/>
    <w:rsid w:val="00E741F0"/>
    <w:rsid w:val="00E75860"/>
    <w:rsid w:val="00E75B00"/>
    <w:rsid w:val="00E7645C"/>
    <w:rsid w:val="00E764E3"/>
    <w:rsid w:val="00E8019D"/>
    <w:rsid w:val="00E809A8"/>
    <w:rsid w:val="00E81845"/>
    <w:rsid w:val="00E82891"/>
    <w:rsid w:val="00E8375C"/>
    <w:rsid w:val="00E84478"/>
    <w:rsid w:val="00E84B78"/>
    <w:rsid w:val="00E8652B"/>
    <w:rsid w:val="00E87290"/>
    <w:rsid w:val="00E8757B"/>
    <w:rsid w:val="00E87E70"/>
    <w:rsid w:val="00E87FF5"/>
    <w:rsid w:val="00E90177"/>
    <w:rsid w:val="00E902E8"/>
    <w:rsid w:val="00E90E5B"/>
    <w:rsid w:val="00E915B1"/>
    <w:rsid w:val="00E9161D"/>
    <w:rsid w:val="00E91755"/>
    <w:rsid w:val="00E92463"/>
    <w:rsid w:val="00E93227"/>
    <w:rsid w:val="00E933DB"/>
    <w:rsid w:val="00E93A5E"/>
    <w:rsid w:val="00E95FB1"/>
    <w:rsid w:val="00E960C1"/>
    <w:rsid w:val="00E96612"/>
    <w:rsid w:val="00E96E5A"/>
    <w:rsid w:val="00E97151"/>
    <w:rsid w:val="00EA080C"/>
    <w:rsid w:val="00EA0C5B"/>
    <w:rsid w:val="00EA1AB6"/>
    <w:rsid w:val="00EA1B40"/>
    <w:rsid w:val="00EA1B7E"/>
    <w:rsid w:val="00EA2853"/>
    <w:rsid w:val="00EA3BB7"/>
    <w:rsid w:val="00EA4467"/>
    <w:rsid w:val="00EA4DF8"/>
    <w:rsid w:val="00EA5035"/>
    <w:rsid w:val="00EA5D84"/>
    <w:rsid w:val="00EA630C"/>
    <w:rsid w:val="00EA64FB"/>
    <w:rsid w:val="00EA6732"/>
    <w:rsid w:val="00EB0342"/>
    <w:rsid w:val="00EB079C"/>
    <w:rsid w:val="00EB09F3"/>
    <w:rsid w:val="00EB2080"/>
    <w:rsid w:val="00EB39E7"/>
    <w:rsid w:val="00EB3DD3"/>
    <w:rsid w:val="00EB3DE1"/>
    <w:rsid w:val="00EB3F60"/>
    <w:rsid w:val="00EB4245"/>
    <w:rsid w:val="00EB4DEF"/>
    <w:rsid w:val="00EB568F"/>
    <w:rsid w:val="00EC053F"/>
    <w:rsid w:val="00EC09F9"/>
    <w:rsid w:val="00EC1DD6"/>
    <w:rsid w:val="00EC21EA"/>
    <w:rsid w:val="00EC3A8E"/>
    <w:rsid w:val="00EC4516"/>
    <w:rsid w:val="00EC4756"/>
    <w:rsid w:val="00EC596C"/>
    <w:rsid w:val="00EC5B07"/>
    <w:rsid w:val="00EC636A"/>
    <w:rsid w:val="00ED00A3"/>
    <w:rsid w:val="00ED01A1"/>
    <w:rsid w:val="00ED05B3"/>
    <w:rsid w:val="00ED0AF4"/>
    <w:rsid w:val="00ED2494"/>
    <w:rsid w:val="00ED24FD"/>
    <w:rsid w:val="00ED3FD0"/>
    <w:rsid w:val="00ED4425"/>
    <w:rsid w:val="00ED45E6"/>
    <w:rsid w:val="00ED4D2E"/>
    <w:rsid w:val="00ED54D6"/>
    <w:rsid w:val="00ED557C"/>
    <w:rsid w:val="00ED5CAE"/>
    <w:rsid w:val="00ED707D"/>
    <w:rsid w:val="00ED78DA"/>
    <w:rsid w:val="00EE0DE8"/>
    <w:rsid w:val="00EE14A8"/>
    <w:rsid w:val="00EE1A34"/>
    <w:rsid w:val="00EE214D"/>
    <w:rsid w:val="00EE2660"/>
    <w:rsid w:val="00EE2799"/>
    <w:rsid w:val="00EE307B"/>
    <w:rsid w:val="00EE377A"/>
    <w:rsid w:val="00EE4336"/>
    <w:rsid w:val="00EE4CF8"/>
    <w:rsid w:val="00EE515A"/>
    <w:rsid w:val="00EE65A9"/>
    <w:rsid w:val="00EE6670"/>
    <w:rsid w:val="00EE6805"/>
    <w:rsid w:val="00EE6F88"/>
    <w:rsid w:val="00EF06B3"/>
    <w:rsid w:val="00EF0E4C"/>
    <w:rsid w:val="00EF2ABF"/>
    <w:rsid w:val="00EF2B6F"/>
    <w:rsid w:val="00EF3FB6"/>
    <w:rsid w:val="00EF506A"/>
    <w:rsid w:val="00EF6453"/>
    <w:rsid w:val="00EF6C38"/>
    <w:rsid w:val="00EF7EAC"/>
    <w:rsid w:val="00F00120"/>
    <w:rsid w:val="00F01297"/>
    <w:rsid w:val="00F01F04"/>
    <w:rsid w:val="00F030DF"/>
    <w:rsid w:val="00F03495"/>
    <w:rsid w:val="00F03E88"/>
    <w:rsid w:val="00F04C80"/>
    <w:rsid w:val="00F050EE"/>
    <w:rsid w:val="00F05141"/>
    <w:rsid w:val="00F05374"/>
    <w:rsid w:val="00F05481"/>
    <w:rsid w:val="00F05931"/>
    <w:rsid w:val="00F0646A"/>
    <w:rsid w:val="00F06ECA"/>
    <w:rsid w:val="00F07C49"/>
    <w:rsid w:val="00F10B44"/>
    <w:rsid w:val="00F10B88"/>
    <w:rsid w:val="00F10DD9"/>
    <w:rsid w:val="00F11068"/>
    <w:rsid w:val="00F113A8"/>
    <w:rsid w:val="00F11F45"/>
    <w:rsid w:val="00F123C5"/>
    <w:rsid w:val="00F12A0C"/>
    <w:rsid w:val="00F13059"/>
    <w:rsid w:val="00F1322F"/>
    <w:rsid w:val="00F13CA8"/>
    <w:rsid w:val="00F13E6B"/>
    <w:rsid w:val="00F15834"/>
    <w:rsid w:val="00F15E20"/>
    <w:rsid w:val="00F16182"/>
    <w:rsid w:val="00F175DD"/>
    <w:rsid w:val="00F17930"/>
    <w:rsid w:val="00F17B68"/>
    <w:rsid w:val="00F20125"/>
    <w:rsid w:val="00F209A1"/>
    <w:rsid w:val="00F23B0F"/>
    <w:rsid w:val="00F24E0B"/>
    <w:rsid w:val="00F2528B"/>
    <w:rsid w:val="00F256A7"/>
    <w:rsid w:val="00F25E98"/>
    <w:rsid w:val="00F25F7D"/>
    <w:rsid w:val="00F269D0"/>
    <w:rsid w:val="00F26BC2"/>
    <w:rsid w:val="00F27967"/>
    <w:rsid w:val="00F27AA7"/>
    <w:rsid w:val="00F30F28"/>
    <w:rsid w:val="00F31BAA"/>
    <w:rsid w:val="00F31DBE"/>
    <w:rsid w:val="00F32046"/>
    <w:rsid w:val="00F325F7"/>
    <w:rsid w:val="00F3288C"/>
    <w:rsid w:val="00F33135"/>
    <w:rsid w:val="00F34569"/>
    <w:rsid w:val="00F34EDF"/>
    <w:rsid w:val="00F35379"/>
    <w:rsid w:val="00F36FE0"/>
    <w:rsid w:val="00F40A6D"/>
    <w:rsid w:val="00F41F9C"/>
    <w:rsid w:val="00F4231B"/>
    <w:rsid w:val="00F45540"/>
    <w:rsid w:val="00F46A7A"/>
    <w:rsid w:val="00F4731D"/>
    <w:rsid w:val="00F4797F"/>
    <w:rsid w:val="00F47A7B"/>
    <w:rsid w:val="00F50AF1"/>
    <w:rsid w:val="00F50EF1"/>
    <w:rsid w:val="00F511E4"/>
    <w:rsid w:val="00F52426"/>
    <w:rsid w:val="00F5381E"/>
    <w:rsid w:val="00F54D01"/>
    <w:rsid w:val="00F55051"/>
    <w:rsid w:val="00F5518E"/>
    <w:rsid w:val="00F5541D"/>
    <w:rsid w:val="00F55892"/>
    <w:rsid w:val="00F60A6B"/>
    <w:rsid w:val="00F60D58"/>
    <w:rsid w:val="00F61E16"/>
    <w:rsid w:val="00F6251D"/>
    <w:rsid w:val="00F62F6E"/>
    <w:rsid w:val="00F630D0"/>
    <w:rsid w:val="00F65E3B"/>
    <w:rsid w:val="00F668CC"/>
    <w:rsid w:val="00F67C1B"/>
    <w:rsid w:val="00F70FE1"/>
    <w:rsid w:val="00F711FB"/>
    <w:rsid w:val="00F715BA"/>
    <w:rsid w:val="00F71DB4"/>
    <w:rsid w:val="00F730B5"/>
    <w:rsid w:val="00F73ADB"/>
    <w:rsid w:val="00F73C10"/>
    <w:rsid w:val="00F7448F"/>
    <w:rsid w:val="00F7723E"/>
    <w:rsid w:val="00F77CE0"/>
    <w:rsid w:val="00F80DAD"/>
    <w:rsid w:val="00F81EC4"/>
    <w:rsid w:val="00F839F7"/>
    <w:rsid w:val="00F83A9A"/>
    <w:rsid w:val="00F840FA"/>
    <w:rsid w:val="00F841BF"/>
    <w:rsid w:val="00F84FCF"/>
    <w:rsid w:val="00F8561A"/>
    <w:rsid w:val="00F86786"/>
    <w:rsid w:val="00F87DB2"/>
    <w:rsid w:val="00F9228C"/>
    <w:rsid w:val="00F92CE7"/>
    <w:rsid w:val="00F9325F"/>
    <w:rsid w:val="00F9508D"/>
    <w:rsid w:val="00F95705"/>
    <w:rsid w:val="00F95869"/>
    <w:rsid w:val="00F95F28"/>
    <w:rsid w:val="00F9713A"/>
    <w:rsid w:val="00F971EB"/>
    <w:rsid w:val="00FA2849"/>
    <w:rsid w:val="00FA2FAF"/>
    <w:rsid w:val="00FA415C"/>
    <w:rsid w:val="00FA5948"/>
    <w:rsid w:val="00FA5B60"/>
    <w:rsid w:val="00FB009A"/>
    <w:rsid w:val="00FB13DD"/>
    <w:rsid w:val="00FB428D"/>
    <w:rsid w:val="00FB585B"/>
    <w:rsid w:val="00FB58EB"/>
    <w:rsid w:val="00FB5B98"/>
    <w:rsid w:val="00FB6388"/>
    <w:rsid w:val="00FB645D"/>
    <w:rsid w:val="00FB6684"/>
    <w:rsid w:val="00FC01C5"/>
    <w:rsid w:val="00FC086E"/>
    <w:rsid w:val="00FC1334"/>
    <w:rsid w:val="00FC13EB"/>
    <w:rsid w:val="00FC2574"/>
    <w:rsid w:val="00FC34CA"/>
    <w:rsid w:val="00FC6073"/>
    <w:rsid w:val="00FC637B"/>
    <w:rsid w:val="00FC6714"/>
    <w:rsid w:val="00FC6F3F"/>
    <w:rsid w:val="00FC73BE"/>
    <w:rsid w:val="00FC7ADD"/>
    <w:rsid w:val="00FD04FF"/>
    <w:rsid w:val="00FD073A"/>
    <w:rsid w:val="00FD1493"/>
    <w:rsid w:val="00FD354C"/>
    <w:rsid w:val="00FD3A8B"/>
    <w:rsid w:val="00FD509C"/>
    <w:rsid w:val="00FD67DB"/>
    <w:rsid w:val="00FD6E7D"/>
    <w:rsid w:val="00FD7494"/>
    <w:rsid w:val="00FD7C4F"/>
    <w:rsid w:val="00FE0877"/>
    <w:rsid w:val="00FE0FE3"/>
    <w:rsid w:val="00FE1E1D"/>
    <w:rsid w:val="00FE219C"/>
    <w:rsid w:val="00FE2D9A"/>
    <w:rsid w:val="00FE405A"/>
    <w:rsid w:val="00FE41AF"/>
    <w:rsid w:val="00FE4555"/>
    <w:rsid w:val="00FE5113"/>
    <w:rsid w:val="00FE53D6"/>
    <w:rsid w:val="00FE58D8"/>
    <w:rsid w:val="00FE5E88"/>
    <w:rsid w:val="00FE616C"/>
    <w:rsid w:val="00FE61E5"/>
    <w:rsid w:val="00FE6778"/>
    <w:rsid w:val="00FE6F6B"/>
    <w:rsid w:val="00FF2DF0"/>
    <w:rsid w:val="00FF3CA9"/>
    <w:rsid w:val="00FF47E3"/>
    <w:rsid w:val="00FF650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9A6E3EA-934B-47E1-BADE-4CEB51FB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99B"/>
    <w:rPr>
      <w:rFonts w:ascii="Arial" w:eastAsia="Times New Roman" w:hAnsi="Arial" w:cs="Arial"/>
      <w:sz w:val="24"/>
      <w:szCs w:val="24"/>
      <w:lang w:val="en-GB"/>
    </w:rPr>
  </w:style>
  <w:style w:type="paragraph" w:styleId="Heading1">
    <w:name w:val="heading 1"/>
    <w:basedOn w:val="Normal"/>
    <w:next w:val="Normal"/>
    <w:link w:val="Heading1Char"/>
    <w:uiPriority w:val="9"/>
    <w:qFormat/>
    <w:rsid w:val="008F6CB6"/>
    <w:pPr>
      <w:numPr>
        <w:numId w:val="3"/>
      </w:numPr>
      <w:suppressAutoHyphens/>
      <w:outlineLvl w:val="0"/>
    </w:pPr>
    <w:rPr>
      <w:b/>
      <w:bCs/>
      <w:lang w:val="en-US"/>
    </w:rPr>
  </w:style>
  <w:style w:type="paragraph" w:styleId="Heading2">
    <w:name w:val="heading 2"/>
    <w:basedOn w:val="Normal"/>
    <w:next w:val="Normal"/>
    <w:link w:val="Heading2Char"/>
    <w:uiPriority w:val="9"/>
    <w:qFormat/>
    <w:rsid w:val="008F6CB6"/>
    <w:pPr>
      <w:numPr>
        <w:ilvl w:val="1"/>
        <w:numId w:val="3"/>
      </w:numPr>
      <w:suppressAutoHyphens/>
      <w:outlineLvl w:val="1"/>
    </w:pPr>
    <w:rPr>
      <w:lang w:val="en-US"/>
    </w:rPr>
  </w:style>
  <w:style w:type="paragraph" w:styleId="Heading3">
    <w:name w:val="heading 3"/>
    <w:basedOn w:val="Normal"/>
    <w:next w:val="Normal"/>
    <w:link w:val="Heading3Char"/>
    <w:uiPriority w:val="9"/>
    <w:qFormat/>
    <w:rsid w:val="008F6CB6"/>
    <w:pPr>
      <w:keepNext/>
      <w:widowControl w:val="0"/>
      <w:numPr>
        <w:ilvl w:val="2"/>
        <w:numId w:val="3"/>
      </w:numPr>
      <w:spacing w:after="260" w:line="260" w:lineRule="atLeast"/>
      <w:jc w:val="both"/>
      <w:outlineLvl w:val="2"/>
    </w:pPr>
    <w:rPr>
      <w:b/>
      <w:bCs/>
      <w:sz w:val="22"/>
      <w:szCs w:val="22"/>
    </w:rPr>
  </w:style>
  <w:style w:type="paragraph" w:styleId="Heading4">
    <w:name w:val="heading 4"/>
    <w:basedOn w:val="Normal"/>
    <w:next w:val="Normal"/>
    <w:link w:val="Heading4Char"/>
    <w:uiPriority w:val="9"/>
    <w:qFormat/>
    <w:rsid w:val="008F6CB6"/>
    <w:pPr>
      <w:keepNext/>
      <w:widowControl w:val="0"/>
      <w:numPr>
        <w:ilvl w:val="3"/>
        <w:numId w:val="3"/>
      </w:numPr>
      <w:spacing w:after="260" w:line="260" w:lineRule="atLeast"/>
      <w:jc w:val="both"/>
      <w:outlineLvl w:val="3"/>
    </w:pPr>
    <w:rPr>
      <w:b/>
      <w:bCs/>
      <w:sz w:val="22"/>
      <w:szCs w:val="22"/>
    </w:rPr>
  </w:style>
  <w:style w:type="paragraph" w:styleId="Heading5">
    <w:name w:val="heading 5"/>
    <w:basedOn w:val="Normal"/>
    <w:next w:val="Normal"/>
    <w:link w:val="Heading5Char"/>
    <w:uiPriority w:val="9"/>
    <w:qFormat/>
    <w:rsid w:val="008F6CB6"/>
    <w:pPr>
      <w:keepNext/>
      <w:widowControl w:val="0"/>
      <w:numPr>
        <w:ilvl w:val="4"/>
        <w:numId w:val="3"/>
      </w:numPr>
      <w:spacing w:after="260" w:line="260" w:lineRule="atLeast"/>
      <w:jc w:val="both"/>
      <w:outlineLvl w:val="4"/>
    </w:pPr>
    <w:rPr>
      <w:b/>
      <w:bCs/>
      <w:sz w:val="22"/>
      <w:szCs w:val="22"/>
    </w:rPr>
  </w:style>
  <w:style w:type="paragraph" w:styleId="Heading6">
    <w:name w:val="heading 6"/>
    <w:basedOn w:val="Normal"/>
    <w:next w:val="Normal"/>
    <w:link w:val="Heading6Char"/>
    <w:uiPriority w:val="9"/>
    <w:qFormat/>
    <w:rsid w:val="008F6CB6"/>
    <w:pPr>
      <w:keepNext/>
      <w:widowControl w:val="0"/>
      <w:numPr>
        <w:ilvl w:val="5"/>
        <w:numId w:val="3"/>
      </w:numPr>
      <w:tabs>
        <w:tab w:val="left" w:pos="3119"/>
      </w:tabs>
      <w:spacing w:after="260" w:line="260" w:lineRule="atLeast"/>
      <w:jc w:val="both"/>
      <w:outlineLvl w:val="5"/>
    </w:pPr>
    <w:rPr>
      <w:b/>
      <w:bCs/>
      <w:sz w:val="22"/>
      <w:szCs w:val="22"/>
    </w:rPr>
  </w:style>
  <w:style w:type="paragraph" w:styleId="Heading7">
    <w:name w:val="heading 7"/>
    <w:basedOn w:val="Heading6"/>
    <w:next w:val="Normal"/>
    <w:link w:val="Heading7Char"/>
    <w:qFormat/>
    <w:rsid w:val="00BB19B1"/>
    <w:pPr>
      <w:keepLines/>
      <w:widowControl/>
      <w:numPr>
        <w:ilvl w:val="0"/>
        <w:numId w:val="0"/>
      </w:numPr>
      <w:tabs>
        <w:tab w:val="clear" w:pos="3119"/>
        <w:tab w:val="left" w:pos="1871"/>
        <w:tab w:val="left" w:pos="2268"/>
      </w:tabs>
      <w:overflowPunct w:val="0"/>
      <w:autoSpaceDE w:val="0"/>
      <w:autoSpaceDN w:val="0"/>
      <w:adjustRightInd w:val="0"/>
      <w:spacing w:before="200" w:after="0" w:line="240" w:lineRule="auto"/>
      <w:ind w:left="1134" w:hanging="1134"/>
      <w:jc w:val="left"/>
      <w:textAlignment w:val="baseline"/>
      <w:outlineLvl w:val="6"/>
    </w:pPr>
    <w:rPr>
      <w:rFonts w:ascii="Times New Roman" w:hAnsi="Times New Roman" w:cs="Times New Roman"/>
      <w:bCs w:val="0"/>
      <w:sz w:val="24"/>
      <w:szCs w:val="20"/>
    </w:rPr>
  </w:style>
  <w:style w:type="paragraph" w:styleId="Heading8">
    <w:name w:val="heading 8"/>
    <w:basedOn w:val="Heading6"/>
    <w:next w:val="Normal"/>
    <w:link w:val="Heading8Char"/>
    <w:qFormat/>
    <w:rsid w:val="00BB19B1"/>
    <w:pPr>
      <w:keepLines/>
      <w:widowControl/>
      <w:numPr>
        <w:ilvl w:val="0"/>
        <w:numId w:val="0"/>
      </w:numPr>
      <w:tabs>
        <w:tab w:val="clear" w:pos="3119"/>
        <w:tab w:val="left" w:pos="1871"/>
        <w:tab w:val="left" w:pos="2268"/>
      </w:tabs>
      <w:overflowPunct w:val="0"/>
      <w:autoSpaceDE w:val="0"/>
      <w:autoSpaceDN w:val="0"/>
      <w:adjustRightInd w:val="0"/>
      <w:spacing w:before="200" w:after="0" w:line="240" w:lineRule="auto"/>
      <w:ind w:left="1134" w:hanging="1134"/>
      <w:jc w:val="left"/>
      <w:textAlignment w:val="baseline"/>
      <w:outlineLvl w:val="7"/>
    </w:pPr>
    <w:rPr>
      <w:rFonts w:ascii="Times New Roman" w:hAnsi="Times New Roman" w:cs="Times New Roman"/>
      <w:bCs w:val="0"/>
      <w:sz w:val="24"/>
      <w:szCs w:val="20"/>
    </w:rPr>
  </w:style>
  <w:style w:type="paragraph" w:styleId="Heading9">
    <w:name w:val="heading 9"/>
    <w:basedOn w:val="Heading6"/>
    <w:next w:val="Normal"/>
    <w:link w:val="Heading9Char"/>
    <w:qFormat/>
    <w:rsid w:val="00BB19B1"/>
    <w:pPr>
      <w:keepLines/>
      <w:widowControl/>
      <w:numPr>
        <w:ilvl w:val="0"/>
        <w:numId w:val="0"/>
      </w:numPr>
      <w:tabs>
        <w:tab w:val="clear" w:pos="3119"/>
        <w:tab w:val="left" w:pos="1871"/>
        <w:tab w:val="left" w:pos="2268"/>
      </w:tabs>
      <w:overflowPunct w:val="0"/>
      <w:autoSpaceDE w:val="0"/>
      <w:autoSpaceDN w:val="0"/>
      <w:adjustRightInd w:val="0"/>
      <w:spacing w:before="200" w:after="0" w:line="240" w:lineRule="auto"/>
      <w:ind w:left="1134" w:hanging="1134"/>
      <w:jc w:val="left"/>
      <w:textAlignment w:val="baseline"/>
      <w:outlineLvl w:val="8"/>
    </w:pPr>
    <w:rPr>
      <w:rFonts w:ascii="Times New Roman" w:hAnsi="Times New Roman" w:cs="Times New Roman"/>
      <w:bCs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62870"/>
    <w:pPr>
      <w:tabs>
        <w:tab w:val="center" w:pos="4320"/>
        <w:tab w:val="right" w:pos="8640"/>
      </w:tabs>
    </w:pPr>
  </w:style>
  <w:style w:type="paragraph" w:styleId="PlainText">
    <w:name w:val="Plain Text"/>
    <w:basedOn w:val="Normal"/>
    <w:rsid w:val="00562870"/>
    <w:rPr>
      <w:rFonts w:ascii="Courier New" w:hAnsi="Courier New" w:cs="Courier New"/>
      <w:sz w:val="20"/>
      <w:szCs w:val="20"/>
      <w:lang w:val="en-US"/>
    </w:rPr>
  </w:style>
  <w:style w:type="paragraph" w:styleId="Footer">
    <w:name w:val="footer"/>
    <w:basedOn w:val="Normal"/>
    <w:link w:val="FooterChar"/>
    <w:rsid w:val="00562870"/>
    <w:pPr>
      <w:tabs>
        <w:tab w:val="center" w:pos="4320"/>
        <w:tab w:val="right" w:pos="8640"/>
      </w:tabs>
    </w:pPr>
  </w:style>
  <w:style w:type="paragraph" w:styleId="TOC1">
    <w:name w:val="toc 1"/>
    <w:basedOn w:val="Normal"/>
    <w:next w:val="Normal"/>
    <w:rsid w:val="003A5E3E"/>
    <w:pPr>
      <w:tabs>
        <w:tab w:val="left" w:pos="720"/>
        <w:tab w:val="right" w:leader="dot" w:pos="9158"/>
      </w:tabs>
      <w:spacing w:before="120" w:after="120"/>
      <w:ind w:left="720" w:hanging="720"/>
    </w:pPr>
    <w:rPr>
      <w:b/>
      <w:bCs/>
      <w:noProof/>
      <w:szCs w:val="20"/>
    </w:rPr>
  </w:style>
  <w:style w:type="character" w:styleId="Hyperlink">
    <w:name w:val="Hyperlink"/>
    <w:aliases w:val="CEO_Hyperlink"/>
    <w:basedOn w:val="DefaultParagraphFont"/>
    <w:uiPriority w:val="99"/>
    <w:rsid w:val="00562870"/>
    <w:rPr>
      <w:color w:val="0000FF"/>
      <w:u w:val="single"/>
    </w:rPr>
  </w:style>
  <w:style w:type="paragraph" w:customStyle="1" w:styleId="heading10">
    <w:name w:val="heading1"/>
    <w:basedOn w:val="BodyTextIndent"/>
    <w:rsid w:val="00562870"/>
    <w:pPr>
      <w:spacing w:after="0"/>
      <w:ind w:left="0"/>
      <w:jc w:val="both"/>
    </w:pPr>
    <w:rPr>
      <w:lang w:val="en-US"/>
    </w:rPr>
  </w:style>
  <w:style w:type="paragraph" w:styleId="BodyTextIndent">
    <w:name w:val="Body Text Indent"/>
    <w:basedOn w:val="Normal"/>
    <w:rsid w:val="00562870"/>
    <w:pPr>
      <w:spacing w:after="120"/>
      <w:ind w:left="283"/>
    </w:pPr>
  </w:style>
  <w:style w:type="character" w:styleId="PageNumber">
    <w:name w:val="page number"/>
    <w:basedOn w:val="DefaultParagraphFont"/>
    <w:rsid w:val="00176E1D"/>
  </w:style>
  <w:style w:type="paragraph" w:styleId="BalloonText">
    <w:name w:val="Balloon Text"/>
    <w:basedOn w:val="Normal"/>
    <w:link w:val="BalloonTextChar1"/>
    <w:rsid w:val="00176E1D"/>
    <w:rPr>
      <w:rFonts w:ascii="Tahoma" w:hAnsi="Tahoma" w:cs="Tahoma"/>
      <w:sz w:val="16"/>
      <w:szCs w:val="16"/>
    </w:rPr>
  </w:style>
  <w:style w:type="paragraph" w:customStyle="1" w:styleId="ssPara1">
    <w:name w:val="ssPara1"/>
    <w:basedOn w:val="Normal"/>
    <w:rsid w:val="00AB5F57"/>
    <w:pPr>
      <w:spacing w:after="260" w:line="260" w:lineRule="atLeast"/>
      <w:jc w:val="both"/>
    </w:pPr>
    <w:rPr>
      <w:sz w:val="22"/>
      <w:szCs w:val="22"/>
      <w:lang w:eastAsia="en-GB"/>
    </w:rPr>
  </w:style>
  <w:style w:type="paragraph" w:customStyle="1" w:styleId="ssRestartNumber">
    <w:name w:val="ssRestartNumber"/>
    <w:basedOn w:val="Normal"/>
    <w:next w:val="ssPara1"/>
    <w:rsid w:val="004B57AC"/>
    <w:pPr>
      <w:tabs>
        <w:tab w:val="num" w:pos="360"/>
      </w:tabs>
      <w:spacing w:line="260" w:lineRule="atLeast"/>
      <w:ind w:left="360" w:hanging="360"/>
      <w:jc w:val="both"/>
    </w:pPr>
    <w:rPr>
      <w:color w:val="FF0000"/>
      <w:sz w:val="22"/>
      <w:szCs w:val="22"/>
    </w:rPr>
  </w:style>
  <w:style w:type="paragraph" w:customStyle="1" w:styleId="ssNoHeading1">
    <w:name w:val="ssNoHeading1"/>
    <w:basedOn w:val="Heading1"/>
    <w:rsid w:val="004B57AC"/>
    <w:pPr>
      <w:numPr>
        <w:ilvl w:val="1"/>
        <w:numId w:val="0"/>
      </w:numPr>
      <w:tabs>
        <w:tab w:val="num" w:pos="709"/>
      </w:tabs>
      <w:spacing w:after="260" w:line="260" w:lineRule="atLeast"/>
      <w:ind w:left="709" w:hanging="709"/>
      <w:jc w:val="both"/>
    </w:pPr>
    <w:rPr>
      <w:b w:val="0"/>
      <w:bCs w:val="0"/>
      <w:sz w:val="22"/>
      <w:szCs w:val="22"/>
      <w:lang w:val="en-GB"/>
    </w:rPr>
  </w:style>
  <w:style w:type="paragraph" w:styleId="Index1">
    <w:name w:val="index 1"/>
    <w:basedOn w:val="Normal"/>
    <w:next w:val="Normal"/>
    <w:autoRedefine/>
    <w:semiHidden/>
    <w:rsid w:val="006B34F8"/>
    <w:pPr>
      <w:ind w:left="240" w:hanging="240"/>
    </w:pPr>
    <w:rPr>
      <w:sz w:val="18"/>
      <w:szCs w:val="18"/>
    </w:rPr>
  </w:style>
  <w:style w:type="paragraph" w:styleId="Index2">
    <w:name w:val="index 2"/>
    <w:basedOn w:val="Normal"/>
    <w:next w:val="Normal"/>
    <w:autoRedefine/>
    <w:semiHidden/>
    <w:rsid w:val="006B34F8"/>
    <w:pPr>
      <w:ind w:left="480" w:hanging="240"/>
    </w:pPr>
    <w:rPr>
      <w:sz w:val="18"/>
      <w:szCs w:val="18"/>
    </w:rPr>
  </w:style>
  <w:style w:type="paragraph" w:styleId="Index3">
    <w:name w:val="index 3"/>
    <w:basedOn w:val="Normal"/>
    <w:next w:val="Normal"/>
    <w:autoRedefine/>
    <w:semiHidden/>
    <w:rsid w:val="006B34F8"/>
    <w:pPr>
      <w:ind w:left="720" w:hanging="240"/>
    </w:pPr>
    <w:rPr>
      <w:sz w:val="18"/>
      <w:szCs w:val="18"/>
    </w:rPr>
  </w:style>
  <w:style w:type="paragraph" w:styleId="Index4">
    <w:name w:val="index 4"/>
    <w:basedOn w:val="Normal"/>
    <w:next w:val="Normal"/>
    <w:autoRedefine/>
    <w:rsid w:val="006B34F8"/>
    <w:pPr>
      <w:ind w:left="960" w:hanging="240"/>
    </w:pPr>
    <w:rPr>
      <w:sz w:val="18"/>
      <w:szCs w:val="18"/>
    </w:rPr>
  </w:style>
  <w:style w:type="paragraph" w:styleId="Index5">
    <w:name w:val="index 5"/>
    <w:basedOn w:val="Normal"/>
    <w:next w:val="Normal"/>
    <w:autoRedefine/>
    <w:rsid w:val="006B34F8"/>
    <w:pPr>
      <w:ind w:left="1200" w:hanging="240"/>
    </w:pPr>
    <w:rPr>
      <w:sz w:val="18"/>
      <w:szCs w:val="18"/>
    </w:rPr>
  </w:style>
  <w:style w:type="paragraph" w:styleId="Index6">
    <w:name w:val="index 6"/>
    <w:basedOn w:val="Normal"/>
    <w:next w:val="Normal"/>
    <w:autoRedefine/>
    <w:rsid w:val="006B34F8"/>
    <w:pPr>
      <w:ind w:left="1440" w:hanging="240"/>
    </w:pPr>
    <w:rPr>
      <w:sz w:val="18"/>
      <w:szCs w:val="18"/>
    </w:rPr>
  </w:style>
  <w:style w:type="paragraph" w:styleId="Index7">
    <w:name w:val="index 7"/>
    <w:basedOn w:val="Normal"/>
    <w:next w:val="Normal"/>
    <w:autoRedefine/>
    <w:rsid w:val="006B34F8"/>
    <w:pPr>
      <w:ind w:left="1680" w:hanging="240"/>
    </w:pPr>
    <w:rPr>
      <w:sz w:val="18"/>
      <w:szCs w:val="18"/>
    </w:rPr>
  </w:style>
  <w:style w:type="paragraph" w:styleId="Index8">
    <w:name w:val="index 8"/>
    <w:basedOn w:val="Normal"/>
    <w:next w:val="Normal"/>
    <w:autoRedefine/>
    <w:semiHidden/>
    <w:rsid w:val="006B34F8"/>
    <w:pPr>
      <w:ind w:left="1920" w:hanging="240"/>
    </w:pPr>
    <w:rPr>
      <w:sz w:val="18"/>
      <w:szCs w:val="18"/>
    </w:rPr>
  </w:style>
  <w:style w:type="paragraph" w:styleId="Index9">
    <w:name w:val="index 9"/>
    <w:basedOn w:val="Normal"/>
    <w:next w:val="Normal"/>
    <w:autoRedefine/>
    <w:semiHidden/>
    <w:rsid w:val="006B34F8"/>
    <w:pPr>
      <w:ind w:left="2160" w:hanging="240"/>
    </w:pPr>
    <w:rPr>
      <w:sz w:val="18"/>
      <w:szCs w:val="18"/>
    </w:rPr>
  </w:style>
  <w:style w:type="paragraph" w:styleId="IndexHeading">
    <w:name w:val="index heading"/>
    <w:basedOn w:val="Normal"/>
    <w:next w:val="Index1"/>
    <w:rsid w:val="006B34F8"/>
    <w:pPr>
      <w:spacing w:before="240" w:after="120"/>
      <w:jc w:val="center"/>
    </w:pPr>
    <w:rPr>
      <w:b/>
      <w:bCs/>
      <w:sz w:val="26"/>
      <w:szCs w:val="26"/>
    </w:rPr>
  </w:style>
  <w:style w:type="paragraph" w:customStyle="1" w:styleId="Style1">
    <w:name w:val="Style1"/>
    <w:basedOn w:val="Index1"/>
    <w:next w:val="Normal"/>
    <w:rsid w:val="006B34F8"/>
    <w:rPr>
      <w:sz w:val="24"/>
      <w:szCs w:val="24"/>
    </w:rPr>
  </w:style>
  <w:style w:type="paragraph" w:customStyle="1" w:styleId="Header1">
    <w:name w:val="Header 1."/>
    <w:basedOn w:val="Heading1"/>
    <w:next w:val="ListNumber"/>
    <w:link w:val="Header1Char"/>
    <w:rsid w:val="006B34F8"/>
  </w:style>
  <w:style w:type="numbering" w:styleId="111111">
    <w:name w:val="Outline List 2"/>
    <w:basedOn w:val="NoList"/>
    <w:rsid w:val="00867F97"/>
    <w:pPr>
      <w:numPr>
        <w:numId w:val="1"/>
      </w:numPr>
    </w:pPr>
  </w:style>
  <w:style w:type="paragraph" w:styleId="ListNumber">
    <w:name w:val="List Number"/>
    <w:basedOn w:val="Header1"/>
    <w:rsid w:val="005711F7"/>
    <w:rPr>
      <w:b w:val="0"/>
    </w:rPr>
  </w:style>
  <w:style w:type="paragraph" w:styleId="BodyText">
    <w:name w:val="Body Text"/>
    <w:basedOn w:val="Normal"/>
    <w:rsid w:val="001C155C"/>
    <w:pPr>
      <w:spacing w:after="120"/>
    </w:pPr>
  </w:style>
  <w:style w:type="paragraph" w:styleId="BodyTextFirstIndent2">
    <w:name w:val="Body Text First Indent 2"/>
    <w:basedOn w:val="BodyTextIndent"/>
    <w:rsid w:val="00C01E9D"/>
    <w:pPr>
      <w:ind w:left="360" w:firstLine="210"/>
    </w:pPr>
  </w:style>
  <w:style w:type="character" w:styleId="LineNumber">
    <w:name w:val="line number"/>
    <w:basedOn w:val="DefaultParagraphFont"/>
    <w:rsid w:val="00C01E9D"/>
  </w:style>
  <w:style w:type="paragraph" w:styleId="ListNumber2">
    <w:name w:val="List Number 2"/>
    <w:basedOn w:val="Normal"/>
    <w:rsid w:val="00C01E9D"/>
  </w:style>
  <w:style w:type="paragraph" w:styleId="List">
    <w:name w:val="List"/>
    <w:basedOn w:val="Normal"/>
    <w:rsid w:val="00581653"/>
    <w:pPr>
      <w:ind w:left="360" w:hanging="360"/>
    </w:pPr>
  </w:style>
  <w:style w:type="paragraph" w:styleId="List2">
    <w:name w:val="List 2"/>
    <w:basedOn w:val="Normal"/>
    <w:rsid w:val="00581653"/>
    <w:pPr>
      <w:ind w:left="720" w:hanging="360"/>
    </w:pPr>
  </w:style>
  <w:style w:type="paragraph" w:styleId="TOC2">
    <w:name w:val="toc 2"/>
    <w:basedOn w:val="Normal"/>
    <w:next w:val="Normal"/>
    <w:rsid w:val="001A6709"/>
    <w:pPr>
      <w:tabs>
        <w:tab w:val="left" w:pos="1440"/>
        <w:tab w:val="right" w:leader="dot" w:pos="9163"/>
      </w:tabs>
      <w:spacing w:before="120"/>
      <w:ind w:left="720"/>
    </w:pPr>
    <w:rPr>
      <w:rFonts w:ascii="Arial Bold" w:hAnsi="Arial Bold"/>
      <w:b/>
      <w:iCs/>
      <w:szCs w:val="20"/>
    </w:rPr>
  </w:style>
  <w:style w:type="paragraph" w:styleId="TOC3">
    <w:name w:val="toc 3"/>
    <w:basedOn w:val="Normal"/>
    <w:next w:val="Normal"/>
    <w:autoRedefine/>
    <w:rsid w:val="00914E19"/>
    <w:pPr>
      <w:ind w:left="480"/>
    </w:pPr>
    <w:rPr>
      <w:sz w:val="20"/>
      <w:szCs w:val="20"/>
    </w:rPr>
  </w:style>
  <w:style w:type="paragraph" w:styleId="TOC4">
    <w:name w:val="toc 4"/>
    <w:basedOn w:val="Normal"/>
    <w:next w:val="Normal"/>
    <w:autoRedefine/>
    <w:rsid w:val="00914E19"/>
    <w:pPr>
      <w:ind w:left="720"/>
    </w:pPr>
    <w:rPr>
      <w:sz w:val="20"/>
      <w:szCs w:val="20"/>
    </w:rPr>
  </w:style>
  <w:style w:type="paragraph" w:styleId="TOC5">
    <w:name w:val="toc 5"/>
    <w:basedOn w:val="Normal"/>
    <w:next w:val="Normal"/>
    <w:autoRedefine/>
    <w:rsid w:val="00914E19"/>
    <w:pPr>
      <w:ind w:left="960"/>
    </w:pPr>
    <w:rPr>
      <w:sz w:val="20"/>
      <w:szCs w:val="20"/>
    </w:rPr>
  </w:style>
  <w:style w:type="paragraph" w:styleId="TOC6">
    <w:name w:val="toc 6"/>
    <w:basedOn w:val="Normal"/>
    <w:next w:val="Normal"/>
    <w:autoRedefine/>
    <w:semiHidden/>
    <w:rsid w:val="00914E19"/>
    <w:pPr>
      <w:ind w:left="1200"/>
    </w:pPr>
    <w:rPr>
      <w:sz w:val="20"/>
      <w:szCs w:val="20"/>
    </w:rPr>
  </w:style>
  <w:style w:type="paragraph" w:styleId="TOC7">
    <w:name w:val="toc 7"/>
    <w:basedOn w:val="Normal"/>
    <w:next w:val="Normal"/>
    <w:autoRedefine/>
    <w:semiHidden/>
    <w:rsid w:val="00914E19"/>
    <w:pPr>
      <w:ind w:left="1440"/>
    </w:pPr>
    <w:rPr>
      <w:sz w:val="20"/>
      <w:szCs w:val="20"/>
    </w:rPr>
  </w:style>
  <w:style w:type="paragraph" w:styleId="TOC8">
    <w:name w:val="toc 8"/>
    <w:basedOn w:val="Normal"/>
    <w:next w:val="Normal"/>
    <w:autoRedefine/>
    <w:semiHidden/>
    <w:rsid w:val="00914E19"/>
    <w:pPr>
      <w:ind w:left="1680"/>
    </w:pPr>
    <w:rPr>
      <w:sz w:val="20"/>
      <w:szCs w:val="20"/>
    </w:rPr>
  </w:style>
  <w:style w:type="paragraph" w:styleId="TOC9">
    <w:name w:val="toc 9"/>
    <w:basedOn w:val="Normal"/>
    <w:next w:val="Normal"/>
    <w:autoRedefine/>
    <w:semiHidden/>
    <w:rsid w:val="00914E19"/>
    <w:pPr>
      <w:ind w:left="1920"/>
    </w:pPr>
    <w:rPr>
      <w:sz w:val="20"/>
      <w:szCs w:val="20"/>
    </w:rPr>
  </w:style>
  <w:style w:type="paragraph" w:styleId="NormalWeb">
    <w:name w:val="Normal (Web)"/>
    <w:basedOn w:val="Normal"/>
    <w:uiPriority w:val="99"/>
    <w:rsid w:val="00FE6F6B"/>
    <w:pPr>
      <w:spacing w:after="100" w:afterAutospacing="1"/>
    </w:pPr>
    <w:rPr>
      <w:rFonts w:ascii="Verdana" w:hAnsi="Verdana"/>
      <w:lang w:val="en-US"/>
    </w:rPr>
  </w:style>
  <w:style w:type="character" w:styleId="CommentReference">
    <w:name w:val="annotation reference"/>
    <w:basedOn w:val="DefaultParagraphFont"/>
    <w:semiHidden/>
    <w:rsid w:val="000C3411"/>
    <w:rPr>
      <w:sz w:val="16"/>
      <w:szCs w:val="16"/>
    </w:rPr>
  </w:style>
  <w:style w:type="paragraph" w:styleId="CommentText">
    <w:name w:val="annotation text"/>
    <w:basedOn w:val="Normal"/>
    <w:semiHidden/>
    <w:rsid w:val="000C3411"/>
    <w:rPr>
      <w:sz w:val="20"/>
      <w:szCs w:val="20"/>
    </w:rPr>
  </w:style>
  <w:style w:type="paragraph" w:styleId="CommentSubject">
    <w:name w:val="annotation subject"/>
    <w:basedOn w:val="CommentText"/>
    <w:next w:val="CommentText"/>
    <w:semiHidden/>
    <w:rsid w:val="000C3411"/>
    <w:rPr>
      <w:b/>
      <w:bCs/>
    </w:rPr>
  </w:style>
  <w:style w:type="paragraph" w:customStyle="1" w:styleId="sspara10">
    <w:name w:val="sspara1"/>
    <w:basedOn w:val="Normal"/>
    <w:rsid w:val="0060618D"/>
    <w:pPr>
      <w:spacing w:after="260" w:line="260" w:lineRule="atLeast"/>
      <w:jc w:val="both"/>
    </w:pPr>
    <w:rPr>
      <w:sz w:val="22"/>
      <w:szCs w:val="22"/>
      <w:lang w:val="en-US"/>
    </w:rPr>
  </w:style>
  <w:style w:type="paragraph" w:customStyle="1" w:styleId="Style2">
    <w:name w:val="Style2"/>
    <w:basedOn w:val="Heading1"/>
    <w:rsid w:val="0046044A"/>
    <w:pPr>
      <w:numPr>
        <w:ilvl w:val="2"/>
        <w:numId w:val="2"/>
      </w:numPr>
    </w:pPr>
    <w:rPr>
      <w:sz w:val="28"/>
      <w:szCs w:val="28"/>
    </w:rPr>
  </w:style>
  <w:style w:type="paragraph" w:customStyle="1" w:styleId="Style3">
    <w:name w:val="Style3"/>
    <w:basedOn w:val="Heading1"/>
    <w:rsid w:val="0046044A"/>
    <w:pPr>
      <w:numPr>
        <w:numId w:val="0"/>
      </w:numPr>
      <w:tabs>
        <w:tab w:val="num" w:pos="900"/>
      </w:tabs>
      <w:ind w:left="900" w:hanging="540"/>
    </w:pPr>
    <w:rPr>
      <w:sz w:val="28"/>
    </w:rPr>
  </w:style>
  <w:style w:type="paragraph" w:customStyle="1" w:styleId="Style4">
    <w:name w:val="Style4"/>
    <w:basedOn w:val="Heading1"/>
    <w:rsid w:val="0046044A"/>
    <w:pPr>
      <w:numPr>
        <w:numId w:val="0"/>
      </w:numPr>
      <w:tabs>
        <w:tab w:val="num" w:pos="900"/>
      </w:tabs>
      <w:ind w:left="900" w:hanging="540"/>
    </w:pPr>
    <w:rPr>
      <w:sz w:val="28"/>
    </w:rPr>
  </w:style>
  <w:style w:type="paragraph" w:customStyle="1" w:styleId="StylessPara112ptLeft025Firstline025">
    <w:name w:val="Style ssPara1 + 12 pt Left:  0.25&quot; First line:  0.25&quot;"/>
    <w:basedOn w:val="ssPara1"/>
    <w:rsid w:val="00C564CC"/>
    <w:pPr>
      <w:ind w:left="720"/>
    </w:pPr>
    <w:rPr>
      <w:rFonts w:cs="Times New Roman"/>
      <w:sz w:val="24"/>
      <w:szCs w:val="20"/>
    </w:rPr>
  </w:style>
  <w:style w:type="table" w:styleId="TableGrid">
    <w:name w:val="Table Grid"/>
    <w:basedOn w:val="TableNormal"/>
    <w:uiPriority w:val="39"/>
    <w:rsid w:val="005F3EB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3EB5"/>
    <w:pPr>
      <w:autoSpaceDE w:val="0"/>
      <w:autoSpaceDN w:val="0"/>
      <w:adjustRightInd w:val="0"/>
    </w:pPr>
    <w:rPr>
      <w:rFonts w:ascii="timesnewroman" w:eastAsia="Times New Roman" w:hAnsi="timesnewroman"/>
    </w:rPr>
  </w:style>
  <w:style w:type="paragraph" w:styleId="DocumentMap">
    <w:name w:val="Document Map"/>
    <w:basedOn w:val="Normal"/>
    <w:semiHidden/>
    <w:rsid w:val="00402E45"/>
    <w:pPr>
      <w:shd w:val="clear" w:color="auto" w:fill="000080"/>
    </w:pPr>
    <w:rPr>
      <w:rFonts w:ascii="Tahoma" w:hAnsi="Tahoma" w:cs="Tahoma"/>
      <w:sz w:val="20"/>
      <w:szCs w:val="20"/>
    </w:rPr>
  </w:style>
  <w:style w:type="paragraph" w:customStyle="1" w:styleId="Heading-1">
    <w:name w:val="Heading-1"/>
    <w:basedOn w:val="Normal"/>
    <w:rsid w:val="001A6709"/>
    <w:pPr>
      <w:tabs>
        <w:tab w:val="num" w:pos="360"/>
      </w:tabs>
      <w:spacing w:before="360" w:after="120"/>
      <w:ind w:left="360" w:hanging="360"/>
      <w:outlineLvl w:val="0"/>
    </w:pPr>
    <w:rPr>
      <w:rFonts w:ascii="Arial Bold" w:hAnsi="Arial Bold"/>
      <w:b/>
      <w:bCs/>
      <w:kern w:val="24"/>
      <w:szCs w:val="32"/>
      <w:lang w:val="en-US"/>
    </w:rPr>
  </w:style>
  <w:style w:type="paragraph" w:customStyle="1" w:styleId="Heading-2">
    <w:name w:val="Heading-2"/>
    <w:basedOn w:val="Heading-1"/>
    <w:rsid w:val="001A6709"/>
    <w:pPr>
      <w:tabs>
        <w:tab w:val="clear" w:pos="360"/>
        <w:tab w:val="left" w:pos="1080"/>
      </w:tabs>
      <w:spacing w:before="120"/>
      <w:ind w:left="1080" w:hanging="720"/>
      <w:jc w:val="both"/>
    </w:pPr>
    <w:rPr>
      <w:rFonts w:ascii="Arial" w:hAnsi="Arial"/>
      <w:bCs w:val="0"/>
      <w:lang w:val="en-GB"/>
    </w:rPr>
  </w:style>
  <w:style w:type="paragraph" w:customStyle="1" w:styleId="StyleJustifiedAfter6pt">
    <w:name w:val="Style Justified After:  6 pt"/>
    <w:basedOn w:val="Normal"/>
    <w:rsid w:val="008F6CB6"/>
    <w:pPr>
      <w:jc w:val="both"/>
    </w:pPr>
  </w:style>
  <w:style w:type="paragraph" w:customStyle="1" w:styleId="OutlineNumberedlvl2">
    <w:name w:val="Outline Numbered lvl 2"/>
    <w:basedOn w:val="Heading2"/>
    <w:rsid w:val="00203E01"/>
    <w:rPr>
      <w:bC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813424"/>
    <w:rPr>
      <w:sz w:val="20"/>
      <w:szCs w:val="20"/>
    </w:rPr>
  </w:style>
  <w:style w:type="character" w:styleId="FootnoteReference">
    <w:name w:val="footnote reference"/>
    <w:aliases w:val="Appel note de bas de p,Footnote Reference/"/>
    <w:basedOn w:val="DefaultParagraphFont"/>
    <w:uiPriority w:val="99"/>
    <w:rsid w:val="00813424"/>
    <w:rPr>
      <w:vertAlign w:val="superscript"/>
    </w:rPr>
  </w:style>
  <w:style w:type="paragraph" w:customStyle="1" w:styleId="Level3PK">
    <w:name w:val="Level 3 PK"/>
    <w:basedOn w:val="Heading3"/>
    <w:autoRedefine/>
    <w:rsid w:val="00813424"/>
    <w:pPr>
      <w:keepNext w:val="0"/>
      <w:widowControl/>
      <w:numPr>
        <w:ilvl w:val="0"/>
        <w:numId w:val="0"/>
      </w:numPr>
      <w:tabs>
        <w:tab w:val="num" w:pos="2160"/>
      </w:tabs>
      <w:suppressAutoHyphens/>
      <w:ind w:left="2160" w:hanging="720"/>
    </w:pPr>
    <w:rPr>
      <w:b w:val="0"/>
      <w:bCs w:val="0"/>
      <w:sz w:val="24"/>
      <w:szCs w:val="24"/>
    </w:rPr>
  </w:style>
  <w:style w:type="character" w:customStyle="1" w:styleId="Heading1Char">
    <w:name w:val="Heading 1 Char"/>
    <w:basedOn w:val="DefaultParagraphFont"/>
    <w:link w:val="Heading1"/>
    <w:uiPriority w:val="99"/>
    <w:rsid w:val="007409A9"/>
    <w:rPr>
      <w:rFonts w:ascii="Arial" w:eastAsia="Times New Roman" w:hAnsi="Arial" w:cs="Arial"/>
      <w:b/>
      <w:bCs/>
      <w:sz w:val="24"/>
      <w:szCs w:val="24"/>
    </w:rPr>
  </w:style>
  <w:style w:type="character" w:customStyle="1" w:styleId="Header1Char">
    <w:name w:val="Header 1. Char"/>
    <w:basedOn w:val="Heading1Char"/>
    <w:link w:val="Header1"/>
    <w:rsid w:val="007409A9"/>
    <w:rPr>
      <w:rFonts w:ascii="Arial" w:eastAsia="Times New Roman" w:hAnsi="Arial" w:cs="Arial"/>
      <w:b/>
      <w:bCs/>
      <w:sz w:val="24"/>
      <w:szCs w:val="24"/>
    </w:rPr>
  </w:style>
  <w:style w:type="paragraph" w:customStyle="1" w:styleId="style30">
    <w:name w:val="style3"/>
    <w:basedOn w:val="Normal"/>
    <w:rsid w:val="002157AE"/>
    <w:pPr>
      <w:spacing w:before="100" w:beforeAutospacing="1" w:after="100" w:afterAutospacing="1"/>
    </w:pPr>
    <w:rPr>
      <w:color w:val="666666"/>
      <w:sz w:val="21"/>
      <w:szCs w:val="21"/>
      <w:lang w:val="en-US"/>
    </w:rPr>
  </w:style>
  <w:style w:type="character" w:customStyle="1" w:styleId="label18">
    <w:name w:val="label18"/>
    <w:basedOn w:val="DefaultParagraphFont"/>
    <w:rsid w:val="001958C1"/>
  </w:style>
  <w:style w:type="table" w:styleId="TableContemporary">
    <w:name w:val="Table Contemporary"/>
    <w:basedOn w:val="TableNormal"/>
    <w:rsid w:val="001958C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LightShading1">
    <w:name w:val="Light Shading1"/>
    <w:basedOn w:val="TableNormal"/>
    <w:uiPriority w:val="60"/>
    <w:rsid w:val="00CE1E2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link w:val="ListParagraphChar"/>
    <w:uiPriority w:val="34"/>
    <w:qFormat/>
    <w:rsid w:val="002F5B6B"/>
    <w:pPr>
      <w:ind w:left="720"/>
      <w:contextualSpacing/>
    </w:pPr>
  </w:style>
  <w:style w:type="paragraph" w:customStyle="1" w:styleId="enumlev1">
    <w:name w:val="enumlev1"/>
    <w:basedOn w:val="Normal"/>
    <w:link w:val="enumlev1Char"/>
    <w:qFormat/>
    <w:rsid w:val="00C7658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ascii="Times New Roman" w:hAnsi="Times New Roman" w:cs="Times New Roman"/>
      <w:szCs w:val="20"/>
    </w:rPr>
  </w:style>
  <w:style w:type="character" w:customStyle="1" w:styleId="enumlev1Char">
    <w:name w:val="enumlev1 Char"/>
    <w:basedOn w:val="DefaultParagraphFont"/>
    <w:link w:val="enumlev1"/>
    <w:rsid w:val="00C76581"/>
    <w:rPr>
      <w:rFonts w:eastAsia="Times New Roman"/>
      <w:sz w:val="24"/>
      <w:lang w:val="en-GB"/>
    </w:rPr>
  </w:style>
  <w:style w:type="paragraph" w:customStyle="1" w:styleId="Tabletext">
    <w:name w:val="Table_text"/>
    <w:basedOn w:val="Normal"/>
    <w:link w:val="TabletextChar"/>
    <w:rsid w:val="0051515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imes New Roman" w:hAnsi="Times New Roman" w:cs="Times New Roman"/>
      <w:sz w:val="20"/>
      <w:szCs w:val="20"/>
    </w:rPr>
  </w:style>
  <w:style w:type="paragraph" w:customStyle="1" w:styleId="Call">
    <w:name w:val="Call"/>
    <w:basedOn w:val="Normal"/>
    <w:next w:val="Normal"/>
    <w:link w:val="CallChar"/>
    <w:rsid w:val="00515151"/>
    <w:pPr>
      <w:keepNext/>
      <w:keepLines/>
      <w:tabs>
        <w:tab w:val="left" w:pos="1134"/>
        <w:tab w:val="left" w:pos="1871"/>
        <w:tab w:val="left" w:pos="2268"/>
      </w:tabs>
      <w:overflowPunct w:val="0"/>
      <w:autoSpaceDE w:val="0"/>
      <w:autoSpaceDN w:val="0"/>
      <w:adjustRightInd w:val="0"/>
      <w:spacing w:before="160"/>
      <w:ind w:left="1134"/>
      <w:textAlignment w:val="baseline"/>
    </w:pPr>
    <w:rPr>
      <w:rFonts w:ascii="Times New Roman" w:hAnsi="Times New Roman" w:cs="Times New Roman"/>
      <w:i/>
      <w:szCs w:val="20"/>
    </w:rPr>
  </w:style>
  <w:style w:type="character" w:customStyle="1" w:styleId="Artdef">
    <w:name w:val="Art_def"/>
    <w:basedOn w:val="DefaultParagraphFont"/>
    <w:rsid w:val="00515151"/>
    <w:rPr>
      <w:rFonts w:ascii="Times New Roman" w:hAnsi="Times New Roman" w:cs="Times New Roman"/>
      <w:b/>
    </w:rPr>
  </w:style>
  <w:style w:type="character" w:customStyle="1" w:styleId="href">
    <w:name w:val="href"/>
    <w:basedOn w:val="DefaultParagraphFont"/>
    <w:uiPriority w:val="99"/>
    <w:rsid w:val="00515151"/>
    <w:rPr>
      <w:rFonts w:cs="Times New Roman"/>
    </w:rPr>
  </w:style>
  <w:style w:type="paragraph" w:customStyle="1" w:styleId="Title4">
    <w:name w:val="Title 4"/>
    <w:basedOn w:val="Normal"/>
    <w:next w:val="Heading1"/>
    <w:rsid w:val="004474A5"/>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ascii="Times New Roman" w:hAnsi="Times New Roman" w:cs="Times New Roman"/>
      <w:b/>
      <w:sz w:val="28"/>
      <w:szCs w:val="20"/>
    </w:rPr>
  </w:style>
  <w:style w:type="character" w:customStyle="1" w:styleId="hps">
    <w:name w:val="hps"/>
    <w:basedOn w:val="DefaultParagraphFont"/>
    <w:rsid w:val="005E6791"/>
  </w:style>
  <w:style w:type="character" w:customStyle="1" w:styleId="alt-edited1">
    <w:name w:val="alt-edited1"/>
    <w:basedOn w:val="DefaultParagraphFont"/>
    <w:rsid w:val="005E6791"/>
    <w:rPr>
      <w:color w:val="4D90F0"/>
    </w:rPr>
  </w:style>
  <w:style w:type="character" w:customStyle="1" w:styleId="CallChar">
    <w:name w:val="Call Char"/>
    <w:link w:val="Call"/>
    <w:rsid w:val="004A3B4D"/>
    <w:rPr>
      <w:rFonts w:eastAsia="Times New Roman"/>
      <w:i/>
      <w:sz w:val="24"/>
      <w:lang w:val="en-GB"/>
    </w:rPr>
  </w:style>
  <w:style w:type="paragraph" w:customStyle="1" w:styleId="Address">
    <w:name w:val="Address"/>
    <w:basedOn w:val="Normal"/>
    <w:rsid w:val="00EE4CF8"/>
    <w:pPr>
      <w:tabs>
        <w:tab w:val="left" w:pos="4820"/>
        <w:tab w:val="left" w:pos="5529"/>
      </w:tabs>
      <w:overflowPunct w:val="0"/>
      <w:autoSpaceDE w:val="0"/>
      <w:autoSpaceDN w:val="0"/>
      <w:bidi/>
      <w:adjustRightInd w:val="0"/>
      <w:spacing w:before="120" w:line="192" w:lineRule="auto"/>
      <w:ind w:left="794"/>
      <w:jc w:val="both"/>
      <w:textAlignment w:val="baseline"/>
    </w:pPr>
    <w:rPr>
      <w:rFonts w:ascii="Times New Roman" w:hAnsi="Times New Roman" w:cs="Traditional Arabic"/>
      <w:sz w:val="22"/>
      <w:szCs w:val="30"/>
    </w:rPr>
  </w:style>
  <w:style w:type="paragraph" w:customStyle="1" w:styleId="Dash">
    <w:name w:val="Dash"/>
    <w:basedOn w:val="Normal"/>
    <w:qFormat/>
    <w:rsid w:val="006C585D"/>
    <w:pPr>
      <w:tabs>
        <w:tab w:val="left" w:pos="1134"/>
      </w:tabs>
      <w:bidi/>
      <w:spacing w:before="600" w:line="192" w:lineRule="auto"/>
      <w:jc w:val="center"/>
    </w:pPr>
    <w:rPr>
      <w:rFonts w:ascii="Times New Roman" w:hAnsi="Times New Roman" w:cs="Traditional Arabic"/>
      <w:bCs/>
      <w:noProof/>
      <w:sz w:val="22"/>
      <w:szCs w:val="30"/>
      <w:lang w:val="en-US" w:bidi="ar-EG"/>
    </w:rPr>
  </w:style>
  <w:style w:type="character" w:customStyle="1" w:styleId="TabletextChar">
    <w:name w:val="Table_text Char"/>
    <w:link w:val="Tabletext"/>
    <w:locked/>
    <w:rsid w:val="00B676E8"/>
    <w:rPr>
      <w:rFonts w:eastAsia="Times New Roman"/>
      <w:lang w:val="en-GB"/>
    </w:rPr>
  </w:style>
  <w:style w:type="paragraph" w:customStyle="1" w:styleId="Tablehead">
    <w:name w:val="Table_head"/>
    <w:basedOn w:val="Tabletext"/>
    <w:next w:val="Tabletext"/>
    <w:link w:val="TableheadChar"/>
    <w:rsid w:val="00B676E8"/>
    <w:pPr>
      <w:keepNext/>
      <w:spacing w:before="80" w:after="80"/>
      <w:jc w:val="center"/>
    </w:pPr>
    <w:rPr>
      <w:rFonts w:ascii="Times New Roman Bold" w:hAnsi="Times New Roman Bold"/>
      <w:b/>
    </w:rPr>
  </w:style>
  <w:style w:type="character" w:customStyle="1" w:styleId="TableheadChar">
    <w:name w:val="Table_head Char"/>
    <w:basedOn w:val="DefaultParagraphFont"/>
    <w:link w:val="Tablehead"/>
    <w:locked/>
    <w:rsid w:val="00B676E8"/>
    <w:rPr>
      <w:rFonts w:ascii="Times New Roman Bold" w:eastAsia="Times New Roman" w:hAnsi="Times New Roman Bold"/>
      <w:b/>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10331D"/>
    <w:rPr>
      <w:rFonts w:ascii="Arial" w:eastAsia="Times New Roman" w:hAnsi="Arial" w:cs="Arial"/>
      <w:lang w:val="en-GB"/>
    </w:rPr>
  </w:style>
  <w:style w:type="character" w:customStyle="1" w:styleId="Heading7Char">
    <w:name w:val="Heading 7 Char"/>
    <w:basedOn w:val="DefaultParagraphFont"/>
    <w:link w:val="Heading7"/>
    <w:rsid w:val="00BB19B1"/>
    <w:rPr>
      <w:rFonts w:eastAsia="Times New Roman"/>
      <w:b/>
      <w:sz w:val="24"/>
      <w:lang w:val="en-GB"/>
    </w:rPr>
  </w:style>
  <w:style w:type="character" w:customStyle="1" w:styleId="Heading8Char">
    <w:name w:val="Heading 8 Char"/>
    <w:basedOn w:val="DefaultParagraphFont"/>
    <w:link w:val="Heading8"/>
    <w:rsid w:val="00BB19B1"/>
    <w:rPr>
      <w:rFonts w:eastAsia="Times New Roman"/>
      <w:b/>
      <w:sz w:val="24"/>
      <w:lang w:val="en-GB"/>
    </w:rPr>
  </w:style>
  <w:style w:type="character" w:customStyle="1" w:styleId="Heading9Char">
    <w:name w:val="Heading 9 Char"/>
    <w:basedOn w:val="DefaultParagraphFont"/>
    <w:link w:val="Heading9"/>
    <w:rsid w:val="00BB19B1"/>
    <w:rPr>
      <w:rFonts w:eastAsia="Times New Roman"/>
      <w:b/>
      <w:sz w:val="24"/>
      <w:lang w:val="en-GB"/>
    </w:rPr>
  </w:style>
  <w:style w:type="character" w:customStyle="1" w:styleId="ProposalChar">
    <w:name w:val="Proposal Char"/>
    <w:link w:val="Proposal"/>
    <w:uiPriority w:val="99"/>
    <w:locked/>
    <w:rsid w:val="00BB19B1"/>
    <w:rPr>
      <w:rFonts w:hAnsi="Times New Roman Bold"/>
      <w:sz w:val="24"/>
      <w:lang w:val="en-GB"/>
    </w:rPr>
  </w:style>
  <w:style w:type="paragraph" w:customStyle="1" w:styleId="Proposal">
    <w:name w:val="Proposal"/>
    <w:basedOn w:val="Normal"/>
    <w:next w:val="Normal"/>
    <w:link w:val="ProposalChar"/>
    <w:uiPriority w:val="99"/>
    <w:rsid w:val="00BB19B1"/>
    <w:pPr>
      <w:keepNext/>
      <w:tabs>
        <w:tab w:val="left" w:pos="1134"/>
        <w:tab w:val="left" w:pos="1871"/>
        <w:tab w:val="left" w:pos="2268"/>
      </w:tabs>
      <w:overflowPunct w:val="0"/>
      <w:autoSpaceDE w:val="0"/>
      <w:autoSpaceDN w:val="0"/>
      <w:adjustRightInd w:val="0"/>
      <w:spacing w:before="240"/>
    </w:pPr>
    <w:rPr>
      <w:rFonts w:ascii="Times New Roman" w:eastAsia="SimSun" w:hAnsi="Times New Roman Bold" w:cs="Times New Roman"/>
      <w:szCs w:val="20"/>
    </w:rPr>
  </w:style>
  <w:style w:type="character" w:customStyle="1" w:styleId="Heading2Char">
    <w:name w:val="Heading 2 Char"/>
    <w:basedOn w:val="DefaultParagraphFont"/>
    <w:link w:val="Heading2"/>
    <w:uiPriority w:val="9"/>
    <w:rsid w:val="00BB19B1"/>
    <w:rPr>
      <w:rFonts w:ascii="Arial" w:eastAsia="Times New Roman" w:hAnsi="Arial" w:cs="Arial"/>
      <w:sz w:val="24"/>
      <w:szCs w:val="24"/>
    </w:rPr>
  </w:style>
  <w:style w:type="character" w:customStyle="1" w:styleId="h21">
    <w:name w:val="h21"/>
    <w:basedOn w:val="DefaultParagraphFont"/>
    <w:rsid w:val="00BB19B1"/>
    <w:rPr>
      <w:b/>
      <w:bCs/>
      <w:color w:val="3366CC"/>
      <w:sz w:val="36"/>
      <w:szCs w:val="36"/>
    </w:rPr>
  </w:style>
  <w:style w:type="character" w:styleId="FollowedHyperlink">
    <w:name w:val="FollowedHyperlink"/>
    <w:basedOn w:val="DefaultParagraphFont"/>
    <w:uiPriority w:val="99"/>
    <w:rsid w:val="00BB19B1"/>
    <w:rPr>
      <w:color w:val="800080" w:themeColor="followedHyperlink"/>
      <w:u w:val="single"/>
    </w:rPr>
  </w:style>
  <w:style w:type="table" w:styleId="LightList-Accent6">
    <w:name w:val="Light List Accent 6"/>
    <w:basedOn w:val="TableNormal"/>
    <w:uiPriority w:val="61"/>
    <w:rsid w:val="00BB19B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Normalaftertitle">
    <w:name w:val="Normal_after_title"/>
    <w:basedOn w:val="Normal"/>
    <w:next w:val="Normal"/>
    <w:link w:val="NormalaftertitleChar"/>
    <w:rsid w:val="00BB19B1"/>
    <w:pPr>
      <w:tabs>
        <w:tab w:val="left" w:pos="1134"/>
        <w:tab w:val="left" w:pos="1871"/>
        <w:tab w:val="left" w:pos="2268"/>
      </w:tabs>
      <w:overflowPunct w:val="0"/>
      <w:autoSpaceDE w:val="0"/>
      <w:autoSpaceDN w:val="0"/>
      <w:adjustRightInd w:val="0"/>
      <w:spacing w:before="360"/>
      <w:textAlignment w:val="baseline"/>
    </w:pPr>
    <w:rPr>
      <w:rFonts w:ascii="Times New Roman" w:hAnsi="Times New Roman" w:cs="Times New Roman"/>
      <w:szCs w:val="20"/>
    </w:rPr>
  </w:style>
  <w:style w:type="character" w:customStyle="1" w:styleId="NormalaftertitleChar">
    <w:name w:val="Normal_after_title Char"/>
    <w:basedOn w:val="DefaultParagraphFont"/>
    <w:link w:val="Normalaftertitle"/>
    <w:locked/>
    <w:rsid w:val="00BB19B1"/>
    <w:rPr>
      <w:rFonts w:eastAsia="Times New Roman"/>
      <w:sz w:val="24"/>
      <w:lang w:val="en-GB"/>
    </w:rPr>
  </w:style>
  <w:style w:type="paragraph" w:customStyle="1" w:styleId="Figurewithouttitle">
    <w:name w:val="Figure_without_title"/>
    <w:basedOn w:val="Normal"/>
    <w:next w:val="Normal"/>
    <w:rsid w:val="00BB19B1"/>
    <w:pPr>
      <w:keepLines/>
      <w:tabs>
        <w:tab w:val="left" w:pos="1134"/>
        <w:tab w:val="left" w:pos="1871"/>
        <w:tab w:val="left" w:pos="2268"/>
      </w:tabs>
      <w:overflowPunct w:val="0"/>
      <w:autoSpaceDE w:val="0"/>
      <w:autoSpaceDN w:val="0"/>
      <w:adjustRightInd w:val="0"/>
      <w:spacing w:before="480" w:after="120"/>
      <w:jc w:val="center"/>
      <w:textAlignment w:val="baseline"/>
    </w:pPr>
    <w:rPr>
      <w:rFonts w:ascii="Times New Roman" w:hAnsi="Times New Roman" w:cs="Times New Roman"/>
      <w:caps/>
      <w:sz w:val="20"/>
      <w:szCs w:val="20"/>
    </w:rPr>
  </w:style>
  <w:style w:type="paragraph" w:customStyle="1" w:styleId="Tabelltext">
    <w:name w:val="Tabelltext"/>
    <w:basedOn w:val="Normal"/>
    <w:uiPriority w:val="99"/>
    <w:rsid w:val="00BB19B1"/>
    <w:pPr>
      <w:numPr>
        <w:numId w:val="4"/>
      </w:numPr>
      <w:spacing w:before="60" w:after="60"/>
    </w:pPr>
    <w:rPr>
      <w:rFonts w:ascii="Verdana" w:eastAsia="Batang" w:hAnsi="Verdana" w:cs="Times New Roman"/>
      <w:sz w:val="20"/>
      <w:szCs w:val="20"/>
      <w:lang w:val="sv-SE"/>
    </w:rPr>
  </w:style>
  <w:style w:type="paragraph" w:customStyle="1" w:styleId="Headingb">
    <w:name w:val="Heading_b"/>
    <w:basedOn w:val="Normal"/>
    <w:next w:val="Normal"/>
    <w:link w:val="HeadingbChar"/>
    <w:rsid w:val="00BB19B1"/>
    <w:pPr>
      <w:keepNext/>
      <w:tabs>
        <w:tab w:val="left" w:pos="1134"/>
        <w:tab w:val="left" w:pos="1871"/>
        <w:tab w:val="left" w:pos="2268"/>
      </w:tabs>
      <w:overflowPunct w:val="0"/>
      <w:autoSpaceDE w:val="0"/>
      <w:autoSpaceDN w:val="0"/>
      <w:adjustRightInd w:val="0"/>
      <w:spacing w:before="160"/>
      <w:textAlignment w:val="baseline"/>
    </w:pPr>
    <w:rPr>
      <w:rFonts w:ascii="Times" w:hAnsi="Times" w:cs="Times New Roman"/>
      <w:b/>
      <w:szCs w:val="20"/>
    </w:rPr>
  </w:style>
  <w:style w:type="paragraph" w:customStyle="1" w:styleId="Annexref">
    <w:name w:val="Annex_ref"/>
    <w:basedOn w:val="Normal"/>
    <w:next w:val="Normal"/>
    <w:rsid w:val="00BB19B1"/>
    <w:pPr>
      <w:keepNext/>
      <w:keepLines/>
      <w:tabs>
        <w:tab w:val="left" w:pos="1134"/>
        <w:tab w:val="left" w:pos="1871"/>
        <w:tab w:val="left" w:pos="2268"/>
      </w:tabs>
      <w:overflowPunct w:val="0"/>
      <w:autoSpaceDE w:val="0"/>
      <w:autoSpaceDN w:val="0"/>
      <w:adjustRightInd w:val="0"/>
      <w:spacing w:before="120" w:after="280"/>
      <w:jc w:val="center"/>
      <w:textAlignment w:val="baseline"/>
    </w:pPr>
    <w:rPr>
      <w:rFonts w:ascii="Times New Roman" w:hAnsi="Times New Roman" w:cs="Times New Roman"/>
      <w:szCs w:val="20"/>
    </w:rPr>
  </w:style>
  <w:style w:type="paragraph" w:customStyle="1" w:styleId="Normalaftertitle0">
    <w:name w:val="Normal after title"/>
    <w:basedOn w:val="Normal"/>
    <w:next w:val="Normal"/>
    <w:link w:val="NormalaftertitleChar0"/>
    <w:rsid w:val="00BB19B1"/>
    <w:pPr>
      <w:tabs>
        <w:tab w:val="left" w:pos="1134"/>
        <w:tab w:val="left" w:pos="1871"/>
        <w:tab w:val="left" w:pos="2268"/>
      </w:tabs>
      <w:overflowPunct w:val="0"/>
      <w:autoSpaceDE w:val="0"/>
      <w:autoSpaceDN w:val="0"/>
      <w:adjustRightInd w:val="0"/>
      <w:spacing w:before="280"/>
      <w:textAlignment w:val="baseline"/>
    </w:pPr>
    <w:rPr>
      <w:rFonts w:ascii="Times New Roman" w:hAnsi="Times New Roman" w:cs="Times New Roman"/>
      <w:szCs w:val="20"/>
    </w:rPr>
  </w:style>
  <w:style w:type="character" w:customStyle="1" w:styleId="HeadingbChar">
    <w:name w:val="Heading_b Char"/>
    <w:basedOn w:val="DefaultParagraphFont"/>
    <w:link w:val="Headingb"/>
    <w:locked/>
    <w:rsid w:val="00BB19B1"/>
    <w:rPr>
      <w:rFonts w:ascii="Times" w:eastAsia="Times New Roman" w:hAnsi="Times"/>
      <w:b/>
      <w:sz w:val="24"/>
      <w:lang w:val="en-GB"/>
    </w:rPr>
  </w:style>
  <w:style w:type="character" w:customStyle="1" w:styleId="NormalaftertitleChar0">
    <w:name w:val="Normal after title Char"/>
    <w:basedOn w:val="DefaultParagraphFont"/>
    <w:link w:val="Normalaftertitle0"/>
    <w:locked/>
    <w:rsid w:val="00BB19B1"/>
    <w:rPr>
      <w:rFonts w:eastAsia="Times New Roman"/>
      <w:sz w:val="24"/>
      <w:lang w:val="en-GB"/>
    </w:rPr>
  </w:style>
  <w:style w:type="character" w:customStyle="1" w:styleId="EmailStyle20">
    <w:name w:val="EmailStyle20"/>
    <w:rsid w:val="00BB19B1"/>
    <w:rPr>
      <w:rFonts w:ascii="Arial" w:hAnsi="Arial" w:cs="Arial"/>
      <w:color w:val="000000"/>
      <w:sz w:val="20"/>
      <w:szCs w:val="20"/>
    </w:rPr>
  </w:style>
  <w:style w:type="paragraph" w:customStyle="1" w:styleId="AppendixTitle">
    <w:name w:val="Appendix_Title"/>
    <w:basedOn w:val="Normal"/>
    <w:next w:val="Normal"/>
    <w:uiPriority w:val="99"/>
    <w:rsid w:val="00BB19B1"/>
    <w:pPr>
      <w:tabs>
        <w:tab w:val="left" w:pos="4849"/>
        <w:tab w:val="right" w:pos="9696"/>
      </w:tabs>
      <w:overflowPunct w:val="0"/>
      <w:autoSpaceDE w:val="0"/>
      <w:autoSpaceDN w:val="0"/>
      <w:adjustRightInd w:val="0"/>
      <w:spacing w:before="136" w:after="200"/>
      <w:jc w:val="center"/>
      <w:textAlignment w:val="baseline"/>
    </w:pPr>
    <w:rPr>
      <w:rFonts w:ascii="Times New Roman" w:eastAsia="Batang" w:hAnsi="Times New Roman" w:cs="Times New Roman"/>
      <w:b/>
      <w:szCs w:val="20"/>
      <w:lang w:eastAsia="fr-FR"/>
    </w:rPr>
  </w:style>
  <w:style w:type="paragraph" w:customStyle="1" w:styleId="Figuretitle">
    <w:name w:val="Figure_title"/>
    <w:basedOn w:val="Normal"/>
    <w:next w:val="Normal"/>
    <w:link w:val="FiguretitleChar"/>
    <w:rsid w:val="00BB19B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cs="Times New Roman"/>
      <w:b/>
      <w:sz w:val="20"/>
      <w:szCs w:val="20"/>
    </w:rPr>
  </w:style>
  <w:style w:type="character" w:customStyle="1" w:styleId="FiguretitleChar">
    <w:name w:val="Figure_title Char"/>
    <w:link w:val="Figuretitle"/>
    <w:rsid w:val="00BB19B1"/>
    <w:rPr>
      <w:rFonts w:ascii="Times New Roman Bold" w:eastAsia="Times New Roman" w:hAnsi="Times New Roman Bold"/>
      <w:b/>
      <w:lang w:val="en-GB"/>
    </w:rPr>
  </w:style>
  <w:style w:type="paragraph" w:customStyle="1" w:styleId="Annextitle">
    <w:name w:val="Annex_title"/>
    <w:basedOn w:val="Normal"/>
    <w:next w:val="Normal"/>
    <w:rsid w:val="00BB19B1"/>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cs="Times New Roman"/>
      <w:b/>
      <w:sz w:val="28"/>
      <w:szCs w:val="20"/>
    </w:rPr>
  </w:style>
  <w:style w:type="paragraph" w:customStyle="1" w:styleId="TableText0">
    <w:name w:val="Table_Text"/>
    <w:basedOn w:val="Normal"/>
    <w:link w:val="TableTextChar0"/>
    <w:uiPriority w:val="99"/>
    <w:rsid w:val="00BB19B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ascii="Times New Roman" w:eastAsia="Batang" w:hAnsi="Times New Roman" w:cs="Times New Roman"/>
      <w:sz w:val="22"/>
      <w:szCs w:val="22"/>
      <w:lang w:val="es-ES_tradnl"/>
    </w:rPr>
  </w:style>
  <w:style w:type="character" w:customStyle="1" w:styleId="TableTextChar0">
    <w:name w:val="Table_Text Char"/>
    <w:basedOn w:val="DefaultParagraphFont"/>
    <w:link w:val="TableText0"/>
    <w:uiPriority w:val="99"/>
    <w:locked/>
    <w:rsid w:val="00BB19B1"/>
    <w:rPr>
      <w:rFonts w:eastAsia="Batang"/>
      <w:sz w:val="22"/>
      <w:szCs w:val="22"/>
      <w:lang w:val="es-ES_tradnl"/>
    </w:rPr>
  </w:style>
  <w:style w:type="paragraph" w:customStyle="1" w:styleId="AnnexNo">
    <w:name w:val="Annex_No"/>
    <w:basedOn w:val="Normal"/>
    <w:next w:val="Normal"/>
    <w:link w:val="AnnexNoChar"/>
    <w:rsid w:val="00BB19B1"/>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ascii="Times New Roman" w:hAnsi="Times New Roman" w:cs="Times New Roman"/>
      <w:caps/>
      <w:sz w:val="28"/>
      <w:szCs w:val="20"/>
    </w:rPr>
  </w:style>
  <w:style w:type="character" w:customStyle="1" w:styleId="AnnexNoChar">
    <w:name w:val="Annex_No Char"/>
    <w:basedOn w:val="DefaultParagraphFont"/>
    <w:link w:val="AnnexNo"/>
    <w:locked/>
    <w:rsid w:val="00BB19B1"/>
    <w:rPr>
      <w:rFonts w:eastAsia="Times New Roman"/>
      <w:caps/>
      <w:sz w:val="28"/>
      <w:lang w:val="en-GB"/>
    </w:rPr>
  </w:style>
  <w:style w:type="character" w:customStyle="1" w:styleId="ListParagraphChar">
    <w:name w:val="List Paragraph Char"/>
    <w:basedOn w:val="DefaultParagraphFont"/>
    <w:link w:val="ListParagraph"/>
    <w:uiPriority w:val="34"/>
    <w:locked/>
    <w:rsid w:val="00BB19B1"/>
    <w:rPr>
      <w:rFonts w:ascii="Arial" w:eastAsia="Times New Roman" w:hAnsi="Arial" w:cs="Arial"/>
      <w:sz w:val="24"/>
      <w:szCs w:val="24"/>
      <w:lang w:val="en-GB"/>
    </w:rPr>
  </w:style>
  <w:style w:type="character" w:customStyle="1" w:styleId="Heading3Char">
    <w:name w:val="Heading 3 Char"/>
    <w:basedOn w:val="DefaultParagraphFont"/>
    <w:link w:val="Heading3"/>
    <w:uiPriority w:val="9"/>
    <w:locked/>
    <w:rsid w:val="00BB19B1"/>
    <w:rPr>
      <w:rFonts w:ascii="Arial" w:eastAsia="Times New Roman" w:hAnsi="Arial" w:cs="Arial"/>
      <w:b/>
      <w:bCs/>
      <w:sz w:val="22"/>
      <w:szCs w:val="22"/>
      <w:lang w:val="en-GB"/>
    </w:rPr>
  </w:style>
  <w:style w:type="character" w:customStyle="1" w:styleId="Heading4Char">
    <w:name w:val="Heading 4 Char"/>
    <w:basedOn w:val="DefaultParagraphFont"/>
    <w:link w:val="Heading4"/>
    <w:uiPriority w:val="9"/>
    <w:locked/>
    <w:rsid w:val="00BB19B1"/>
    <w:rPr>
      <w:rFonts w:ascii="Arial" w:eastAsia="Times New Roman" w:hAnsi="Arial" w:cs="Arial"/>
      <w:b/>
      <w:bCs/>
      <w:sz w:val="22"/>
      <w:szCs w:val="22"/>
      <w:lang w:val="en-GB"/>
    </w:rPr>
  </w:style>
  <w:style w:type="character" w:customStyle="1" w:styleId="Heading5Char">
    <w:name w:val="Heading 5 Char"/>
    <w:basedOn w:val="DefaultParagraphFont"/>
    <w:link w:val="Heading5"/>
    <w:uiPriority w:val="9"/>
    <w:locked/>
    <w:rsid w:val="00BB19B1"/>
    <w:rPr>
      <w:rFonts w:ascii="Arial" w:eastAsia="Times New Roman" w:hAnsi="Arial" w:cs="Arial"/>
      <w:b/>
      <w:bCs/>
      <w:sz w:val="22"/>
      <w:szCs w:val="22"/>
      <w:lang w:val="en-GB"/>
    </w:rPr>
  </w:style>
  <w:style w:type="character" w:customStyle="1" w:styleId="Heading6Char">
    <w:name w:val="Heading 6 Char"/>
    <w:basedOn w:val="DefaultParagraphFont"/>
    <w:link w:val="Heading6"/>
    <w:uiPriority w:val="9"/>
    <w:locked/>
    <w:rsid w:val="00BB19B1"/>
    <w:rPr>
      <w:rFonts w:ascii="Arial" w:eastAsia="Times New Roman" w:hAnsi="Arial" w:cs="Arial"/>
      <w:b/>
      <w:bCs/>
      <w:sz w:val="22"/>
      <w:szCs w:val="22"/>
      <w:lang w:val="en-GB"/>
    </w:rPr>
  </w:style>
  <w:style w:type="paragraph" w:customStyle="1" w:styleId="Artheading">
    <w:name w:val="Art_heading"/>
    <w:basedOn w:val="Normal"/>
    <w:next w:val="Normal"/>
    <w:rsid w:val="00BB19B1"/>
    <w:pPr>
      <w:tabs>
        <w:tab w:val="left" w:pos="1134"/>
        <w:tab w:val="left" w:pos="1871"/>
        <w:tab w:val="left" w:pos="2268"/>
      </w:tabs>
      <w:overflowPunct w:val="0"/>
      <w:autoSpaceDE w:val="0"/>
      <w:autoSpaceDN w:val="0"/>
      <w:adjustRightInd w:val="0"/>
      <w:spacing w:before="480"/>
      <w:jc w:val="center"/>
      <w:textAlignment w:val="baseline"/>
    </w:pPr>
    <w:rPr>
      <w:rFonts w:ascii="Times New Roman Bold" w:hAnsi="Times New Roman Bold" w:cs="Times New Roman"/>
      <w:b/>
      <w:sz w:val="28"/>
      <w:szCs w:val="20"/>
    </w:rPr>
  </w:style>
  <w:style w:type="paragraph" w:customStyle="1" w:styleId="ArtNo">
    <w:name w:val="Art_No"/>
    <w:basedOn w:val="Normal"/>
    <w:next w:val="Arttitle"/>
    <w:rsid w:val="00BB19B1"/>
    <w:pPr>
      <w:keepNext/>
      <w:keepLines/>
      <w:tabs>
        <w:tab w:val="left" w:pos="1134"/>
        <w:tab w:val="left" w:pos="1871"/>
        <w:tab w:val="left" w:pos="2268"/>
      </w:tabs>
      <w:overflowPunct w:val="0"/>
      <w:autoSpaceDE w:val="0"/>
      <w:autoSpaceDN w:val="0"/>
      <w:adjustRightInd w:val="0"/>
      <w:spacing w:before="480"/>
      <w:jc w:val="center"/>
      <w:textAlignment w:val="baseline"/>
    </w:pPr>
    <w:rPr>
      <w:rFonts w:ascii="Times New Roman" w:hAnsi="Times New Roman" w:cs="Times New Roman"/>
      <w:caps/>
      <w:sz w:val="28"/>
      <w:szCs w:val="20"/>
    </w:rPr>
  </w:style>
  <w:style w:type="paragraph" w:customStyle="1" w:styleId="Arttitle">
    <w:name w:val="Art_title"/>
    <w:basedOn w:val="Normal"/>
    <w:next w:val="Normal"/>
    <w:rsid w:val="00BB19B1"/>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w:hAnsi="Times New Roman" w:cs="Times New Roman"/>
      <w:b/>
      <w:sz w:val="28"/>
      <w:szCs w:val="20"/>
    </w:rPr>
  </w:style>
  <w:style w:type="paragraph" w:customStyle="1" w:styleId="ASN1">
    <w:name w:val="ASN.1"/>
    <w:basedOn w:val="Normal"/>
    <w:rsid w:val="00BB19B1"/>
    <w:pPr>
      <w:tabs>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ascii="Times New Roman Bold" w:hAnsi="Times New Roman Bold" w:cs="Times New Roman"/>
      <w:b/>
      <w:noProof/>
      <w:sz w:val="20"/>
      <w:szCs w:val="20"/>
    </w:rPr>
  </w:style>
  <w:style w:type="paragraph" w:customStyle="1" w:styleId="ChapNo">
    <w:name w:val="Chap_No"/>
    <w:basedOn w:val="ArtNo"/>
    <w:next w:val="Chaptitle"/>
    <w:rsid w:val="00BB19B1"/>
    <w:rPr>
      <w:rFonts w:ascii="Times New Roman Bold" w:hAnsi="Times New Roman Bold"/>
      <w:b/>
    </w:rPr>
  </w:style>
  <w:style w:type="paragraph" w:customStyle="1" w:styleId="Chaptitle">
    <w:name w:val="Chap_title"/>
    <w:basedOn w:val="Arttitle"/>
    <w:next w:val="Normal"/>
    <w:rsid w:val="00BB19B1"/>
  </w:style>
  <w:style w:type="character" w:styleId="EndnoteReference">
    <w:name w:val="endnote reference"/>
    <w:basedOn w:val="DefaultParagraphFont"/>
    <w:rsid w:val="00BB19B1"/>
    <w:rPr>
      <w:rFonts w:cs="Times New Roman"/>
      <w:vertAlign w:val="superscript"/>
    </w:rPr>
  </w:style>
  <w:style w:type="paragraph" w:customStyle="1" w:styleId="enumlev2">
    <w:name w:val="enumlev2"/>
    <w:basedOn w:val="enumlev1"/>
    <w:rsid w:val="00BB19B1"/>
    <w:pPr>
      <w:tabs>
        <w:tab w:val="clear" w:pos="794"/>
        <w:tab w:val="clear" w:pos="1191"/>
        <w:tab w:val="clear" w:pos="1588"/>
        <w:tab w:val="clear" w:pos="1985"/>
        <w:tab w:val="left" w:pos="1134"/>
        <w:tab w:val="left" w:pos="1871"/>
        <w:tab w:val="left" w:pos="2608"/>
        <w:tab w:val="left" w:pos="3345"/>
      </w:tabs>
      <w:ind w:left="1871" w:hanging="737"/>
    </w:pPr>
  </w:style>
  <w:style w:type="paragraph" w:customStyle="1" w:styleId="enumlev3">
    <w:name w:val="enumlev3"/>
    <w:basedOn w:val="enumlev2"/>
    <w:rsid w:val="00BB19B1"/>
    <w:pPr>
      <w:ind w:left="2268" w:hanging="397"/>
    </w:pPr>
  </w:style>
  <w:style w:type="paragraph" w:customStyle="1" w:styleId="Equation">
    <w:name w:val="Equation"/>
    <w:basedOn w:val="Normal"/>
    <w:rsid w:val="00BB19B1"/>
    <w:pPr>
      <w:tabs>
        <w:tab w:val="left" w:pos="1134"/>
        <w:tab w:val="center" w:pos="4820"/>
        <w:tab w:val="right" w:pos="9639"/>
      </w:tabs>
      <w:overflowPunct w:val="0"/>
      <w:autoSpaceDE w:val="0"/>
      <w:autoSpaceDN w:val="0"/>
      <w:adjustRightInd w:val="0"/>
      <w:spacing w:before="120"/>
      <w:textAlignment w:val="baseline"/>
    </w:pPr>
    <w:rPr>
      <w:rFonts w:ascii="Times New Roman" w:hAnsi="Times New Roman" w:cs="Times New Roman"/>
      <w:szCs w:val="20"/>
    </w:rPr>
  </w:style>
  <w:style w:type="paragraph" w:customStyle="1" w:styleId="Equationlegend">
    <w:name w:val="Equation_legend"/>
    <w:basedOn w:val="NormalIndent"/>
    <w:rsid w:val="00BB19B1"/>
    <w:pPr>
      <w:tabs>
        <w:tab w:val="clear" w:pos="1134"/>
        <w:tab w:val="clear" w:pos="2268"/>
        <w:tab w:val="right" w:pos="1871"/>
        <w:tab w:val="left" w:pos="2041"/>
      </w:tabs>
      <w:spacing w:before="80"/>
      <w:ind w:left="2041" w:hanging="2041"/>
    </w:pPr>
  </w:style>
  <w:style w:type="paragraph" w:styleId="NormalIndent">
    <w:name w:val="Normal Indent"/>
    <w:basedOn w:val="Normal"/>
    <w:rsid w:val="00BB19B1"/>
    <w:pPr>
      <w:tabs>
        <w:tab w:val="left" w:pos="1134"/>
        <w:tab w:val="left" w:pos="1871"/>
        <w:tab w:val="left" w:pos="2268"/>
      </w:tabs>
      <w:overflowPunct w:val="0"/>
      <w:autoSpaceDE w:val="0"/>
      <w:autoSpaceDN w:val="0"/>
      <w:adjustRightInd w:val="0"/>
      <w:spacing w:before="120"/>
      <w:ind w:left="1134"/>
      <w:textAlignment w:val="baseline"/>
    </w:pPr>
    <w:rPr>
      <w:rFonts w:ascii="Times New Roman" w:hAnsi="Times New Roman" w:cs="Times New Roman"/>
      <w:szCs w:val="20"/>
    </w:rPr>
  </w:style>
  <w:style w:type="paragraph" w:customStyle="1" w:styleId="Figurelegend">
    <w:name w:val="Figure_legend"/>
    <w:basedOn w:val="Normal"/>
    <w:rsid w:val="00BB19B1"/>
    <w:pPr>
      <w:keepNext/>
      <w:keepLines/>
      <w:tabs>
        <w:tab w:val="left" w:pos="1134"/>
        <w:tab w:val="left" w:pos="1871"/>
        <w:tab w:val="left" w:pos="2268"/>
      </w:tabs>
      <w:overflowPunct w:val="0"/>
      <w:autoSpaceDE w:val="0"/>
      <w:autoSpaceDN w:val="0"/>
      <w:adjustRightInd w:val="0"/>
      <w:spacing w:before="20" w:after="20"/>
      <w:textAlignment w:val="baseline"/>
    </w:pPr>
    <w:rPr>
      <w:rFonts w:ascii="Times New Roman" w:hAnsi="Times New Roman" w:cs="Times New Roman"/>
      <w:sz w:val="18"/>
      <w:szCs w:val="20"/>
    </w:rPr>
  </w:style>
  <w:style w:type="paragraph" w:customStyle="1" w:styleId="FigureNo">
    <w:name w:val="Figure_No"/>
    <w:basedOn w:val="Normal"/>
    <w:next w:val="Figuretitle"/>
    <w:rsid w:val="00BB19B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ascii="Times New Roman" w:hAnsi="Times New Roman" w:cs="Times New Roman"/>
      <w:caps/>
      <w:sz w:val="20"/>
      <w:szCs w:val="20"/>
    </w:rPr>
  </w:style>
  <w:style w:type="paragraph" w:customStyle="1" w:styleId="Tabletitle">
    <w:name w:val="Table_title"/>
    <w:basedOn w:val="Normal"/>
    <w:next w:val="Tabletext"/>
    <w:link w:val="TabletitleChar"/>
    <w:rsid w:val="00BB19B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cs="Times New Roman"/>
      <w:b/>
      <w:sz w:val="20"/>
      <w:szCs w:val="20"/>
    </w:rPr>
  </w:style>
  <w:style w:type="character" w:customStyle="1" w:styleId="TabletitleChar">
    <w:name w:val="Table_title Char"/>
    <w:basedOn w:val="DefaultParagraphFont"/>
    <w:link w:val="Tabletitle"/>
    <w:locked/>
    <w:rsid w:val="00BB19B1"/>
    <w:rPr>
      <w:rFonts w:ascii="Times New Roman Bold" w:eastAsia="Times New Roman" w:hAnsi="Times New Roman Bold"/>
      <w:b/>
      <w:lang w:val="en-GB"/>
    </w:rPr>
  </w:style>
  <w:style w:type="character" w:customStyle="1" w:styleId="FooterChar">
    <w:name w:val="Footer Char"/>
    <w:basedOn w:val="DefaultParagraphFont"/>
    <w:link w:val="Footer"/>
    <w:locked/>
    <w:rsid w:val="00BB19B1"/>
    <w:rPr>
      <w:rFonts w:ascii="Arial" w:eastAsia="Times New Roman" w:hAnsi="Arial" w:cs="Arial"/>
      <w:sz w:val="24"/>
      <w:szCs w:val="24"/>
      <w:lang w:val="en-GB"/>
    </w:rPr>
  </w:style>
  <w:style w:type="paragraph" w:customStyle="1" w:styleId="FirstFooter">
    <w:name w:val="FirstFooter"/>
    <w:basedOn w:val="Footer"/>
    <w:rsid w:val="00BB19B1"/>
    <w:pPr>
      <w:tabs>
        <w:tab w:val="clear" w:pos="4320"/>
        <w:tab w:val="clear" w:pos="8640"/>
      </w:tabs>
      <w:spacing w:before="40"/>
    </w:pPr>
    <w:rPr>
      <w:rFonts w:ascii="Times New Roman" w:hAnsi="Times New Roman" w:cs="Times New Roman"/>
      <w:sz w:val="16"/>
      <w:szCs w:val="20"/>
    </w:rPr>
  </w:style>
  <w:style w:type="paragraph" w:customStyle="1" w:styleId="Note">
    <w:name w:val="Note"/>
    <w:basedOn w:val="Normal"/>
    <w:rsid w:val="00BB19B1"/>
    <w:pPr>
      <w:tabs>
        <w:tab w:val="left" w:pos="284"/>
        <w:tab w:val="left" w:pos="1134"/>
        <w:tab w:val="left" w:pos="1871"/>
        <w:tab w:val="left" w:pos="2268"/>
      </w:tabs>
      <w:overflowPunct w:val="0"/>
      <w:autoSpaceDE w:val="0"/>
      <w:autoSpaceDN w:val="0"/>
      <w:adjustRightInd w:val="0"/>
      <w:spacing w:before="80"/>
      <w:textAlignment w:val="baseline"/>
    </w:pPr>
    <w:rPr>
      <w:rFonts w:ascii="Times New Roman" w:hAnsi="Times New Roman" w:cs="Times New Roman"/>
      <w:szCs w:val="20"/>
    </w:rPr>
  </w:style>
  <w:style w:type="character" w:customStyle="1" w:styleId="HeaderChar">
    <w:name w:val="Header Char"/>
    <w:basedOn w:val="DefaultParagraphFont"/>
    <w:link w:val="Header"/>
    <w:locked/>
    <w:rsid w:val="00BB19B1"/>
    <w:rPr>
      <w:rFonts w:ascii="Arial" w:eastAsia="Times New Roman" w:hAnsi="Arial" w:cs="Arial"/>
      <w:sz w:val="24"/>
      <w:szCs w:val="24"/>
      <w:lang w:val="en-GB"/>
    </w:rPr>
  </w:style>
  <w:style w:type="paragraph" w:customStyle="1" w:styleId="PartNo">
    <w:name w:val="Part_No"/>
    <w:basedOn w:val="AnnexNo"/>
    <w:next w:val="Partref"/>
    <w:rsid w:val="00BB19B1"/>
  </w:style>
  <w:style w:type="paragraph" w:customStyle="1" w:styleId="Partref">
    <w:name w:val="Part_ref"/>
    <w:basedOn w:val="Annexref"/>
    <w:next w:val="Parttitle"/>
    <w:rsid w:val="00BB19B1"/>
  </w:style>
  <w:style w:type="paragraph" w:customStyle="1" w:styleId="Parttitle">
    <w:name w:val="Part_title"/>
    <w:basedOn w:val="Annextitle"/>
    <w:next w:val="Normalaftertitle0"/>
    <w:rsid w:val="00BB19B1"/>
  </w:style>
  <w:style w:type="paragraph" w:customStyle="1" w:styleId="RecNo">
    <w:name w:val="Rec_No"/>
    <w:basedOn w:val="Normal"/>
    <w:next w:val="Rectitle"/>
    <w:rsid w:val="00BB19B1"/>
    <w:pPr>
      <w:keepNext/>
      <w:keepLines/>
      <w:tabs>
        <w:tab w:val="left" w:pos="1134"/>
        <w:tab w:val="left" w:pos="1871"/>
        <w:tab w:val="left" w:pos="2268"/>
      </w:tabs>
      <w:overflowPunct w:val="0"/>
      <w:autoSpaceDE w:val="0"/>
      <w:autoSpaceDN w:val="0"/>
      <w:adjustRightInd w:val="0"/>
      <w:spacing w:before="480"/>
      <w:jc w:val="center"/>
      <w:textAlignment w:val="baseline"/>
    </w:pPr>
    <w:rPr>
      <w:rFonts w:ascii="Times New Roman" w:hAnsi="Times New Roman" w:cs="Times New Roman"/>
      <w:caps/>
      <w:sz w:val="28"/>
      <w:szCs w:val="20"/>
    </w:rPr>
  </w:style>
  <w:style w:type="paragraph" w:customStyle="1" w:styleId="Rectitle">
    <w:name w:val="Rec_title"/>
    <w:basedOn w:val="RecNo"/>
    <w:next w:val="Recref"/>
    <w:rsid w:val="00BB19B1"/>
    <w:pPr>
      <w:spacing w:before="240"/>
    </w:pPr>
    <w:rPr>
      <w:rFonts w:ascii="Times New Roman Bold" w:hAnsi="Times New Roman Bold"/>
      <w:b/>
      <w:caps w:val="0"/>
    </w:rPr>
  </w:style>
  <w:style w:type="paragraph" w:customStyle="1" w:styleId="Recref">
    <w:name w:val="Rec_ref"/>
    <w:basedOn w:val="Rectitle"/>
    <w:next w:val="Recdate"/>
    <w:rsid w:val="00BB19B1"/>
    <w:pPr>
      <w:spacing w:before="120"/>
    </w:pPr>
    <w:rPr>
      <w:rFonts w:ascii="Times New Roman" w:hAnsi="Times New Roman"/>
      <w:b w:val="0"/>
      <w:sz w:val="24"/>
    </w:rPr>
  </w:style>
  <w:style w:type="paragraph" w:customStyle="1" w:styleId="Recdate">
    <w:name w:val="Rec_date"/>
    <w:basedOn w:val="Recref"/>
    <w:next w:val="Normalaftertitle0"/>
    <w:rsid w:val="00BB19B1"/>
    <w:pPr>
      <w:jc w:val="right"/>
    </w:pPr>
    <w:rPr>
      <w:sz w:val="22"/>
    </w:rPr>
  </w:style>
  <w:style w:type="paragraph" w:customStyle="1" w:styleId="Questiondate">
    <w:name w:val="Question_date"/>
    <w:basedOn w:val="Recdate"/>
    <w:next w:val="Normalaftertitle0"/>
    <w:rsid w:val="00BB19B1"/>
  </w:style>
  <w:style w:type="paragraph" w:customStyle="1" w:styleId="QuestionNo">
    <w:name w:val="Question_No"/>
    <w:basedOn w:val="RecNo"/>
    <w:next w:val="Questiontitle"/>
    <w:rsid w:val="00BB19B1"/>
  </w:style>
  <w:style w:type="paragraph" w:customStyle="1" w:styleId="Questiontitle">
    <w:name w:val="Question_title"/>
    <w:basedOn w:val="Rectitle"/>
    <w:next w:val="Questionref"/>
    <w:rsid w:val="00BB19B1"/>
  </w:style>
  <w:style w:type="paragraph" w:customStyle="1" w:styleId="Questionref">
    <w:name w:val="Question_ref"/>
    <w:basedOn w:val="Recref"/>
    <w:next w:val="Questiondate"/>
    <w:rsid w:val="00BB19B1"/>
  </w:style>
  <w:style w:type="paragraph" w:customStyle="1" w:styleId="Reftext">
    <w:name w:val="Ref_text"/>
    <w:basedOn w:val="Normal"/>
    <w:rsid w:val="00BB19B1"/>
    <w:pPr>
      <w:tabs>
        <w:tab w:val="left" w:pos="1134"/>
        <w:tab w:val="left" w:pos="1871"/>
        <w:tab w:val="left" w:pos="2268"/>
      </w:tabs>
      <w:overflowPunct w:val="0"/>
      <w:autoSpaceDE w:val="0"/>
      <w:autoSpaceDN w:val="0"/>
      <w:adjustRightInd w:val="0"/>
      <w:spacing w:before="120"/>
      <w:ind w:left="1134" w:hanging="1134"/>
      <w:textAlignment w:val="baseline"/>
    </w:pPr>
    <w:rPr>
      <w:rFonts w:ascii="Times New Roman" w:hAnsi="Times New Roman" w:cs="Times New Roman"/>
      <w:szCs w:val="20"/>
    </w:rPr>
  </w:style>
  <w:style w:type="paragraph" w:customStyle="1" w:styleId="Reftitle">
    <w:name w:val="Ref_title"/>
    <w:basedOn w:val="Normal"/>
    <w:next w:val="Reftext"/>
    <w:rsid w:val="00BB19B1"/>
    <w:pPr>
      <w:tabs>
        <w:tab w:val="left" w:pos="1134"/>
        <w:tab w:val="left" w:pos="1871"/>
        <w:tab w:val="left" w:pos="2268"/>
      </w:tabs>
      <w:overflowPunct w:val="0"/>
      <w:autoSpaceDE w:val="0"/>
      <w:autoSpaceDN w:val="0"/>
      <w:adjustRightInd w:val="0"/>
      <w:spacing w:before="480"/>
      <w:jc w:val="center"/>
      <w:textAlignment w:val="baseline"/>
    </w:pPr>
    <w:rPr>
      <w:rFonts w:ascii="Times New Roman" w:hAnsi="Times New Roman" w:cs="Times New Roman"/>
      <w:caps/>
      <w:szCs w:val="20"/>
    </w:rPr>
  </w:style>
  <w:style w:type="paragraph" w:customStyle="1" w:styleId="Repdate">
    <w:name w:val="Rep_date"/>
    <w:basedOn w:val="Recdate"/>
    <w:next w:val="Normalaftertitle0"/>
    <w:rsid w:val="00BB19B1"/>
  </w:style>
  <w:style w:type="paragraph" w:customStyle="1" w:styleId="RepNo">
    <w:name w:val="Rep_No"/>
    <w:basedOn w:val="RecNo"/>
    <w:next w:val="Reptitle"/>
    <w:rsid w:val="00BB19B1"/>
  </w:style>
  <w:style w:type="paragraph" w:customStyle="1" w:styleId="Reptitle">
    <w:name w:val="Rep_title"/>
    <w:basedOn w:val="Rectitle"/>
    <w:next w:val="Repref"/>
    <w:rsid w:val="00BB19B1"/>
  </w:style>
  <w:style w:type="paragraph" w:customStyle="1" w:styleId="Repref">
    <w:name w:val="Rep_ref"/>
    <w:basedOn w:val="Recref"/>
    <w:next w:val="Repdate"/>
    <w:rsid w:val="00BB19B1"/>
  </w:style>
  <w:style w:type="paragraph" w:customStyle="1" w:styleId="Resdate">
    <w:name w:val="Res_date"/>
    <w:basedOn w:val="Recdate"/>
    <w:next w:val="Normalaftertitle0"/>
    <w:rsid w:val="00BB19B1"/>
  </w:style>
  <w:style w:type="paragraph" w:customStyle="1" w:styleId="ResNo">
    <w:name w:val="Res_No"/>
    <w:basedOn w:val="RecNo"/>
    <w:next w:val="Restitle"/>
    <w:rsid w:val="00BB19B1"/>
  </w:style>
  <w:style w:type="paragraph" w:customStyle="1" w:styleId="Restitle">
    <w:name w:val="Res_title"/>
    <w:basedOn w:val="Rectitle"/>
    <w:next w:val="Resref"/>
    <w:rsid w:val="00BB19B1"/>
  </w:style>
  <w:style w:type="paragraph" w:customStyle="1" w:styleId="Resref">
    <w:name w:val="Res_ref"/>
    <w:basedOn w:val="Recref"/>
    <w:next w:val="Resdate"/>
    <w:rsid w:val="00BB19B1"/>
  </w:style>
  <w:style w:type="paragraph" w:customStyle="1" w:styleId="SectionNo">
    <w:name w:val="Section_No"/>
    <w:basedOn w:val="AnnexNo"/>
    <w:next w:val="Sectiontitle"/>
    <w:rsid w:val="00BB19B1"/>
  </w:style>
  <w:style w:type="paragraph" w:customStyle="1" w:styleId="Sectiontitle">
    <w:name w:val="Section_title"/>
    <w:basedOn w:val="Annextitle"/>
    <w:next w:val="Normalaftertitle0"/>
    <w:rsid w:val="00BB19B1"/>
  </w:style>
  <w:style w:type="paragraph" w:customStyle="1" w:styleId="Source">
    <w:name w:val="Source"/>
    <w:basedOn w:val="Normal"/>
    <w:next w:val="Normal"/>
    <w:link w:val="SourceChar"/>
    <w:rsid w:val="00BB19B1"/>
    <w:pPr>
      <w:tabs>
        <w:tab w:val="left" w:pos="1134"/>
        <w:tab w:val="left" w:pos="1871"/>
        <w:tab w:val="left" w:pos="2268"/>
      </w:tabs>
      <w:overflowPunct w:val="0"/>
      <w:autoSpaceDE w:val="0"/>
      <w:autoSpaceDN w:val="0"/>
      <w:adjustRightInd w:val="0"/>
      <w:spacing w:before="840"/>
      <w:jc w:val="center"/>
      <w:textAlignment w:val="baseline"/>
    </w:pPr>
    <w:rPr>
      <w:rFonts w:ascii="Times New Roman" w:hAnsi="Times New Roman" w:cs="Times New Roman"/>
      <w:b/>
      <w:sz w:val="28"/>
      <w:szCs w:val="20"/>
    </w:rPr>
  </w:style>
  <w:style w:type="character" w:customStyle="1" w:styleId="SourceChar">
    <w:name w:val="Source Char"/>
    <w:basedOn w:val="DefaultParagraphFont"/>
    <w:link w:val="Source"/>
    <w:locked/>
    <w:rsid w:val="00BB19B1"/>
    <w:rPr>
      <w:rFonts w:eastAsia="Times New Roman"/>
      <w:b/>
      <w:sz w:val="28"/>
      <w:lang w:val="en-GB"/>
    </w:rPr>
  </w:style>
  <w:style w:type="paragraph" w:customStyle="1" w:styleId="SpecialFooter">
    <w:name w:val="Special Footer"/>
    <w:basedOn w:val="Footer"/>
    <w:rsid w:val="00BB19B1"/>
    <w:pPr>
      <w:tabs>
        <w:tab w:val="clear" w:pos="4320"/>
        <w:tab w:val="clear" w:pos="864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hAnsi="Times New Roman" w:cs="Times New Roman"/>
      <w:sz w:val="16"/>
      <w:szCs w:val="20"/>
    </w:rPr>
  </w:style>
  <w:style w:type="paragraph" w:customStyle="1" w:styleId="Tablelegend">
    <w:name w:val="Table_legend"/>
    <w:basedOn w:val="Tabletext"/>
    <w:rsid w:val="00BB19B1"/>
    <w:pPr>
      <w:tabs>
        <w:tab w:val="clear" w:pos="284"/>
      </w:tabs>
      <w:spacing w:before="120"/>
    </w:pPr>
  </w:style>
  <w:style w:type="paragraph" w:customStyle="1" w:styleId="TableNo">
    <w:name w:val="Table_No"/>
    <w:basedOn w:val="Normal"/>
    <w:next w:val="Tabletitle"/>
    <w:rsid w:val="00BB19B1"/>
    <w:pPr>
      <w:keepNext/>
      <w:tabs>
        <w:tab w:val="left" w:pos="1134"/>
        <w:tab w:val="left" w:pos="1871"/>
        <w:tab w:val="left" w:pos="2268"/>
      </w:tabs>
      <w:overflowPunct w:val="0"/>
      <w:autoSpaceDE w:val="0"/>
      <w:autoSpaceDN w:val="0"/>
      <w:adjustRightInd w:val="0"/>
      <w:spacing w:before="560" w:after="120"/>
      <w:jc w:val="center"/>
      <w:textAlignment w:val="baseline"/>
    </w:pPr>
    <w:rPr>
      <w:rFonts w:ascii="Times New Roman" w:hAnsi="Times New Roman" w:cs="Times New Roman"/>
      <w:caps/>
      <w:sz w:val="20"/>
      <w:szCs w:val="20"/>
    </w:rPr>
  </w:style>
  <w:style w:type="paragraph" w:customStyle="1" w:styleId="Tableref">
    <w:name w:val="Table_ref"/>
    <w:basedOn w:val="Normal"/>
    <w:next w:val="Tabletitle"/>
    <w:rsid w:val="00BB19B1"/>
    <w:pPr>
      <w:keepNext/>
      <w:tabs>
        <w:tab w:val="left" w:pos="1134"/>
        <w:tab w:val="left" w:pos="1871"/>
        <w:tab w:val="left" w:pos="2268"/>
      </w:tabs>
      <w:overflowPunct w:val="0"/>
      <w:autoSpaceDE w:val="0"/>
      <w:autoSpaceDN w:val="0"/>
      <w:adjustRightInd w:val="0"/>
      <w:spacing w:before="560"/>
      <w:jc w:val="center"/>
      <w:textAlignment w:val="baseline"/>
    </w:pPr>
    <w:rPr>
      <w:rFonts w:ascii="Times New Roman" w:hAnsi="Times New Roman" w:cs="Times New Roman"/>
      <w:sz w:val="20"/>
      <w:szCs w:val="20"/>
    </w:rPr>
  </w:style>
  <w:style w:type="paragraph" w:customStyle="1" w:styleId="Title1">
    <w:name w:val="Title 1"/>
    <w:basedOn w:val="Source"/>
    <w:next w:val="Title2"/>
    <w:link w:val="Title1Char"/>
    <w:rsid w:val="00BB19B1"/>
    <w:pPr>
      <w:tabs>
        <w:tab w:val="left" w:pos="567"/>
        <w:tab w:val="left" w:pos="1701"/>
        <w:tab w:val="left" w:pos="2835"/>
      </w:tabs>
      <w:spacing w:before="240"/>
    </w:pPr>
    <w:rPr>
      <w:b w:val="0"/>
      <w:caps/>
    </w:rPr>
  </w:style>
  <w:style w:type="paragraph" w:customStyle="1" w:styleId="Title2">
    <w:name w:val="Title 2"/>
    <w:basedOn w:val="Source"/>
    <w:next w:val="Title3"/>
    <w:rsid w:val="00BB19B1"/>
    <w:pPr>
      <w:overflowPunct/>
      <w:autoSpaceDE/>
      <w:autoSpaceDN/>
      <w:adjustRightInd/>
      <w:spacing w:before="480"/>
      <w:textAlignment w:val="auto"/>
    </w:pPr>
    <w:rPr>
      <w:b w:val="0"/>
      <w:caps/>
    </w:rPr>
  </w:style>
  <w:style w:type="paragraph" w:customStyle="1" w:styleId="Title3">
    <w:name w:val="Title 3"/>
    <w:basedOn w:val="Title2"/>
    <w:next w:val="Title4"/>
    <w:rsid w:val="00BB19B1"/>
    <w:pPr>
      <w:spacing w:before="240"/>
    </w:pPr>
    <w:rPr>
      <w:caps w:val="0"/>
    </w:rPr>
  </w:style>
  <w:style w:type="character" w:customStyle="1" w:styleId="Title1Char">
    <w:name w:val="Title 1 Char"/>
    <w:basedOn w:val="DefaultParagraphFont"/>
    <w:link w:val="Title1"/>
    <w:locked/>
    <w:rsid w:val="00BB19B1"/>
    <w:rPr>
      <w:rFonts w:eastAsia="Times New Roman"/>
      <w:caps/>
      <w:sz w:val="28"/>
      <w:lang w:val="en-GB"/>
    </w:rPr>
  </w:style>
  <w:style w:type="paragraph" w:customStyle="1" w:styleId="toc0">
    <w:name w:val="toc 0"/>
    <w:basedOn w:val="Normal"/>
    <w:next w:val="TOC1"/>
    <w:rsid w:val="00BB19B1"/>
    <w:pPr>
      <w:tabs>
        <w:tab w:val="right" w:pos="9781"/>
      </w:tabs>
      <w:overflowPunct w:val="0"/>
      <w:autoSpaceDE w:val="0"/>
      <w:autoSpaceDN w:val="0"/>
      <w:adjustRightInd w:val="0"/>
      <w:spacing w:before="120"/>
      <w:textAlignment w:val="baseline"/>
    </w:pPr>
    <w:rPr>
      <w:rFonts w:ascii="Times New Roman" w:hAnsi="Times New Roman" w:cs="Times New Roman"/>
      <w:b/>
      <w:szCs w:val="20"/>
    </w:rPr>
  </w:style>
  <w:style w:type="character" w:customStyle="1" w:styleId="Appdef">
    <w:name w:val="App_def"/>
    <w:basedOn w:val="DefaultParagraphFont"/>
    <w:rsid w:val="00BB19B1"/>
    <w:rPr>
      <w:rFonts w:ascii="Times New Roman" w:hAnsi="Times New Roman" w:cs="Times New Roman"/>
      <w:b/>
    </w:rPr>
  </w:style>
  <w:style w:type="character" w:customStyle="1" w:styleId="Appref">
    <w:name w:val="App_ref"/>
    <w:basedOn w:val="DefaultParagraphFont"/>
    <w:rsid w:val="00BB19B1"/>
    <w:rPr>
      <w:rFonts w:cs="Times New Roman"/>
    </w:rPr>
  </w:style>
  <w:style w:type="character" w:customStyle="1" w:styleId="Artref">
    <w:name w:val="Art_ref"/>
    <w:basedOn w:val="DefaultParagraphFont"/>
    <w:rsid w:val="00BB19B1"/>
    <w:rPr>
      <w:rFonts w:cs="Times New Roman"/>
    </w:rPr>
  </w:style>
  <w:style w:type="character" w:customStyle="1" w:styleId="Recdef">
    <w:name w:val="Rec_def"/>
    <w:basedOn w:val="DefaultParagraphFont"/>
    <w:rsid w:val="00BB19B1"/>
    <w:rPr>
      <w:rFonts w:cs="Times New Roman"/>
      <w:b/>
    </w:rPr>
  </w:style>
  <w:style w:type="character" w:customStyle="1" w:styleId="Resdef">
    <w:name w:val="Res_def"/>
    <w:basedOn w:val="DefaultParagraphFont"/>
    <w:rsid w:val="00BB19B1"/>
    <w:rPr>
      <w:rFonts w:ascii="Times New Roman" w:hAnsi="Times New Roman" w:cs="Times New Roman"/>
      <w:b/>
    </w:rPr>
  </w:style>
  <w:style w:type="character" w:customStyle="1" w:styleId="Tablefreq">
    <w:name w:val="Table_freq"/>
    <w:basedOn w:val="DefaultParagraphFont"/>
    <w:rsid w:val="00BB19B1"/>
    <w:rPr>
      <w:rFonts w:cs="Times New Roman"/>
      <w:b/>
      <w:color w:val="auto"/>
      <w:sz w:val="20"/>
    </w:rPr>
  </w:style>
  <w:style w:type="paragraph" w:customStyle="1" w:styleId="Formal">
    <w:name w:val="Formal"/>
    <w:basedOn w:val="ASN1"/>
    <w:rsid w:val="00BB19B1"/>
    <w:rPr>
      <w:b w:val="0"/>
    </w:rPr>
  </w:style>
  <w:style w:type="paragraph" w:customStyle="1" w:styleId="Section1">
    <w:name w:val="Section_1"/>
    <w:basedOn w:val="Normal"/>
    <w:rsid w:val="00BB19B1"/>
    <w:pPr>
      <w:tabs>
        <w:tab w:val="center" w:pos="4820"/>
      </w:tabs>
      <w:overflowPunct w:val="0"/>
      <w:autoSpaceDE w:val="0"/>
      <w:autoSpaceDN w:val="0"/>
      <w:adjustRightInd w:val="0"/>
      <w:spacing w:before="360"/>
      <w:jc w:val="center"/>
      <w:textAlignment w:val="baseline"/>
    </w:pPr>
    <w:rPr>
      <w:rFonts w:ascii="Times New Roman" w:hAnsi="Times New Roman" w:cs="Times New Roman"/>
      <w:b/>
      <w:szCs w:val="20"/>
    </w:rPr>
  </w:style>
  <w:style w:type="paragraph" w:customStyle="1" w:styleId="Section2">
    <w:name w:val="Section_2"/>
    <w:basedOn w:val="Section1"/>
    <w:rsid w:val="00BB19B1"/>
    <w:rPr>
      <w:b w:val="0"/>
      <w:i/>
    </w:rPr>
  </w:style>
  <w:style w:type="paragraph" w:customStyle="1" w:styleId="Headingi">
    <w:name w:val="Heading_i"/>
    <w:basedOn w:val="Normal"/>
    <w:next w:val="Normal"/>
    <w:rsid w:val="00BB19B1"/>
    <w:pPr>
      <w:keepNext/>
      <w:tabs>
        <w:tab w:val="left" w:pos="1134"/>
        <w:tab w:val="left" w:pos="1871"/>
        <w:tab w:val="left" w:pos="2268"/>
      </w:tabs>
      <w:overflowPunct w:val="0"/>
      <w:autoSpaceDE w:val="0"/>
      <w:autoSpaceDN w:val="0"/>
      <w:adjustRightInd w:val="0"/>
      <w:spacing w:before="160"/>
      <w:textAlignment w:val="baseline"/>
    </w:pPr>
    <w:rPr>
      <w:rFonts w:ascii="Times" w:hAnsi="Times" w:cs="Times New Roman"/>
      <w:i/>
      <w:szCs w:val="20"/>
    </w:rPr>
  </w:style>
  <w:style w:type="paragraph" w:customStyle="1" w:styleId="Figure">
    <w:name w:val="Figure"/>
    <w:basedOn w:val="Normal"/>
    <w:next w:val="Figuretitle"/>
    <w:rsid w:val="00BB19B1"/>
    <w:pPr>
      <w:keepNext/>
      <w:keepLines/>
      <w:tabs>
        <w:tab w:val="left" w:pos="1134"/>
        <w:tab w:val="left" w:pos="1871"/>
        <w:tab w:val="left" w:pos="2268"/>
      </w:tabs>
      <w:overflowPunct w:val="0"/>
      <w:autoSpaceDE w:val="0"/>
      <w:autoSpaceDN w:val="0"/>
      <w:adjustRightInd w:val="0"/>
      <w:spacing w:before="120"/>
      <w:jc w:val="center"/>
      <w:textAlignment w:val="baseline"/>
    </w:pPr>
    <w:rPr>
      <w:rFonts w:ascii="Times New Roman" w:hAnsi="Times New Roman" w:cs="Times New Roman"/>
      <w:szCs w:val="20"/>
    </w:rPr>
  </w:style>
  <w:style w:type="paragraph" w:customStyle="1" w:styleId="AppendixNo">
    <w:name w:val="Appendix_No"/>
    <w:basedOn w:val="AnnexNo"/>
    <w:next w:val="Annexref"/>
    <w:rsid w:val="00BB19B1"/>
  </w:style>
  <w:style w:type="paragraph" w:customStyle="1" w:styleId="Appendixref">
    <w:name w:val="Appendix_ref"/>
    <w:basedOn w:val="Annexref"/>
    <w:next w:val="Annextitle"/>
    <w:rsid w:val="00BB19B1"/>
  </w:style>
  <w:style w:type="paragraph" w:customStyle="1" w:styleId="Appendixtitle0">
    <w:name w:val="Appendix_title"/>
    <w:basedOn w:val="Annextitle"/>
    <w:next w:val="Normal"/>
    <w:rsid w:val="00BB19B1"/>
  </w:style>
  <w:style w:type="paragraph" w:customStyle="1" w:styleId="Border">
    <w:name w:val="Border"/>
    <w:basedOn w:val="Tabletext"/>
    <w:rsid w:val="00BB19B1"/>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Reasons">
    <w:name w:val="Reasons"/>
    <w:basedOn w:val="Normal"/>
    <w:qFormat/>
    <w:rsid w:val="00BB19B1"/>
    <w:pPr>
      <w:tabs>
        <w:tab w:val="left" w:pos="1134"/>
        <w:tab w:val="left" w:pos="1588"/>
        <w:tab w:val="left" w:pos="1985"/>
      </w:tabs>
      <w:overflowPunct w:val="0"/>
      <w:autoSpaceDE w:val="0"/>
      <w:autoSpaceDN w:val="0"/>
      <w:adjustRightInd w:val="0"/>
      <w:spacing w:before="120"/>
      <w:textAlignment w:val="baseline"/>
    </w:pPr>
    <w:rPr>
      <w:rFonts w:ascii="Times New Roman" w:hAnsi="Times New Roman" w:cs="Times New Roman"/>
      <w:szCs w:val="20"/>
    </w:rPr>
  </w:style>
  <w:style w:type="paragraph" w:customStyle="1" w:styleId="Section3">
    <w:name w:val="Section_3"/>
    <w:basedOn w:val="Section1"/>
    <w:rsid w:val="00BB19B1"/>
    <w:rPr>
      <w:b w:val="0"/>
    </w:rPr>
  </w:style>
  <w:style w:type="paragraph" w:customStyle="1" w:styleId="TableTextS5">
    <w:name w:val="Table_TextS5"/>
    <w:basedOn w:val="Normal"/>
    <w:rsid w:val="00BB19B1"/>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ascii="Times New Roman" w:hAnsi="Times New Roman" w:cs="Times New Roman"/>
      <w:sz w:val="20"/>
      <w:szCs w:val="20"/>
    </w:rPr>
  </w:style>
  <w:style w:type="paragraph" w:styleId="Title">
    <w:name w:val="Title"/>
    <w:basedOn w:val="Normal"/>
    <w:next w:val="Normal"/>
    <w:link w:val="TitleChar"/>
    <w:uiPriority w:val="99"/>
    <w:qFormat/>
    <w:rsid w:val="00BB19B1"/>
    <w:pPr>
      <w:tabs>
        <w:tab w:val="left" w:pos="794"/>
        <w:tab w:val="left" w:pos="1191"/>
        <w:tab w:val="left" w:pos="1588"/>
        <w:tab w:val="left" w:pos="1985"/>
      </w:tabs>
      <w:overflowPunct w:val="0"/>
      <w:autoSpaceDE w:val="0"/>
      <w:autoSpaceDN w:val="0"/>
      <w:adjustRightInd w:val="0"/>
      <w:spacing w:before="240" w:after="60"/>
      <w:jc w:val="center"/>
      <w:textAlignment w:val="baseline"/>
      <w:outlineLvl w:val="0"/>
    </w:pPr>
    <w:rPr>
      <w:rFonts w:ascii="Cambria" w:hAnsi="Cambria" w:cs="Times New Roman"/>
      <w:b/>
      <w:bCs/>
      <w:kern w:val="28"/>
      <w:sz w:val="32"/>
      <w:szCs w:val="32"/>
    </w:rPr>
  </w:style>
  <w:style w:type="character" w:customStyle="1" w:styleId="TitleChar">
    <w:name w:val="Title Char"/>
    <w:basedOn w:val="DefaultParagraphFont"/>
    <w:link w:val="Title"/>
    <w:uiPriority w:val="99"/>
    <w:rsid w:val="00BB19B1"/>
    <w:rPr>
      <w:rFonts w:ascii="Cambria" w:eastAsia="Times New Roman" w:hAnsi="Cambria"/>
      <w:b/>
      <w:bCs/>
      <w:kern w:val="28"/>
      <w:sz w:val="32"/>
      <w:szCs w:val="32"/>
      <w:lang w:val="en-GB"/>
    </w:rPr>
  </w:style>
  <w:style w:type="paragraph" w:customStyle="1" w:styleId="AnnexNoTitle">
    <w:name w:val="Annex_NoTitle"/>
    <w:basedOn w:val="Normal"/>
    <w:next w:val="Normalaftertitle"/>
    <w:uiPriority w:val="99"/>
    <w:rsid w:val="00BB19B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w:eastAsia="MS Mincho" w:hAnsi="Times New Roman" w:cs="Times New Roman"/>
      <w:b/>
      <w:sz w:val="28"/>
      <w:szCs w:val="20"/>
    </w:rPr>
  </w:style>
  <w:style w:type="character" w:customStyle="1" w:styleId="EmailStyle140">
    <w:name w:val="EmailStyle140"/>
    <w:basedOn w:val="DefaultParagraphFont"/>
    <w:uiPriority w:val="99"/>
    <w:semiHidden/>
    <w:rsid w:val="00BB19B1"/>
    <w:rPr>
      <w:rFonts w:ascii="Arial" w:hAnsi="Arial" w:cs="Arial"/>
      <w:color w:val="000000"/>
      <w:sz w:val="20"/>
      <w:szCs w:val="20"/>
    </w:rPr>
  </w:style>
  <w:style w:type="character" w:customStyle="1" w:styleId="BalloonTextChar">
    <w:name w:val="Balloon Text Char"/>
    <w:locked/>
    <w:rsid w:val="00BB19B1"/>
    <w:rPr>
      <w:rFonts w:ascii="Tahoma" w:hAnsi="Tahoma"/>
      <w:sz w:val="16"/>
      <w:lang w:val="en-GB" w:eastAsia="en-US"/>
    </w:rPr>
  </w:style>
  <w:style w:type="character" w:customStyle="1" w:styleId="BalloonTextChar1">
    <w:name w:val="Balloon Text Char1"/>
    <w:basedOn w:val="DefaultParagraphFont"/>
    <w:link w:val="BalloonText"/>
    <w:rsid w:val="00BB19B1"/>
    <w:rPr>
      <w:rFonts w:ascii="Tahoma" w:eastAsia="Times New Roman" w:hAnsi="Tahoma" w:cs="Tahoma"/>
      <w:sz w:val="16"/>
      <w:szCs w:val="16"/>
      <w:lang w:val="en-GB"/>
    </w:rPr>
  </w:style>
  <w:style w:type="character" w:customStyle="1" w:styleId="HTMLPreformattedChar">
    <w:name w:val="HTML Preformatted Char"/>
    <w:uiPriority w:val="99"/>
    <w:locked/>
    <w:rsid w:val="00BB19B1"/>
    <w:rPr>
      <w:rFonts w:ascii="Lucida Console" w:hAnsi="Lucida Console"/>
      <w:color w:val="000000"/>
      <w:sz w:val="24"/>
    </w:rPr>
  </w:style>
  <w:style w:type="paragraph" w:styleId="HTMLPreformatted">
    <w:name w:val="HTML Preformatted"/>
    <w:basedOn w:val="Normal"/>
    <w:link w:val="HTMLPreformattedChar1"/>
    <w:uiPriority w:val="99"/>
    <w:rsid w:val="00BB1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Lucida Console" w:hAnsi="Lucida Console" w:cs="Times New Roman"/>
      <w:color w:val="000000"/>
      <w:lang w:eastAsia="zh-CN"/>
    </w:rPr>
  </w:style>
  <w:style w:type="character" w:customStyle="1" w:styleId="HTMLPreformattedChar1">
    <w:name w:val="HTML Preformatted Char1"/>
    <w:basedOn w:val="DefaultParagraphFont"/>
    <w:link w:val="HTMLPreformatted"/>
    <w:uiPriority w:val="99"/>
    <w:rsid w:val="00BB19B1"/>
    <w:rPr>
      <w:rFonts w:ascii="Lucida Console" w:eastAsia="Times New Roman" w:hAnsi="Lucida Console"/>
      <w:color w:val="000000"/>
      <w:sz w:val="24"/>
      <w:szCs w:val="24"/>
      <w:lang w:val="en-GB" w:eastAsia="zh-CN"/>
    </w:rPr>
  </w:style>
  <w:style w:type="character" w:customStyle="1" w:styleId="z-TopofFormChar">
    <w:name w:val="z-Top of Form Char"/>
    <w:uiPriority w:val="99"/>
    <w:locked/>
    <w:rsid w:val="00BB19B1"/>
    <w:rPr>
      <w:rFonts w:ascii="Arial" w:hAnsi="Arial"/>
      <w:vanish/>
      <w:color w:val="000000"/>
      <w:sz w:val="16"/>
    </w:rPr>
  </w:style>
  <w:style w:type="character" w:customStyle="1" w:styleId="z-TopofFormChar1">
    <w:name w:val="z-Top of Form Char1"/>
    <w:basedOn w:val="DefaultParagraphFont"/>
    <w:link w:val="z-TopofForm"/>
    <w:uiPriority w:val="99"/>
    <w:rsid w:val="00BB19B1"/>
    <w:rPr>
      <w:rFonts w:ascii="Arial" w:hAnsi="Arial"/>
      <w:vanish/>
      <w:color w:val="000000"/>
      <w:sz w:val="16"/>
      <w:szCs w:val="16"/>
      <w:lang w:val="en-GB"/>
    </w:rPr>
  </w:style>
  <w:style w:type="paragraph" w:styleId="z-TopofForm">
    <w:name w:val="HTML Top of Form"/>
    <w:basedOn w:val="Normal"/>
    <w:next w:val="Normal"/>
    <w:link w:val="z-TopofFormChar1"/>
    <w:hidden/>
    <w:uiPriority w:val="99"/>
    <w:rsid w:val="00BB19B1"/>
    <w:pPr>
      <w:pBdr>
        <w:bottom w:val="single" w:sz="6" w:space="1" w:color="auto"/>
      </w:pBdr>
      <w:jc w:val="center"/>
    </w:pPr>
    <w:rPr>
      <w:rFonts w:eastAsia="SimSun" w:cs="Times New Roman"/>
      <w:vanish/>
      <w:color w:val="000000"/>
      <w:sz w:val="16"/>
      <w:szCs w:val="16"/>
    </w:rPr>
  </w:style>
  <w:style w:type="character" w:customStyle="1" w:styleId="z-TopofFormChar2">
    <w:name w:val="z-Top of Form Char2"/>
    <w:basedOn w:val="DefaultParagraphFont"/>
    <w:rsid w:val="00BB19B1"/>
    <w:rPr>
      <w:rFonts w:ascii="Arial" w:eastAsia="Times New Roman" w:hAnsi="Arial" w:cs="Arial"/>
      <w:vanish/>
      <w:sz w:val="16"/>
      <w:szCs w:val="16"/>
      <w:lang w:val="en-GB"/>
    </w:rPr>
  </w:style>
  <w:style w:type="character" w:customStyle="1" w:styleId="z-BottomofFormChar">
    <w:name w:val="z-Bottom of Form Char"/>
    <w:uiPriority w:val="99"/>
    <w:locked/>
    <w:rsid w:val="00BB19B1"/>
    <w:rPr>
      <w:rFonts w:ascii="Arial" w:hAnsi="Arial"/>
      <w:vanish/>
      <w:color w:val="000000"/>
      <w:sz w:val="16"/>
    </w:rPr>
  </w:style>
  <w:style w:type="character" w:customStyle="1" w:styleId="z-BottomofFormChar1">
    <w:name w:val="z-Bottom of Form Char1"/>
    <w:basedOn w:val="DefaultParagraphFont"/>
    <w:link w:val="z-BottomofForm"/>
    <w:uiPriority w:val="99"/>
    <w:rsid w:val="00BB19B1"/>
    <w:rPr>
      <w:rFonts w:ascii="Arial" w:hAnsi="Arial"/>
      <w:vanish/>
      <w:color w:val="000000"/>
      <w:sz w:val="16"/>
      <w:szCs w:val="16"/>
      <w:lang w:val="en-GB"/>
    </w:rPr>
  </w:style>
  <w:style w:type="paragraph" w:styleId="z-BottomofForm">
    <w:name w:val="HTML Bottom of Form"/>
    <w:basedOn w:val="Normal"/>
    <w:next w:val="Normal"/>
    <w:link w:val="z-BottomofFormChar1"/>
    <w:hidden/>
    <w:uiPriority w:val="99"/>
    <w:rsid w:val="00BB19B1"/>
    <w:pPr>
      <w:pBdr>
        <w:top w:val="single" w:sz="6" w:space="1" w:color="auto"/>
      </w:pBdr>
      <w:jc w:val="center"/>
    </w:pPr>
    <w:rPr>
      <w:rFonts w:eastAsia="SimSun" w:cs="Times New Roman"/>
      <w:vanish/>
      <w:color w:val="000000"/>
      <w:sz w:val="16"/>
      <w:szCs w:val="16"/>
    </w:rPr>
  </w:style>
  <w:style w:type="character" w:customStyle="1" w:styleId="z-BottomofFormChar2">
    <w:name w:val="z-Bottom of Form Char2"/>
    <w:basedOn w:val="DefaultParagraphFont"/>
    <w:rsid w:val="00BB19B1"/>
    <w:rPr>
      <w:rFonts w:ascii="Arial" w:eastAsia="Times New Roman" w:hAnsi="Arial" w:cs="Arial"/>
      <w:vanish/>
      <w:sz w:val="16"/>
      <w:szCs w:val="16"/>
      <w:lang w:val="en-GB"/>
    </w:rPr>
  </w:style>
  <w:style w:type="character" w:styleId="Strong">
    <w:name w:val="Strong"/>
    <w:basedOn w:val="DefaultParagraphFont"/>
    <w:uiPriority w:val="22"/>
    <w:qFormat/>
    <w:rsid w:val="00BB19B1"/>
    <w:rPr>
      <w:rFonts w:cs="Times New Roman"/>
      <w:b/>
      <w:bCs/>
    </w:rPr>
  </w:style>
  <w:style w:type="character" w:styleId="HTMLCode">
    <w:name w:val="HTML Code"/>
    <w:basedOn w:val="DefaultParagraphFont"/>
    <w:uiPriority w:val="99"/>
    <w:unhideWhenUsed/>
    <w:rsid w:val="00BB19B1"/>
    <w:rPr>
      <w:rFonts w:ascii="Lucida Console" w:eastAsia="Times New Roman" w:hAnsi="Lucida Console" w:cs="Courier New" w:hint="default"/>
      <w:sz w:val="24"/>
      <w:szCs w:val="24"/>
    </w:rPr>
  </w:style>
  <w:style w:type="character" w:styleId="HTMLKeyboard">
    <w:name w:val="HTML Keyboard"/>
    <w:basedOn w:val="DefaultParagraphFont"/>
    <w:uiPriority w:val="99"/>
    <w:unhideWhenUsed/>
    <w:rsid w:val="00BB19B1"/>
    <w:rPr>
      <w:rFonts w:ascii="Lucida Console" w:eastAsia="Times New Roman" w:hAnsi="Lucida Console" w:cs="Courier New" w:hint="default"/>
      <w:sz w:val="24"/>
      <w:szCs w:val="24"/>
    </w:rPr>
  </w:style>
  <w:style w:type="character" w:styleId="HTMLSample">
    <w:name w:val="HTML Sample"/>
    <w:basedOn w:val="DefaultParagraphFont"/>
    <w:uiPriority w:val="99"/>
    <w:unhideWhenUsed/>
    <w:rsid w:val="00BB19B1"/>
    <w:rPr>
      <w:rFonts w:ascii="Lucida Console" w:eastAsia="Times New Roman" w:hAnsi="Lucida Console" w:cs="Courier New" w:hint="default"/>
      <w:sz w:val="24"/>
      <w:szCs w:val="24"/>
    </w:rPr>
  </w:style>
  <w:style w:type="character" w:styleId="HTMLTypewriter">
    <w:name w:val="HTML Typewriter"/>
    <w:basedOn w:val="DefaultParagraphFont"/>
    <w:uiPriority w:val="99"/>
    <w:unhideWhenUsed/>
    <w:rsid w:val="00BB19B1"/>
    <w:rPr>
      <w:rFonts w:ascii="Lucida Console" w:eastAsia="Times New Roman" w:hAnsi="Lucida Console" w:cs="Courier New" w:hint="default"/>
      <w:sz w:val="24"/>
      <w:szCs w:val="24"/>
    </w:rPr>
  </w:style>
  <w:style w:type="paragraph" w:customStyle="1" w:styleId="collapsepanelheader">
    <w:name w:val="collapsepanelheader"/>
    <w:basedOn w:val="Normal"/>
    <w:rsid w:val="00BB19B1"/>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hAnsi="Verdana" w:cs="Times New Roman"/>
      <w:b/>
      <w:bCs/>
      <w:color w:val="000000"/>
      <w:sz w:val="18"/>
      <w:szCs w:val="18"/>
      <w:lang w:val="en-US" w:eastAsia="zh-CN"/>
    </w:rPr>
  </w:style>
  <w:style w:type="paragraph" w:customStyle="1" w:styleId="smallfont">
    <w:name w:val="small_font"/>
    <w:basedOn w:val="Normal"/>
    <w:rsid w:val="00BB19B1"/>
    <w:pPr>
      <w:spacing w:before="100" w:after="100" w:line="240" w:lineRule="atLeast"/>
    </w:pPr>
    <w:rPr>
      <w:rFonts w:ascii="Verdana" w:hAnsi="Verdana" w:cs="Times New Roman"/>
      <w:color w:val="000000"/>
      <w:sz w:val="16"/>
      <w:szCs w:val="16"/>
      <w:lang w:val="en-US" w:eastAsia="zh-CN"/>
    </w:rPr>
  </w:style>
  <w:style w:type="paragraph" w:customStyle="1" w:styleId="indenttext">
    <w:name w:val="indent_text"/>
    <w:basedOn w:val="Normal"/>
    <w:rsid w:val="00BB19B1"/>
    <w:pPr>
      <w:spacing w:before="100" w:after="100" w:line="240" w:lineRule="atLeast"/>
    </w:pPr>
    <w:rPr>
      <w:rFonts w:ascii="Verdana" w:hAnsi="Verdana" w:cs="Times New Roman"/>
      <w:color w:val="000000"/>
      <w:sz w:val="18"/>
      <w:szCs w:val="18"/>
      <w:lang w:val="en-US" w:eastAsia="zh-CN"/>
    </w:rPr>
  </w:style>
  <w:style w:type="paragraph" w:customStyle="1" w:styleId="tdheadblue">
    <w:name w:val="td_head_blue"/>
    <w:basedOn w:val="Normal"/>
    <w:rsid w:val="00BB19B1"/>
    <w:pPr>
      <w:spacing w:before="100" w:after="100" w:line="280" w:lineRule="atLeast"/>
    </w:pPr>
    <w:rPr>
      <w:rFonts w:ascii="Verdana" w:hAnsi="Verdana" w:cs="Times New Roman"/>
      <w:b/>
      <w:bCs/>
      <w:color w:val="FFFFFF"/>
      <w:sz w:val="20"/>
      <w:szCs w:val="20"/>
      <w:lang w:val="en-US" w:eastAsia="zh-CN"/>
    </w:rPr>
  </w:style>
  <w:style w:type="paragraph" w:customStyle="1" w:styleId="tdblue">
    <w:name w:val="td_blue"/>
    <w:basedOn w:val="Normal"/>
    <w:rsid w:val="00BB19B1"/>
    <w:pPr>
      <w:shd w:val="clear" w:color="auto" w:fill="008BD0"/>
      <w:spacing w:before="100" w:after="100" w:line="280" w:lineRule="atLeast"/>
    </w:pPr>
    <w:rPr>
      <w:rFonts w:ascii="Verdana" w:hAnsi="Verdana" w:cs="Times New Roman"/>
      <w:b/>
      <w:bCs/>
      <w:color w:val="FFFFFF"/>
      <w:sz w:val="20"/>
      <w:szCs w:val="20"/>
      <w:lang w:val="en-US" w:eastAsia="zh-CN"/>
    </w:rPr>
  </w:style>
  <w:style w:type="paragraph" w:customStyle="1" w:styleId="tdheadred">
    <w:name w:val="td_head_red"/>
    <w:basedOn w:val="Normal"/>
    <w:rsid w:val="00BB19B1"/>
    <w:pPr>
      <w:spacing w:before="100" w:after="100" w:line="280" w:lineRule="atLeast"/>
    </w:pPr>
    <w:rPr>
      <w:rFonts w:ascii="Verdana" w:hAnsi="Verdana" w:cs="Times New Roman"/>
      <w:b/>
      <w:bCs/>
      <w:color w:val="FFFFFF"/>
      <w:sz w:val="20"/>
      <w:szCs w:val="20"/>
      <w:lang w:val="en-US" w:eastAsia="zh-CN"/>
    </w:rPr>
  </w:style>
  <w:style w:type="paragraph" w:customStyle="1" w:styleId="tdred">
    <w:name w:val="td_red"/>
    <w:basedOn w:val="Normal"/>
    <w:rsid w:val="00BB19B1"/>
    <w:pPr>
      <w:shd w:val="clear" w:color="auto" w:fill="D91D52"/>
      <w:spacing w:before="100" w:after="100" w:line="280" w:lineRule="atLeast"/>
    </w:pPr>
    <w:rPr>
      <w:rFonts w:ascii="Verdana" w:hAnsi="Verdana" w:cs="Times New Roman"/>
      <w:b/>
      <w:bCs/>
      <w:color w:val="FFFFFF"/>
      <w:sz w:val="20"/>
      <w:szCs w:val="20"/>
      <w:lang w:val="en-US" w:eastAsia="zh-CN"/>
    </w:rPr>
  </w:style>
  <w:style w:type="paragraph" w:customStyle="1" w:styleId="tdheadorange">
    <w:name w:val="td_head_orange"/>
    <w:basedOn w:val="Normal"/>
    <w:rsid w:val="00BB19B1"/>
    <w:pPr>
      <w:spacing w:before="100" w:after="100" w:line="280" w:lineRule="atLeast"/>
    </w:pPr>
    <w:rPr>
      <w:rFonts w:ascii="Verdana" w:hAnsi="Verdana" w:cs="Times New Roman"/>
      <w:b/>
      <w:bCs/>
      <w:color w:val="FFFFFF"/>
      <w:sz w:val="20"/>
      <w:szCs w:val="20"/>
      <w:lang w:val="en-US" w:eastAsia="zh-CN"/>
    </w:rPr>
  </w:style>
  <w:style w:type="paragraph" w:customStyle="1" w:styleId="tdorange">
    <w:name w:val="td_orange"/>
    <w:basedOn w:val="Normal"/>
    <w:rsid w:val="00BB19B1"/>
    <w:pPr>
      <w:shd w:val="clear" w:color="auto" w:fill="FFBB00"/>
      <w:spacing w:before="100" w:after="100" w:line="280" w:lineRule="atLeast"/>
    </w:pPr>
    <w:rPr>
      <w:rFonts w:ascii="Verdana" w:hAnsi="Verdana" w:cs="Times New Roman"/>
      <w:b/>
      <w:bCs/>
      <w:color w:val="FFFFFF"/>
      <w:sz w:val="20"/>
      <w:szCs w:val="20"/>
      <w:lang w:val="en-US" w:eastAsia="zh-CN"/>
    </w:rPr>
  </w:style>
  <w:style w:type="paragraph" w:customStyle="1" w:styleId="tdheadpurple">
    <w:name w:val="td_head_purple"/>
    <w:basedOn w:val="Normal"/>
    <w:rsid w:val="00BB19B1"/>
    <w:pPr>
      <w:spacing w:before="100" w:after="100" w:line="280" w:lineRule="atLeast"/>
    </w:pPr>
    <w:rPr>
      <w:rFonts w:ascii="Verdana" w:hAnsi="Verdana" w:cs="Times New Roman"/>
      <w:b/>
      <w:bCs/>
      <w:color w:val="FFFFFF"/>
      <w:sz w:val="20"/>
      <w:szCs w:val="20"/>
      <w:lang w:val="en-US" w:eastAsia="zh-CN"/>
    </w:rPr>
  </w:style>
  <w:style w:type="paragraph" w:customStyle="1" w:styleId="tdpurple">
    <w:name w:val="td_purple"/>
    <w:basedOn w:val="Normal"/>
    <w:rsid w:val="00BB19B1"/>
    <w:pPr>
      <w:shd w:val="clear" w:color="auto" w:fill="93117E"/>
      <w:spacing w:before="100" w:after="100" w:line="280" w:lineRule="atLeast"/>
    </w:pPr>
    <w:rPr>
      <w:rFonts w:ascii="Verdana" w:hAnsi="Verdana" w:cs="Times New Roman"/>
      <w:b/>
      <w:bCs/>
      <w:color w:val="FFFFFF"/>
      <w:sz w:val="20"/>
      <w:szCs w:val="20"/>
      <w:lang w:val="en-US" w:eastAsia="zh-CN"/>
    </w:rPr>
  </w:style>
  <w:style w:type="paragraph" w:customStyle="1" w:styleId="lmcellcfdef3">
    <w:name w:val="lm_cell_cfdef3"/>
    <w:basedOn w:val="Normal"/>
    <w:rsid w:val="00BB19B1"/>
    <w:pPr>
      <w:pBdr>
        <w:top w:val="single" w:sz="6" w:space="5" w:color="CFDEF3"/>
        <w:left w:val="single" w:sz="6" w:space="5" w:color="CFDEF3"/>
        <w:right w:val="single" w:sz="6" w:space="5" w:color="CFDEF3"/>
      </w:pBdr>
      <w:spacing w:before="100" w:after="100" w:line="240" w:lineRule="atLeast"/>
    </w:pPr>
    <w:rPr>
      <w:rFonts w:ascii="Verdana" w:hAnsi="Verdana" w:cs="Times New Roman"/>
      <w:b/>
      <w:bCs/>
      <w:color w:val="000000"/>
      <w:sz w:val="18"/>
      <w:szCs w:val="18"/>
      <w:lang w:val="en-US" w:eastAsia="zh-CN"/>
    </w:rPr>
  </w:style>
  <w:style w:type="paragraph" w:customStyle="1" w:styleId="lmtopcellcfdef3">
    <w:name w:val="lm_top_cell_cfdef3"/>
    <w:basedOn w:val="Normal"/>
    <w:rsid w:val="00BB19B1"/>
    <w:pPr>
      <w:pBdr>
        <w:top w:val="single" w:sz="6" w:space="5" w:color="FFFFFF"/>
      </w:pBdr>
      <w:shd w:val="clear" w:color="auto" w:fill="CFDEF3"/>
      <w:spacing w:before="100" w:after="100" w:line="240" w:lineRule="atLeast"/>
    </w:pPr>
    <w:rPr>
      <w:rFonts w:ascii="Verdana" w:hAnsi="Verdana" w:cs="Times New Roman"/>
      <w:b/>
      <w:bCs/>
      <w:color w:val="FFFFFF"/>
      <w:sz w:val="18"/>
      <w:szCs w:val="18"/>
      <w:lang w:val="en-US" w:eastAsia="zh-CN"/>
    </w:rPr>
  </w:style>
  <w:style w:type="paragraph" w:customStyle="1" w:styleId="lmcell2cfdef3">
    <w:name w:val="lm_cell2_cfdef3"/>
    <w:basedOn w:val="Normal"/>
    <w:rsid w:val="00BB19B1"/>
    <w:pPr>
      <w:pBdr>
        <w:top w:val="single" w:sz="6" w:space="5" w:color="CFDEF3"/>
        <w:left w:val="single" w:sz="6" w:space="5" w:color="CFDEF3"/>
        <w:right w:val="single" w:sz="2" w:space="5" w:color="CFDEF3"/>
      </w:pBdr>
      <w:spacing w:before="100" w:after="100" w:line="240" w:lineRule="atLeast"/>
    </w:pPr>
    <w:rPr>
      <w:rFonts w:ascii="Verdana" w:hAnsi="Verdana" w:cs="Times New Roman"/>
      <w:b/>
      <w:bCs/>
      <w:color w:val="000000"/>
      <w:sz w:val="18"/>
      <w:szCs w:val="18"/>
      <w:lang w:val="en-US" w:eastAsia="zh-CN"/>
    </w:rPr>
  </w:style>
  <w:style w:type="paragraph" w:customStyle="1" w:styleId="lmcell004b96">
    <w:name w:val="lm_cell_004b96"/>
    <w:basedOn w:val="Normal"/>
    <w:rsid w:val="00BB19B1"/>
    <w:pPr>
      <w:pBdr>
        <w:top w:val="single" w:sz="6" w:space="5" w:color="004B96"/>
        <w:left w:val="single" w:sz="2" w:space="5" w:color="004B96"/>
        <w:right w:val="single" w:sz="6" w:space="5" w:color="004B96"/>
      </w:pBdr>
      <w:spacing w:before="100" w:after="100" w:line="240" w:lineRule="atLeast"/>
    </w:pPr>
    <w:rPr>
      <w:rFonts w:ascii="Verdana" w:hAnsi="Verdana" w:cs="Times New Roman"/>
      <w:b/>
      <w:bCs/>
      <w:color w:val="000000"/>
      <w:sz w:val="18"/>
      <w:szCs w:val="18"/>
      <w:lang w:val="en-US" w:eastAsia="zh-CN"/>
    </w:rPr>
  </w:style>
  <w:style w:type="paragraph" w:customStyle="1" w:styleId="tdhead">
    <w:name w:val="td_head"/>
    <w:basedOn w:val="Normal"/>
    <w:rsid w:val="00BB19B1"/>
    <w:pPr>
      <w:shd w:val="clear" w:color="auto" w:fill="004B96"/>
      <w:spacing w:before="100" w:after="100" w:line="240" w:lineRule="atLeast"/>
    </w:pPr>
    <w:rPr>
      <w:rFonts w:ascii="Verdana" w:hAnsi="Verdana" w:cs="Times New Roman"/>
      <w:b/>
      <w:bCs/>
      <w:color w:val="FFFFFF"/>
      <w:sz w:val="20"/>
      <w:szCs w:val="20"/>
      <w:lang w:val="en-US" w:eastAsia="zh-CN"/>
    </w:rPr>
  </w:style>
  <w:style w:type="paragraph" w:customStyle="1" w:styleId="counciltitle">
    <w:name w:val="council_title"/>
    <w:basedOn w:val="Normal"/>
    <w:rsid w:val="00BB19B1"/>
    <w:pPr>
      <w:spacing w:before="100" w:after="100" w:line="240" w:lineRule="atLeast"/>
    </w:pPr>
    <w:rPr>
      <w:rFonts w:ascii="Verdana" w:hAnsi="Verdana" w:cs="Times New Roman"/>
      <w:b/>
      <w:bCs/>
      <w:color w:val="000080"/>
      <w:lang w:val="en-US" w:eastAsia="zh-CN"/>
    </w:rPr>
  </w:style>
  <w:style w:type="paragraph" w:customStyle="1" w:styleId="councilsubtitle">
    <w:name w:val="council_subtitle"/>
    <w:basedOn w:val="Normal"/>
    <w:rsid w:val="00BB19B1"/>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cs="Times New Roman"/>
      <w:b/>
      <w:bCs/>
      <w:color w:val="000080"/>
      <w:sz w:val="18"/>
      <w:szCs w:val="18"/>
      <w:lang w:val="en-US" w:eastAsia="zh-CN"/>
    </w:rPr>
  </w:style>
  <w:style w:type="paragraph" w:customStyle="1" w:styleId="Title10">
    <w:name w:val="Title1"/>
    <w:basedOn w:val="Normal"/>
    <w:uiPriority w:val="99"/>
    <w:rsid w:val="00BB19B1"/>
    <w:pPr>
      <w:spacing w:before="100" w:after="100"/>
    </w:pPr>
    <w:rPr>
      <w:rFonts w:ascii="Verdana" w:hAnsi="Verdana" w:cs="Times New Roman"/>
      <w:b/>
      <w:bCs/>
      <w:color w:val="004B96"/>
      <w:sz w:val="22"/>
      <w:szCs w:val="22"/>
      <w:lang w:val="en-US" w:eastAsia="zh-CN"/>
    </w:rPr>
  </w:style>
  <w:style w:type="paragraph" w:customStyle="1" w:styleId="title20">
    <w:name w:val="title2"/>
    <w:basedOn w:val="Normal"/>
    <w:rsid w:val="00BB19B1"/>
    <w:pPr>
      <w:spacing w:before="100" w:after="100" w:line="240" w:lineRule="atLeast"/>
    </w:pPr>
    <w:rPr>
      <w:rFonts w:ascii="Verdana" w:hAnsi="Verdana" w:cs="Times New Roman"/>
      <w:b/>
      <w:bCs/>
      <w:color w:val="000080"/>
      <w:sz w:val="26"/>
      <w:szCs w:val="26"/>
      <w:lang w:val="en-US" w:eastAsia="zh-CN"/>
    </w:rPr>
  </w:style>
  <w:style w:type="paragraph" w:customStyle="1" w:styleId="Subtitle1">
    <w:name w:val="Subtitle1"/>
    <w:basedOn w:val="Normal"/>
    <w:uiPriority w:val="99"/>
    <w:rsid w:val="00BB19B1"/>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cs="Times New Roman"/>
      <w:b/>
      <w:bCs/>
      <w:color w:val="000080"/>
      <w:sz w:val="18"/>
      <w:szCs w:val="18"/>
      <w:lang w:val="en-US" w:eastAsia="zh-CN"/>
    </w:rPr>
  </w:style>
  <w:style w:type="paragraph" w:customStyle="1" w:styleId="dashedcell">
    <w:name w:val="dashed_cell"/>
    <w:basedOn w:val="Normal"/>
    <w:rsid w:val="00BB19B1"/>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hAnsi="Verdana" w:cs="Times New Roman"/>
      <w:color w:val="000000"/>
      <w:sz w:val="18"/>
      <w:szCs w:val="18"/>
      <w:lang w:val="en-US" w:eastAsia="zh-CN"/>
    </w:rPr>
  </w:style>
  <w:style w:type="paragraph" w:customStyle="1" w:styleId="solidcell">
    <w:name w:val="solid_cell"/>
    <w:basedOn w:val="Normal"/>
    <w:rsid w:val="00BB19B1"/>
    <w:pPr>
      <w:pBdr>
        <w:top w:val="single" w:sz="6" w:space="5" w:color="1F59A2"/>
        <w:left w:val="single" w:sz="6" w:space="5" w:color="1F59A2"/>
        <w:bottom w:val="single" w:sz="6" w:space="5" w:color="1F59A2"/>
        <w:right w:val="single" w:sz="6" w:space="5" w:color="1F59A2"/>
      </w:pBdr>
      <w:spacing w:before="100" w:after="100" w:line="240" w:lineRule="atLeast"/>
    </w:pPr>
    <w:rPr>
      <w:rFonts w:ascii="Verdana" w:hAnsi="Verdana" w:cs="Times New Roman"/>
      <w:color w:val="000000"/>
      <w:sz w:val="18"/>
      <w:szCs w:val="18"/>
      <w:lang w:val="en-US" w:eastAsia="zh-CN"/>
    </w:rPr>
  </w:style>
  <w:style w:type="paragraph" w:customStyle="1" w:styleId="solidcellblue">
    <w:name w:val="solid_cell_blue"/>
    <w:basedOn w:val="Normal"/>
    <w:rsid w:val="00BB19B1"/>
    <w:pPr>
      <w:pBdr>
        <w:top w:val="single" w:sz="6" w:space="5" w:color="A3BEE5"/>
        <w:left w:val="single" w:sz="6" w:space="5" w:color="A3BEE5"/>
        <w:bottom w:val="single" w:sz="6" w:space="5" w:color="A3BEE5"/>
        <w:right w:val="single" w:sz="6" w:space="5" w:color="A3BEE5"/>
      </w:pBdr>
      <w:shd w:val="clear" w:color="auto" w:fill="E4ECF7"/>
      <w:spacing w:before="100" w:after="100" w:line="240" w:lineRule="atLeast"/>
    </w:pPr>
    <w:rPr>
      <w:rFonts w:ascii="Verdana" w:hAnsi="Verdana" w:cs="Times New Roman"/>
      <w:color w:val="000000"/>
      <w:sz w:val="18"/>
      <w:szCs w:val="18"/>
      <w:lang w:val="en-US" w:eastAsia="zh-CN"/>
    </w:rPr>
  </w:style>
  <w:style w:type="paragraph" w:customStyle="1" w:styleId="topritems">
    <w:name w:val="topritems"/>
    <w:basedOn w:val="Normal"/>
    <w:rsid w:val="00BB19B1"/>
    <w:pPr>
      <w:spacing w:before="100" w:after="100" w:line="240" w:lineRule="atLeast"/>
    </w:pPr>
    <w:rPr>
      <w:rFonts w:ascii="Verdana" w:hAnsi="Verdana"/>
      <w:b/>
      <w:bCs/>
      <w:color w:val="FFFFFF"/>
      <w:sz w:val="17"/>
      <w:szCs w:val="17"/>
      <w:lang w:val="en-US" w:eastAsia="zh-CN"/>
    </w:rPr>
  </w:style>
  <w:style w:type="paragraph" w:customStyle="1" w:styleId="topritemsar">
    <w:name w:val="topritems_ar"/>
    <w:basedOn w:val="Normal"/>
    <w:rsid w:val="00BB19B1"/>
    <w:pPr>
      <w:spacing w:before="100" w:after="100" w:line="240" w:lineRule="atLeast"/>
    </w:pPr>
    <w:rPr>
      <w:rFonts w:ascii="Verdana" w:hAnsi="Verdana" w:cs="Simplified Arabic"/>
      <w:b/>
      <w:bCs/>
      <w:color w:val="FFFFFF"/>
      <w:sz w:val="26"/>
      <w:szCs w:val="26"/>
      <w:lang w:val="en-US" w:eastAsia="zh-CN"/>
    </w:rPr>
  </w:style>
  <w:style w:type="paragraph" w:customStyle="1" w:styleId="topritemszh">
    <w:name w:val="topritems_zh"/>
    <w:basedOn w:val="Normal"/>
    <w:rsid w:val="00BB19B1"/>
    <w:pPr>
      <w:spacing w:before="100" w:after="100" w:line="240" w:lineRule="atLeast"/>
    </w:pPr>
    <w:rPr>
      <w:rFonts w:ascii="SimSun" w:eastAsia="SimSun" w:hAnsi="SimSun" w:cs="Times New Roman"/>
      <w:b/>
      <w:bCs/>
      <w:color w:val="FFFFFF"/>
      <w:sz w:val="16"/>
      <w:szCs w:val="16"/>
      <w:lang w:val="en-US" w:eastAsia="zh-CN"/>
    </w:rPr>
  </w:style>
  <w:style w:type="paragraph" w:customStyle="1" w:styleId="topritems2">
    <w:name w:val="topritems2"/>
    <w:basedOn w:val="Normal"/>
    <w:rsid w:val="00BB19B1"/>
    <w:pPr>
      <w:spacing w:before="100" w:after="100" w:line="240" w:lineRule="atLeast"/>
    </w:pPr>
    <w:rPr>
      <w:color w:val="FFFFFF"/>
      <w:sz w:val="16"/>
      <w:szCs w:val="16"/>
      <w:lang w:val="en-US" w:eastAsia="zh-CN"/>
    </w:rPr>
  </w:style>
  <w:style w:type="paragraph" w:customStyle="1" w:styleId="ulink">
    <w:name w:val="ulink"/>
    <w:basedOn w:val="Normal"/>
    <w:rsid w:val="00BB19B1"/>
    <w:pPr>
      <w:spacing w:before="100" w:after="100" w:line="240" w:lineRule="atLeast"/>
    </w:pPr>
    <w:rPr>
      <w:rFonts w:ascii="Verdana" w:hAnsi="Verdana" w:cs="Times New Roman"/>
      <w:color w:val="000000"/>
      <w:sz w:val="18"/>
      <w:szCs w:val="18"/>
      <w:u w:val="single"/>
      <w:lang w:val="en-US" w:eastAsia="zh-CN"/>
    </w:rPr>
  </w:style>
  <w:style w:type="paragraph" w:customStyle="1" w:styleId="artab">
    <w:name w:val="ar_tab"/>
    <w:basedOn w:val="Normal"/>
    <w:rsid w:val="00BB19B1"/>
    <w:pPr>
      <w:spacing w:before="100" w:after="100" w:line="240" w:lineRule="atLeast"/>
    </w:pPr>
    <w:rPr>
      <w:rFonts w:ascii="Verdana" w:hAnsi="Verdana" w:cs="Simplified Arabic"/>
      <w:color w:val="000000"/>
      <w:sz w:val="32"/>
      <w:szCs w:val="32"/>
      <w:lang w:val="en-US" w:eastAsia="zh-CN"/>
    </w:rPr>
  </w:style>
  <w:style w:type="paragraph" w:customStyle="1" w:styleId="arulink">
    <w:name w:val="ar_ulink"/>
    <w:basedOn w:val="Normal"/>
    <w:rsid w:val="00BB19B1"/>
    <w:pPr>
      <w:spacing w:before="100" w:after="100" w:line="240" w:lineRule="atLeast"/>
    </w:pPr>
    <w:rPr>
      <w:rFonts w:ascii="Verdana" w:hAnsi="Verdana" w:cs="Simplified Arabic"/>
      <w:color w:val="000000"/>
      <w:sz w:val="28"/>
      <w:szCs w:val="28"/>
      <w:u w:val="single"/>
      <w:lang w:val="en-US" w:eastAsia="zh-CN"/>
    </w:rPr>
  </w:style>
  <w:style w:type="paragraph" w:customStyle="1" w:styleId="arb2link">
    <w:name w:val="ar_b2link"/>
    <w:basedOn w:val="Normal"/>
    <w:rsid w:val="00BB19B1"/>
    <w:pPr>
      <w:spacing w:before="100" w:after="100" w:line="240" w:lineRule="atLeast"/>
    </w:pPr>
    <w:rPr>
      <w:rFonts w:ascii="Verdana" w:hAnsi="Verdana" w:cs="Simplified Arabic"/>
      <w:color w:val="004B96"/>
      <w:sz w:val="28"/>
      <w:szCs w:val="28"/>
      <w:u w:val="single"/>
      <w:lang w:val="en-US" w:eastAsia="zh-CN"/>
    </w:rPr>
  </w:style>
  <w:style w:type="paragraph" w:customStyle="1" w:styleId="iturlink">
    <w:name w:val="itur_link"/>
    <w:basedOn w:val="Normal"/>
    <w:rsid w:val="00BB19B1"/>
    <w:pPr>
      <w:spacing w:before="100" w:after="100" w:line="240" w:lineRule="atLeast"/>
    </w:pPr>
    <w:rPr>
      <w:rFonts w:ascii="Verdana" w:hAnsi="Verdana" w:cs="Times New Roman"/>
      <w:color w:val="E0011C"/>
      <w:sz w:val="18"/>
      <w:szCs w:val="18"/>
      <w:u w:val="single"/>
      <w:lang w:val="en-US" w:eastAsia="zh-CN"/>
    </w:rPr>
  </w:style>
  <w:style w:type="paragraph" w:customStyle="1" w:styleId="itutlink">
    <w:name w:val="itut_link"/>
    <w:basedOn w:val="Normal"/>
    <w:rsid w:val="00BB19B1"/>
    <w:pPr>
      <w:spacing w:before="100" w:after="100" w:line="240" w:lineRule="atLeast"/>
    </w:pPr>
    <w:rPr>
      <w:rFonts w:ascii="Verdana" w:hAnsi="Verdana" w:cs="Times New Roman"/>
      <w:color w:val="93117E"/>
      <w:sz w:val="18"/>
      <w:szCs w:val="18"/>
      <w:u w:val="single"/>
      <w:lang w:val="en-US" w:eastAsia="zh-CN"/>
    </w:rPr>
  </w:style>
  <w:style w:type="paragraph" w:customStyle="1" w:styleId="itudlink">
    <w:name w:val="itud_link"/>
    <w:basedOn w:val="Normal"/>
    <w:rsid w:val="00BB19B1"/>
    <w:pPr>
      <w:spacing w:before="100" w:after="100" w:line="240" w:lineRule="atLeast"/>
    </w:pPr>
    <w:rPr>
      <w:rFonts w:ascii="Verdana" w:hAnsi="Verdana" w:cs="Times New Roman"/>
      <w:color w:val="DA8704"/>
      <w:sz w:val="18"/>
      <w:szCs w:val="18"/>
      <w:u w:val="single"/>
      <w:lang w:val="en-US" w:eastAsia="zh-CN"/>
    </w:rPr>
  </w:style>
  <w:style w:type="paragraph" w:customStyle="1" w:styleId="telecomlink">
    <w:name w:val="telecom_link"/>
    <w:basedOn w:val="Normal"/>
    <w:rsid w:val="00BB19B1"/>
    <w:pPr>
      <w:spacing w:before="100" w:after="100" w:line="240" w:lineRule="atLeast"/>
    </w:pPr>
    <w:rPr>
      <w:rFonts w:ascii="Verdana" w:hAnsi="Verdana" w:cs="Times New Roman"/>
      <w:color w:val="007A3D"/>
      <w:sz w:val="18"/>
      <w:szCs w:val="18"/>
      <w:u w:val="single"/>
      <w:lang w:val="en-US" w:eastAsia="zh-CN"/>
    </w:rPr>
  </w:style>
  <w:style w:type="paragraph" w:customStyle="1" w:styleId="blink">
    <w:name w:val="blink"/>
    <w:basedOn w:val="Normal"/>
    <w:rsid w:val="00BB19B1"/>
    <w:pPr>
      <w:spacing w:before="100" w:after="100" w:line="240" w:lineRule="atLeast"/>
    </w:pPr>
    <w:rPr>
      <w:rFonts w:ascii="Verdana" w:hAnsi="Verdana" w:cs="Times New Roman"/>
      <w:color w:val="004B96"/>
      <w:sz w:val="18"/>
      <w:szCs w:val="18"/>
      <w:lang w:val="en-US" w:eastAsia="zh-CN"/>
    </w:rPr>
  </w:style>
  <w:style w:type="paragraph" w:customStyle="1" w:styleId="b2link">
    <w:name w:val="b2link"/>
    <w:basedOn w:val="Normal"/>
    <w:rsid w:val="00BB19B1"/>
    <w:pPr>
      <w:spacing w:before="100" w:after="100" w:line="240" w:lineRule="atLeast"/>
    </w:pPr>
    <w:rPr>
      <w:rFonts w:ascii="Verdana" w:hAnsi="Verdana" w:cs="Times New Roman"/>
      <w:color w:val="004B96"/>
      <w:sz w:val="18"/>
      <w:szCs w:val="18"/>
      <w:u w:val="single"/>
      <w:lang w:val="en-US" w:eastAsia="zh-CN"/>
    </w:rPr>
  </w:style>
  <w:style w:type="paragraph" w:customStyle="1" w:styleId="lmlink">
    <w:name w:val="lm_link"/>
    <w:basedOn w:val="Normal"/>
    <w:rsid w:val="00BB19B1"/>
    <w:pPr>
      <w:spacing w:before="100" w:after="100" w:line="240" w:lineRule="atLeast"/>
    </w:pPr>
    <w:rPr>
      <w:rFonts w:ascii="Verdana" w:hAnsi="Verdana" w:cs="Times New Roman"/>
      <w:color w:val="004B96"/>
      <w:sz w:val="16"/>
      <w:szCs w:val="16"/>
      <w:lang w:val="en-US" w:eastAsia="zh-CN"/>
    </w:rPr>
  </w:style>
  <w:style w:type="paragraph" w:customStyle="1" w:styleId="lm2link">
    <w:name w:val="lm2_link"/>
    <w:basedOn w:val="Normal"/>
    <w:rsid w:val="00BB19B1"/>
    <w:pPr>
      <w:spacing w:before="100" w:after="100" w:line="240" w:lineRule="atLeast"/>
    </w:pPr>
    <w:rPr>
      <w:rFonts w:ascii="Verdana" w:hAnsi="Verdana" w:cs="Times New Roman"/>
      <w:color w:val="004B96"/>
      <w:sz w:val="18"/>
      <w:szCs w:val="18"/>
      <w:lang w:val="en-US" w:eastAsia="zh-CN"/>
    </w:rPr>
  </w:style>
  <w:style w:type="paragraph" w:customStyle="1" w:styleId="nlink">
    <w:name w:val="nlink"/>
    <w:basedOn w:val="Normal"/>
    <w:rsid w:val="00BB19B1"/>
    <w:pPr>
      <w:spacing w:before="100" w:after="100" w:line="240" w:lineRule="atLeast"/>
    </w:pPr>
    <w:rPr>
      <w:rFonts w:ascii="Verdana" w:hAnsi="Verdana" w:cs="Times New Roman"/>
      <w:color w:val="000000"/>
      <w:sz w:val="18"/>
      <w:szCs w:val="18"/>
      <w:lang w:val="en-US" w:eastAsia="zh-CN"/>
    </w:rPr>
  </w:style>
  <w:style w:type="paragraph" w:customStyle="1" w:styleId="itunewslink">
    <w:name w:val="itunews_link"/>
    <w:basedOn w:val="Normal"/>
    <w:rsid w:val="00BB19B1"/>
    <w:pPr>
      <w:spacing w:before="100" w:after="100" w:line="240" w:lineRule="atLeast"/>
    </w:pPr>
    <w:rPr>
      <w:rFonts w:ascii="Verdana" w:hAnsi="Verdana" w:cs="Times New Roman"/>
      <w:color w:val="000000"/>
      <w:sz w:val="16"/>
      <w:szCs w:val="16"/>
      <w:lang w:val="en-US" w:eastAsia="zh-CN"/>
    </w:rPr>
  </w:style>
  <w:style w:type="paragraph" w:customStyle="1" w:styleId="footeritems">
    <w:name w:val="footeritems"/>
    <w:basedOn w:val="Normal"/>
    <w:rsid w:val="00BB19B1"/>
    <w:pPr>
      <w:spacing w:after="100"/>
    </w:pPr>
    <w:rPr>
      <w:rFonts w:ascii="Verdana" w:hAnsi="Verdana" w:cs="Times New Roman"/>
      <w:color w:val="000066"/>
      <w:sz w:val="17"/>
      <w:szCs w:val="17"/>
      <w:lang w:val="en-US" w:eastAsia="zh-CN"/>
    </w:rPr>
  </w:style>
  <w:style w:type="paragraph" w:customStyle="1" w:styleId="councilbluebullet">
    <w:name w:val="council_blue_bullet"/>
    <w:basedOn w:val="Normal"/>
    <w:rsid w:val="00BB19B1"/>
    <w:pPr>
      <w:ind w:left="-180"/>
    </w:pPr>
    <w:rPr>
      <w:rFonts w:ascii="Verdana" w:hAnsi="Verdana" w:cs="Times New Roman"/>
      <w:color w:val="000000"/>
      <w:sz w:val="18"/>
      <w:szCs w:val="18"/>
      <w:lang w:val="en-US" w:eastAsia="zh-CN"/>
    </w:rPr>
  </w:style>
  <w:style w:type="paragraph" w:customStyle="1" w:styleId="councilcircle">
    <w:name w:val="council_circle"/>
    <w:basedOn w:val="Normal"/>
    <w:rsid w:val="00BB19B1"/>
    <w:pPr>
      <w:ind w:left="75"/>
    </w:pPr>
    <w:rPr>
      <w:rFonts w:ascii="Verdana" w:hAnsi="Verdana" w:cs="Times New Roman"/>
      <w:color w:val="000000"/>
      <w:sz w:val="18"/>
      <w:szCs w:val="18"/>
      <w:lang w:val="en-US" w:eastAsia="zh-CN"/>
    </w:rPr>
  </w:style>
  <w:style w:type="paragraph" w:customStyle="1" w:styleId="bluebullet">
    <w:name w:val="blue_bullet"/>
    <w:basedOn w:val="Normal"/>
    <w:rsid w:val="00BB19B1"/>
    <w:pPr>
      <w:ind w:left="240"/>
    </w:pPr>
    <w:rPr>
      <w:rFonts w:ascii="Verdana" w:hAnsi="Verdana" w:cs="Times New Roman"/>
      <w:color w:val="000000"/>
      <w:sz w:val="18"/>
      <w:szCs w:val="18"/>
      <w:lang w:val="en-US" w:eastAsia="zh-CN"/>
    </w:rPr>
  </w:style>
  <w:style w:type="paragraph" w:customStyle="1" w:styleId="circle">
    <w:name w:val="circle"/>
    <w:basedOn w:val="Normal"/>
    <w:rsid w:val="00BB19B1"/>
    <w:pPr>
      <w:ind w:left="75"/>
    </w:pPr>
    <w:rPr>
      <w:rFonts w:ascii="Verdana" w:hAnsi="Verdana" w:cs="Times New Roman"/>
      <w:color w:val="000000"/>
      <w:sz w:val="18"/>
      <w:szCs w:val="18"/>
      <w:lang w:val="en-US" w:eastAsia="zh-CN"/>
    </w:rPr>
  </w:style>
  <w:style w:type="paragraph" w:customStyle="1" w:styleId="bluebullet2">
    <w:name w:val="blue_bullet2"/>
    <w:basedOn w:val="Normal"/>
    <w:rsid w:val="00BB19B1"/>
    <w:pPr>
      <w:ind w:left="330"/>
    </w:pPr>
    <w:rPr>
      <w:rFonts w:ascii="Verdana" w:hAnsi="Verdana" w:cs="Times New Roman"/>
      <w:color w:val="000000"/>
      <w:sz w:val="18"/>
      <w:szCs w:val="18"/>
      <w:lang w:val="en-US" w:eastAsia="zh-CN"/>
    </w:rPr>
  </w:style>
  <w:style w:type="paragraph" w:customStyle="1" w:styleId="bluebullet3">
    <w:name w:val="blue_bullet3"/>
    <w:basedOn w:val="Normal"/>
    <w:rsid w:val="00BB19B1"/>
    <w:pPr>
      <w:ind w:left="420"/>
    </w:pPr>
    <w:rPr>
      <w:rFonts w:ascii="Verdana" w:hAnsi="Verdana" w:cs="Times New Roman"/>
      <w:color w:val="000000"/>
      <w:sz w:val="18"/>
      <w:szCs w:val="18"/>
      <w:lang w:val="en-US" w:eastAsia="zh-CN"/>
    </w:rPr>
  </w:style>
  <w:style w:type="paragraph" w:customStyle="1" w:styleId="redbullet">
    <w:name w:val="red_bullet"/>
    <w:basedOn w:val="Normal"/>
    <w:rsid w:val="00BB19B1"/>
    <w:pPr>
      <w:spacing w:line="240" w:lineRule="atLeast"/>
      <w:ind w:left="240"/>
    </w:pPr>
    <w:rPr>
      <w:rFonts w:ascii="Verdana" w:hAnsi="Verdana" w:cs="Times New Roman"/>
      <w:color w:val="000000"/>
      <w:sz w:val="18"/>
      <w:szCs w:val="18"/>
      <w:lang w:val="en-US" w:eastAsia="zh-CN"/>
    </w:rPr>
  </w:style>
  <w:style w:type="paragraph" w:customStyle="1" w:styleId="redbullet2">
    <w:name w:val="red_bullet2"/>
    <w:basedOn w:val="Normal"/>
    <w:rsid w:val="00BB19B1"/>
    <w:pPr>
      <w:spacing w:line="240" w:lineRule="atLeast"/>
      <w:ind w:left="390"/>
    </w:pPr>
    <w:rPr>
      <w:rFonts w:ascii="Verdana" w:hAnsi="Verdana" w:cs="Times New Roman"/>
      <w:color w:val="000000"/>
      <w:sz w:val="18"/>
      <w:szCs w:val="18"/>
      <w:lang w:val="en-US" w:eastAsia="zh-CN"/>
    </w:rPr>
  </w:style>
  <w:style w:type="paragraph" w:customStyle="1" w:styleId="redbullet3">
    <w:name w:val="red_bullet3"/>
    <w:basedOn w:val="Normal"/>
    <w:rsid w:val="00BB19B1"/>
    <w:pPr>
      <w:spacing w:line="240" w:lineRule="atLeast"/>
      <w:ind w:left="540"/>
    </w:pPr>
    <w:rPr>
      <w:rFonts w:ascii="Verdana" w:hAnsi="Verdana" w:cs="Times New Roman"/>
      <w:color w:val="000000"/>
      <w:sz w:val="18"/>
      <w:szCs w:val="18"/>
      <w:lang w:val="en-US" w:eastAsia="zh-CN"/>
    </w:rPr>
  </w:style>
  <w:style w:type="paragraph" w:customStyle="1" w:styleId="orangebullet">
    <w:name w:val="orange_bullet"/>
    <w:basedOn w:val="Normal"/>
    <w:rsid w:val="00BB19B1"/>
    <w:pPr>
      <w:spacing w:line="240" w:lineRule="atLeast"/>
      <w:ind w:left="240"/>
    </w:pPr>
    <w:rPr>
      <w:rFonts w:ascii="Verdana" w:hAnsi="Verdana" w:cs="Times New Roman"/>
      <w:color w:val="000000"/>
      <w:sz w:val="18"/>
      <w:szCs w:val="18"/>
      <w:lang w:val="en-US" w:eastAsia="zh-CN"/>
    </w:rPr>
  </w:style>
  <w:style w:type="paragraph" w:customStyle="1" w:styleId="orangebullet2">
    <w:name w:val="orange_bullet2"/>
    <w:basedOn w:val="Normal"/>
    <w:rsid w:val="00BB19B1"/>
    <w:pPr>
      <w:spacing w:line="240" w:lineRule="atLeast"/>
      <w:ind w:left="390"/>
    </w:pPr>
    <w:rPr>
      <w:rFonts w:ascii="Verdana" w:hAnsi="Verdana" w:cs="Times New Roman"/>
      <w:color w:val="000000"/>
      <w:sz w:val="18"/>
      <w:szCs w:val="18"/>
      <w:lang w:val="en-US" w:eastAsia="zh-CN"/>
    </w:rPr>
  </w:style>
  <w:style w:type="paragraph" w:customStyle="1" w:styleId="orangebullet3">
    <w:name w:val="orange_bullet3"/>
    <w:basedOn w:val="Normal"/>
    <w:rsid w:val="00BB19B1"/>
    <w:pPr>
      <w:spacing w:line="240" w:lineRule="atLeast"/>
      <w:ind w:left="540"/>
    </w:pPr>
    <w:rPr>
      <w:rFonts w:ascii="Verdana" w:hAnsi="Verdana" w:cs="Times New Roman"/>
      <w:color w:val="000000"/>
      <w:sz w:val="18"/>
      <w:szCs w:val="18"/>
      <w:lang w:val="en-US" w:eastAsia="zh-CN"/>
    </w:rPr>
  </w:style>
  <w:style w:type="paragraph" w:customStyle="1" w:styleId="purplebullet">
    <w:name w:val="purple_bullet"/>
    <w:basedOn w:val="Normal"/>
    <w:rsid w:val="00BB19B1"/>
    <w:pPr>
      <w:spacing w:line="240" w:lineRule="atLeast"/>
      <w:ind w:left="240"/>
    </w:pPr>
    <w:rPr>
      <w:rFonts w:ascii="Verdana" w:hAnsi="Verdana" w:cs="Times New Roman"/>
      <w:color w:val="000000"/>
      <w:sz w:val="18"/>
      <w:szCs w:val="18"/>
      <w:lang w:val="en-US" w:eastAsia="zh-CN"/>
    </w:rPr>
  </w:style>
  <w:style w:type="paragraph" w:customStyle="1" w:styleId="purplebullet2">
    <w:name w:val="purple_bullet2"/>
    <w:basedOn w:val="Normal"/>
    <w:rsid w:val="00BB19B1"/>
    <w:pPr>
      <w:spacing w:line="240" w:lineRule="atLeast"/>
      <w:ind w:left="390"/>
    </w:pPr>
    <w:rPr>
      <w:rFonts w:ascii="Verdana" w:hAnsi="Verdana" w:cs="Times New Roman"/>
      <w:color w:val="000000"/>
      <w:sz w:val="18"/>
      <w:szCs w:val="18"/>
      <w:lang w:val="en-US" w:eastAsia="zh-CN"/>
    </w:rPr>
  </w:style>
  <w:style w:type="paragraph" w:customStyle="1" w:styleId="purplebullet3">
    <w:name w:val="purple_bullet3"/>
    <w:basedOn w:val="Normal"/>
    <w:rsid w:val="00BB19B1"/>
    <w:pPr>
      <w:spacing w:line="240" w:lineRule="atLeast"/>
      <w:ind w:left="540"/>
    </w:pPr>
    <w:rPr>
      <w:rFonts w:ascii="Verdana" w:hAnsi="Verdana" w:cs="Times New Roman"/>
      <w:color w:val="000000"/>
      <w:sz w:val="18"/>
      <w:szCs w:val="18"/>
      <w:lang w:val="en-US" w:eastAsia="zh-CN"/>
    </w:rPr>
  </w:style>
  <w:style w:type="paragraph" w:customStyle="1" w:styleId="parasmall">
    <w:name w:val="parasmall"/>
    <w:basedOn w:val="Normal"/>
    <w:rsid w:val="00BB19B1"/>
    <w:rPr>
      <w:rFonts w:ascii="Verdana" w:hAnsi="Verdana" w:cs="Times New Roman"/>
      <w:color w:val="000000"/>
      <w:sz w:val="10"/>
      <w:szCs w:val="10"/>
      <w:lang w:val="en-US" w:eastAsia="zh-CN"/>
    </w:rPr>
  </w:style>
  <w:style w:type="paragraph" w:customStyle="1" w:styleId="artitle">
    <w:name w:val="ar_title"/>
    <w:basedOn w:val="Normal"/>
    <w:rsid w:val="00BB19B1"/>
    <w:pPr>
      <w:spacing w:before="100" w:after="100"/>
    </w:pPr>
    <w:rPr>
      <w:rFonts w:ascii="Verdana" w:hAnsi="Verdana" w:cs="Simplified Arabic"/>
      <w:b/>
      <w:bCs/>
      <w:color w:val="004B96"/>
      <w:sz w:val="32"/>
      <w:szCs w:val="32"/>
      <w:lang w:val="en-US" w:eastAsia="zh-CN"/>
    </w:rPr>
  </w:style>
  <w:style w:type="paragraph" w:customStyle="1" w:styleId="arpara">
    <w:name w:val="ar_para"/>
    <w:basedOn w:val="Normal"/>
    <w:rsid w:val="00BB19B1"/>
    <w:pPr>
      <w:spacing w:before="100" w:after="100" w:line="360" w:lineRule="atLeast"/>
    </w:pPr>
    <w:rPr>
      <w:rFonts w:ascii="Verdana" w:hAnsi="Verdana" w:cs="Simplified Arabic"/>
      <w:color w:val="000000"/>
      <w:sz w:val="28"/>
      <w:szCs w:val="28"/>
      <w:lang w:val="en-US" w:eastAsia="zh-CN"/>
    </w:rPr>
  </w:style>
  <w:style w:type="paragraph" w:customStyle="1" w:styleId="plist">
    <w:name w:val="plist"/>
    <w:basedOn w:val="Normal"/>
    <w:rsid w:val="00BB19B1"/>
    <w:pPr>
      <w:spacing w:before="75" w:after="75"/>
    </w:pPr>
    <w:rPr>
      <w:rFonts w:ascii="Verdana" w:hAnsi="Verdana" w:cs="Times New Roman"/>
      <w:color w:val="000000"/>
      <w:sz w:val="18"/>
      <w:szCs w:val="18"/>
      <w:lang w:val="en-US" w:eastAsia="zh-CN"/>
    </w:rPr>
  </w:style>
  <w:style w:type="paragraph" w:customStyle="1" w:styleId="preference">
    <w:name w:val="preference"/>
    <w:basedOn w:val="Normal"/>
    <w:rsid w:val="00BB19B1"/>
    <w:pPr>
      <w:spacing w:before="100" w:after="100"/>
    </w:pPr>
    <w:rPr>
      <w:rFonts w:ascii="Verdana" w:hAnsi="Verdana" w:cs="Times New Roman"/>
      <w:color w:val="000000"/>
      <w:sz w:val="16"/>
      <w:szCs w:val="16"/>
      <w:lang w:val="en-US" w:eastAsia="zh-CN"/>
    </w:rPr>
  </w:style>
  <w:style w:type="paragraph" w:customStyle="1" w:styleId="nlist">
    <w:name w:val="nlist"/>
    <w:basedOn w:val="Normal"/>
    <w:rsid w:val="00BB19B1"/>
    <w:pPr>
      <w:spacing w:before="100" w:after="100"/>
    </w:pPr>
    <w:rPr>
      <w:rFonts w:ascii="Verdana" w:hAnsi="Verdana" w:cs="Times New Roman"/>
      <w:color w:val="000000"/>
      <w:sz w:val="18"/>
      <w:szCs w:val="18"/>
      <w:lang w:val="en-US" w:eastAsia="zh-CN"/>
    </w:rPr>
  </w:style>
  <w:style w:type="paragraph" w:customStyle="1" w:styleId="itunewslist">
    <w:name w:val="itunews_list"/>
    <w:basedOn w:val="Normal"/>
    <w:rsid w:val="00BB19B1"/>
    <w:pPr>
      <w:spacing w:before="100" w:after="100"/>
    </w:pPr>
    <w:rPr>
      <w:rFonts w:ascii="Verdana" w:hAnsi="Verdana" w:cs="Times New Roman"/>
      <w:color w:val="000000"/>
      <w:sz w:val="16"/>
      <w:szCs w:val="16"/>
      <w:lang w:val="en-US" w:eastAsia="zh-CN"/>
    </w:rPr>
  </w:style>
  <w:style w:type="paragraph" w:customStyle="1" w:styleId="slist">
    <w:name w:val="slist"/>
    <w:basedOn w:val="Normal"/>
    <w:rsid w:val="00BB19B1"/>
    <w:pPr>
      <w:spacing w:before="100" w:after="100"/>
    </w:pPr>
    <w:rPr>
      <w:rFonts w:ascii="Verdana" w:hAnsi="Verdana" w:cs="Times New Roman"/>
      <w:color w:val="FFFFFF"/>
      <w:sz w:val="18"/>
      <w:szCs w:val="18"/>
      <w:lang w:val="en-US" w:eastAsia="zh-CN"/>
    </w:rPr>
  </w:style>
  <w:style w:type="paragraph" w:customStyle="1" w:styleId="newsroom">
    <w:name w:val="newsroom"/>
    <w:basedOn w:val="Normal"/>
    <w:rsid w:val="00BB19B1"/>
    <w:pPr>
      <w:spacing w:before="100" w:after="100" w:line="240" w:lineRule="atLeast"/>
    </w:pPr>
    <w:rPr>
      <w:rFonts w:ascii="Verdana" w:hAnsi="Verdana" w:cs="Times New Roman"/>
      <w:color w:val="000000"/>
      <w:sz w:val="10"/>
      <w:szCs w:val="10"/>
      <w:lang w:val="en-US" w:eastAsia="zh-CN"/>
    </w:rPr>
  </w:style>
  <w:style w:type="paragraph" w:customStyle="1" w:styleId="wrc">
    <w:name w:val="wrc"/>
    <w:basedOn w:val="Normal"/>
    <w:rsid w:val="00BB19B1"/>
    <w:pPr>
      <w:spacing w:before="100" w:after="100" w:line="240" w:lineRule="atLeast"/>
    </w:pPr>
    <w:rPr>
      <w:rFonts w:ascii="Verdana" w:hAnsi="Verdana" w:cs="Times New Roman"/>
      <w:color w:val="000000"/>
      <w:sz w:val="16"/>
      <w:szCs w:val="16"/>
      <w:lang w:val="en-US" w:eastAsia="zh-CN"/>
    </w:rPr>
  </w:style>
  <w:style w:type="paragraph" w:customStyle="1" w:styleId="titlefield">
    <w:name w:val="titlefield"/>
    <w:basedOn w:val="Normal"/>
    <w:rsid w:val="00BB19B1"/>
    <w:pPr>
      <w:spacing w:before="100" w:after="100" w:line="240" w:lineRule="atLeast"/>
    </w:pPr>
    <w:rPr>
      <w:rFonts w:ascii="Verdana" w:hAnsi="Verdana" w:cs="Times New Roman"/>
      <w:b/>
      <w:bCs/>
      <w:color w:val="000000"/>
      <w:sz w:val="16"/>
      <w:szCs w:val="16"/>
      <w:lang w:val="en-US" w:eastAsia="zh-CN"/>
    </w:rPr>
  </w:style>
  <w:style w:type="paragraph" w:customStyle="1" w:styleId="labelfield">
    <w:name w:val="labelfield"/>
    <w:basedOn w:val="Normal"/>
    <w:rsid w:val="00BB19B1"/>
    <w:pPr>
      <w:spacing w:before="100" w:after="100" w:line="240" w:lineRule="atLeast"/>
    </w:pPr>
    <w:rPr>
      <w:rFonts w:ascii="Verdana" w:hAnsi="Verdana" w:cs="Times New Roman"/>
      <w:color w:val="A52A2A"/>
      <w:sz w:val="23"/>
      <w:szCs w:val="23"/>
      <w:lang w:val="en-US" w:eastAsia="zh-CN"/>
    </w:rPr>
  </w:style>
  <w:style w:type="paragraph" w:customStyle="1" w:styleId="datefield">
    <w:name w:val="datefield"/>
    <w:basedOn w:val="Normal"/>
    <w:rsid w:val="00BB19B1"/>
    <w:pPr>
      <w:spacing w:before="100" w:after="100" w:line="240" w:lineRule="atLeast"/>
    </w:pPr>
    <w:rPr>
      <w:rFonts w:ascii="Verdana" w:hAnsi="Verdana" w:cs="Times New Roman"/>
      <w:color w:val="808080"/>
      <w:sz w:val="23"/>
      <w:szCs w:val="23"/>
      <w:lang w:val="en-US" w:eastAsia="zh-CN"/>
    </w:rPr>
  </w:style>
  <w:style w:type="paragraph" w:customStyle="1" w:styleId="folderheader">
    <w:name w:val="folder_header"/>
    <w:basedOn w:val="Normal"/>
    <w:rsid w:val="00BB19B1"/>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hAnsi="Verdana" w:cs="Times New Roman"/>
      <w:b/>
      <w:bCs/>
      <w:color w:val="FFFFFF"/>
      <w:sz w:val="18"/>
      <w:szCs w:val="18"/>
      <w:lang w:val="en-US" w:eastAsia="zh-CN"/>
    </w:rPr>
  </w:style>
  <w:style w:type="paragraph" w:customStyle="1" w:styleId="tabborders">
    <w:name w:val="tab_borders"/>
    <w:basedOn w:val="Normal"/>
    <w:rsid w:val="00BB19B1"/>
    <w:pPr>
      <w:pBdr>
        <w:left w:val="single" w:sz="6" w:space="2" w:color="CCCCCC"/>
        <w:bottom w:val="single" w:sz="6" w:space="2" w:color="CCCCCC"/>
        <w:right w:val="single" w:sz="6" w:space="2" w:color="CCCCCC"/>
      </w:pBdr>
      <w:spacing w:before="100" w:after="100" w:line="240" w:lineRule="atLeast"/>
    </w:pPr>
    <w:rPr>
      <w:rFonts w:ascii="Verdana" w:hAnsi="Verdana" w:cs="Times New Roman"/>
      <w:color w:val="000000"/>
      <w:sz w:val="18"/>
      <w:szCs w:val="18"/>
      <w:lang w:val="en-US" w:eastAsia="zh-CN"/>
    </w:rPr>
  </w:style>
  <w:style w:type="paragraph" w:customStyle="1" w:styleId="zcolortoptitlepurple">
    <w:name w:val="zcolor_top_title_purple"/>
    <w:basedOn w:val="Normal"/>
    <w:rsid w:val="00BB19B1"/>
    <w:pPr>
      <w:spacing w:before="100" w:after="100" w:line="360" w:lineRule="atLeast"/>
    </w:pPr>
    <w:rPr>
      <w:rFonts w:ascii="Verdana" w:hAnsi="Verdana" w:cs="Times New Roman"/>
      <w:b/>
      <w:bCs/>
      <w:color w:val="702B70"/>
      <w:sz w:val="26"/>
      <w:szCs w:val="26"/>
      <w:lang w:val="en-US" w:eastAsia="zh-CN"/>
    </w:rPr>
  </w:style>
  <w:style w:type="paragraph" w:customStyle="1" w:styleId="zcolortoptitleblue">
    <w:name w:val="zcolor_top_title_blue"/>
    <w:basedOn w:val="Normal"/>
    <w:rsid w:val="00BB19B1"/>
    <w:pPr>
      <w:spacing w:before="100" w:after="100" w:line="360" w:lineRule="atLeast"/>
    </w:pPr>
    <w:rPr>
      <w:rFonts w:ascii="Verdana" w:hAnsi="Verdana" w:cs="Times New Roman"/>
      <w:b/>
      <w:bCs/>
      <w:color w:val="046B8D"/>
      <w:sz w:val="26"/>
      <w:szCs w:val="26"/>
      <w:lang w:val="en-US" w:eastAsia="zh-CN"/>
    </w:rPr>
  </w:style>
  <w:style w:type="paragraph" w:customStyle="1" w:styleId="zcolortoptitlegreen">
    <w:name w:val="zcolor_top_title_green"/>
    <w:basedOn w:val="Normal"/>
    <w:rsid w:val="00BB19B1"/>
    <w:pPr>
      <w:spacing w:before="100" w:after="100" w:line="360" w:lineRule="atLeast"/>
    </w:pPr>
    <w:rPr>
      <w:rFonts w:ascii="Verdana" w:hAnsi="Verdana" w:cs="Times New Roman"/>
      <w:b/>
      <w:bCs/>
      <w:color w:val="014C27"/>
      <w:sz w:val="26"/>
      <w:szCs w:val="26"/>
      <w:lang w:val="en-US" w:eastAsia="zh-CN"/>
    </w:rPr>
  </w:style>
  <w:style w:type="paragraph" w:customStyle="1" w:styleId="zcolortoptitleorange">
    <w:name w:val="zcolor_top_title_orange"/>
    <w:basedOn w:val="Normal"/>
    <w:rsid w:val="00BB19B1"/>
    <w:pPr>
      <w:spacing w:before="100" w:after="100" w:line="360" w:lineRule="atLeast"/>
    </w:pPr>
    <w:rPr>
      <w:rFonts w:ascii="Verdana" w:hAnsi="Verdana" w:cs="Times New Roman"/>
      <w:b/>
      <w:bCs/>
      <w:color w:val="C95906"/>
      <w:sz w:val="26"/>
      <w:szCs w:val="26"/>
      <w:lang w:val="en-US" w:eastAsia="zh-CN"/>
    </w:rPr>
  </w:style>
  <w:style w:type="paragraph" w:customStyle="1" w:styleId="zcolortoptitleyellow">
    <w:name w:val="zcolor_top_title_yellow"/>
    <w:basedOn w:val="Normal"/>
    <w:rsid w:val="00BB19B1"/>
    <w:pPr>
      <w:spacing w:before="100" w:after="100" w:line="360" w:lineRule="atLeast"/>
    </w:pPr>
    <w:rPr>
      <w:rFonts w:ascii="Verdana" w:hAnsi="Verdana" w:cs="Times New Roman"/>
      <w:b/>
      <w:bCs/>
      <w:color w:val="957104"/>
      <w:sz w:val="26"/>
      <w:szCs w:val="26"/>
      <w:lang w:val="en-US" w:eastAsia="zh-CN"/>
    </w:rPr>
  </w:style>
  <w:style w:type="paragraph" w:customStyle="1" w:styleId="zcolortitlepurple">
    <w:name w:val="zcolor_title_purple"/>
    <w:basedOn w:val="Normal"/>
    <w:rsid w:val="00BB19B1"/>
    <w:pPr>
      <w:spacing w:before="100" w:after="100" w:line="280" w:lineRule="atLeast"/>
    </w:pPr>
    <w:rPr>
      <w:rFonts w:ascii="Verdana" w:hAnsi="Verdana" w:cs="Times New Roman"/>
      <w:b/>
      <w:bCs/>
      <w:color w:val="702B70"/>
      <w:sz w:val="20"/>
      <w:szCs w:val="20"/>
      <w:lang w:val="en-US" w:eastAsia="zh-CN"/>
    </w:rPr>
  </w:style>
  <w:style w:type="paragraph" w:customStyle="1" w:styleId="zcolortitleblue">
    <w:name w:val="zcolor_title_blue"/>
    <w:basedOn w:val="Normal"/>
    <w:rsid w:val="00BB19B1"/>
    <w:pPr>
      <w:spacing w:before="100" w:after="100" w:line="280" w:lineRule="atLeast"/>
    </w:pPr>
    <w:rPr>
      <w:rFonts w:ascii="Verdana" w:hAnsi="Verdana" w:cs="Times New Roman"/>
      <w:b/>
      <w:bCs/>
      <w:color w:val="046B8D"/>
      <w:sz w:val="20"/>
      <w:szCs w:val="20"/>
      <w:lang w:val="en-US" w:eastAsia="zh-CN"/>
    </w:rPr>
  </w:style>
  <w:style w:type="paragraph" w:customStyle="1" w:styleId="zcolortitlegreen">
    <w:name w:val="zcolor_title_green"/>
    <w:basedOn w:val="Normal"/>
    <w:rsid w:val="00BB19B1"/>
    <w:pPr>
      <w:spacing w:before="100" w:after="100" w:line="280" w:lineRule="atLeast"/>
    </w:pPr>
    <w:rPr>
      <w:rFonts w:ascii="Verdana" w:hAnsi="Verdana" w:cs="Times New Roman"/>
      <w:b/>
      <w:bCs/>
      <w:color w:val="014C27"/>
      <w:sz w:val="20"/>
      <w:szCs w:val="20"/>
      <w:lang w:val="en-US" w:eastAsia="zh-CN"/>
    </w:rPr>
  </w:style>
  <w:style w:type="paragraph" w:customStyle="1" w:styleId="zcolortitleorange">
    <w:name w:val="zcolor_title_orange"/>
    <w:basedOn w:val="Normal"/>
    <w:rsid w:val="00BB19B1"/>
    <w:pPr>
      <w:spacing w:before="100" w:after="100" w:line="280" w:lineRule="atLeast"/>
    </w:pPr>
    <w:rPr>
      <w:rFonts w:ascii="Verdana" w:hAnsi="Verdana" w:cs="Times New Roman"/>
      <w:b/>
      <w:bCs/>
      <w:color w:val="C95906"/>
      <w:sz w:val="20"/>
      <w:szCs w:val="20"/>
      <w:lang w:val="en-US" w:eastAsia="zh-CN"/>
    </w:rPr>
  </w:style>
  <w:style w:type="paragraph" w:customStyle="1" w:styleId="zcolortitleyellow">
    <w:name w:val="zcolor_title_yellow"/>
    <w:basedOn w:val="Normal"/>
    <w:rsid w:val="00BB19B1"/>
    <w:pPr>
      <w:spacing w:before="100" w:after="100" w:line="280" w:lineRule="atLeast"/>
    </w:pPr>
    <w:rPr>
      <w:rFonts w:ascii="Verdana" w:hAnsi="Verdana" w:cs="Times New Roman"/>
      <w:b/>
      <w:bCs/>
      <w:color w:val="957104"/>
      <w:sz w:val="20"/>
      <w:szCs w:val="20"/>
      <w:lang w:val="en-US" w:eastAsia="zh-CN"/>
    </w:rPr>
  </w:style>
  <w:style w:type="paragraph" w:customStyle="1" w:styleId="zcolortdheadpurple">
    <w:name w:val="zcolor_td_head_purple"/>
    <w:basedOn w:val="Normal"/>
    <w:rsid w:val="00BB19B1"/>
    <w:pPr>
      <w:spacing w:before="100" w:after="100" w:line="280" w:lineRule="atLeast"/>
    </w:pPr>
    <w:rPr>
      <w:rFonts w:ascii="Verdana" w:hAnsi="Verdana" w:cs="Times New Roman"/>
      <w:b/>
      <w:bCs/>
      <w:color w:val="004B96"/>
      <w:sz w:val="16"/>
      <w:szCs w:val="16"/>
      <w:lang w:val="en-US" w:eastAsia="zh-CN"/>
    </w:rPr>
  </w:style>
  <w:style w:type="paragraph" w:customStyle="1" w:styleId="zcolortdpurple">
    <w:name w:val="zcolor_td_purple"/>
    <w:basedOn w:val="Normal"/>
    <w:rsid w:val="00BB19B1"/>
    <w:pPr>
      <w:shd w:val="clear" w:color="auto" w:fill="702B70"/>
      <w:spacing w:before="100" w:after="100" w:line="280" w:lineRule="atLeast"/>
    </w:pPr>
    <w:rPr>
      <w:rFonts w:ascii="Verdana" w:hAnsi="Verdana" w:cs="Times New Roman"/>
      <w:b/>
      <w:bCs/>
      <w:color w:val="FFFFFF"/>
      <w:sz w:val="20"/>
      <w:szCs w:val="20"/>
      <w:lang w:val="en-US" w:eastAsia="zh-CN"/>
    </w:rPr>
  </w:style>
  <w:style w:type="paragraph" w:customStyle="1" w:styleId="zcolortdheadblue">
    <w:name w:val="zcolor_td_head_blue"/>
    <w:basedOn w:val="Normal"/>
    <w:rsid w:val="00BB19B1"/>
    <w:pPr>
      <w:pBdr>
        <w:top w:val="single" w:sz="2" w:space="5" w:color="A3BEE5"/>
        <w:left w:val="single" w:sz="2" w:space="5" w:color="A3BEE5"/>
        <w:bottom w:val="single" w:sz="2" w:space="5" w:color="A3BEE5"/>
        <w:right w:val="single" w:sz="2" w:space="14" w:color="A3BEE5"/>
      </w:pBdr>
      <w:spacing w:before="100" w:after="100" w:line="280" w:lineRule="atLeast"/>
    </w:pPr>
    <w:rPr>
      <w:rFonts w:ascii="Verdana" w:hAnsi="Verdana" w:cs="Times New Roman"/>
      <w:b/>
      <w:bCs/>
      <w:color w:val="004B96"/>
      <w:sz w:val="16"/>
      <w:szCs w:val="16"/>
      <w:lang w:val="en-US" w:eastAsia="zh-CN"/>
    </w:rPr>
  </w:style>
  <w:style w:type="paragraph" w:customStyle="1" w:styleId="zcolortdblue">
    <w:name w:val="zcolor_td_blue"/>
    <w:basedOn w:val="Normal"/>
    <w:rsid w:val="00BB19B1"/>
    <w:pPr>
      <w:shd w:val="clear" w:color="auto" w:fill="046B8D"/>
      <w:spacing w:before="100" w:after="100" w:line="280" w:lineRule="atLeast"/>
    </w:pPr>
    <w:rPr>
      <w:rFonts w:ascii="Verdana" w:hAnsi="Verdana" w:cs="Times New Roman"/>
      <w:b/>
      <w:bCs/>
      <w:color w:val="FFFFFF"/>
      <w:sz w:val="20"/>
      <w:szCs w:val="20"/>
      <w:lang w:val="en-US" w:eastAsia="zh-CN"/>
    </w:rPr>
  </w:style>
  <w:style w:type="paragraph" w:customStyle="1" w:styleId="zcolortdheadgreen">
    <w:name w:val="zcolor_td_head_green"/>
    <w:basedOn w:val="Normal"/>
    <w:rsid w:val="00BB19B1"/>
    <w:pPr>
      <w:spacing w:before="100" w:after="100" w:line="280" w:lineRule="atLeast"/>
    </w:pPr>
    <w:rPr>
      <w:rFonts w:ascii="Verdana" w:hAnsi="Verdana" w:cs="Times New Roman"/>
      <w:b/>
      <w:bCs/>
      <w:color w:val="004B96"/>
      <w:sz w:val="16"/>
      <w:szCs w:val="16"/>
      <w:lang w:val="en-US" w:eastAsia="zh-CN"/>
    </w:rPr>
  </w:style>
  <w:style w:type="paragraph" w:customStyle="1" w:styleId="zcolortdgreen">
    <w:name w:val="zcolor_td_green"/>
    <w:basedOn w:val="Normal"/>
    <w:rsid w:val="00BB19B1"/>
    <w:pPr>
      <w:shd w:val="clear" w:color="auto" w:fill="014C27"/>
      <w:spacing w:before="100" w:after="100" w:line="280" w:lineRule="atLeast"/>
    </w:pPr>
    <w:rPr>
      <w:rFonts w:ascii="Verdana" w:hAnsi="Verdana" w:cs="Times New Roman"/>
      <w:b/>
      <w:bCs/>
      <w:color w:val="FFFFFF"/>
      <w:sz w:val="20"/>
      <w:szCs w:val="20"/>
      <w:lang w:val="en-US" w:eastAsia="zh-CN"/>
    </w:rPr>
  </w:style>
  <w:style w:type="paragraph" w:customStyle="1" w:styleId="zcolortdheadorange">
    <w:name w:val="zcolor_td_head_orange"/>
    <w:basedOn w:val="Normal"/>
    <w:rsid w:val="00BB19B1"/>
    <w:pPr>
      <w:spacing w:before="100" w:after="100" w:line="280" w:lineRule="atLeast"/>
    </w:pPr>
    <w:rPr>
      <w:rFonts w:ascii="Verdana" w:hAnsi="Verdana" w:cs="Times New Roman"/>
      <w:b/>
      <w:bCs/>
      <w:color w:val="004B96"/>
      <w:sz w:val="16"/>
      <w:szCs w:val="16"/>
      <w:lang w:val="en-US" w:eastAsia="zh-CN"/>
    </w:rPr>
  </w:style>
  <w:style w:type="paragraph" w:customStyle="1" w:styleId="zcolortdorange">
    <w:name w:val="zcolor_td_orange"/>
    <w:basedOn w:val="Normal"/>
    <w:rsid w:val="00BB19B1"/>
    <w:pPr>
      <w:shd w:val="clear" w:color="auto" w:fill="957104"/>
      <w:spacing w:before="100" w:after="100" w:line="280" w:lineRule="atLeast"/>
    </w:pPr>
    <w:rPr>
      <w:rFonts w:ascii="Verdana" w:hAnsi="Verdana" w:cs="Times New Roman"/>
      <w:b/>
      <w:bCs/>
      <w:color w:val="FFFFFF"/>
      <w:sz w:val="20"/>
      <w:szCs w:val="20"/>
      <w:lang w:val="en-US" w:eastAsia="zh-CN"/>
    </w:rPr>
  </w:style>
  <w:style w:type="paragraph" w:customStyle="1" w:styleId="zcolortdheadyellow">
    <w:name w:val="zcolor_td_head_yellow"/>
    <w:basedOn w:val="Normal"/>
    <w:rsid w:val="00BB19B1"/>
    <w:pPr>
      <w:spacing w:before="100" w:after="100" w:line="280" w:lineRule="atLeast"/>
    </w:pPr>
    <w:rPr>
      <w:rFonts w:ascii="Verdana" w:hAnsi="Verdana" w:cs="Times New Roman"/>
      <w:b/>
      <w:bCs/>
      <w:color w:val="004B96"/>
      <w:sz w:val="16"/>
      <w:szCs w:val="16"/>
      <w:lang w:val="en-US" w:eastAsia="zh-CN"/>
    </w:rPr>
  </w:style>
  <w:style w:type="paragraph" w:customStyle="1" w:styleId="zcolortdred">
    <w:name w:val="zcolor_td_red"/>
    <w:basedOn w:val="Normal"/>
    <w:rsid w:val="00BB19B1"/>
    <w:pPr>
      <w:shd w:val="clear" w:color="auto" w:fill="D60E18"/>
      <w:spacing w:before="100" w:after="100" w:line="280" w:lineRule="atLeast"/>
    </w:pPr>
    <w:rPr>
      <w:rFonts w:ascii="Verdana" w:hAnsi="Verdana" w:cs="Times New Roman"/>
      <w:b/>
      <w:bCs/>
      <w:color w:val="FFFFFF"/>
      <w:sz w:val="20"/>
      <w:szCs w:val="20"/>
      <w:lang w:val="en-US" w:eastAsia="zh-CN"/>
    </w:rPr>
  </w:style>
  <w:style w:type="paragraph" w:customStyle="1" w:styleId="zcolorpurplebullet">
    <w:name w:val="zcolor_purple_bullet"/>
    <w:basedOn w:val="Normal"/>
    <w:rsid w:val="00BB19B1"/>
    <w:pPr>
      <w:spacing w:line="240" w:lineRule="atLeast"/>
      <w:ind w:left="240"/>
    </w:pPr>
    <w:rPr>
      <w:rFonts w:ascii="Verdana" w:hAnsi="Verdana" w:cs="Times New Roman"/>
      <w:color w:val="000000"/>
      <w:sz w:val="18"/>
      <w:szCs w:val="18"/>
      <w:lang w:val="en-US" w:eastAsia="zh-CN"/>
    </w:rPr>
  </w:style>
  <w:style w:type="paragraph" w:customStyle="1" w:styleId="zcolorpurplebullet2">
    <w:name w:val="zcolor_purple_bullet2"/>
    <w:basedOn w:val="Normal"/>
    <w:rsid w:val="00BB19B1"/>
    <w:pPr>
      <w:spacing w:line="240" w:lineRule="atLeast"/>
      <w:ind w:left="390"/>
    </w:pPr>
    <w:rPr>
      <w:rFonts w:ascii="Verdana" w:hAnsi="Verdana" w:cs="Times New Roman"/>
      <w:color w:val="000000"/>
      <w:sz w:val="18"/>
      <w:szCs w:val="18"/>
      <w:lang w:val="en-US" w:eastAsia="zh-CN"/>
    </w:rPr>
  </w:style>
  <w:style w:type="paragraph" w:customStyle="1" w:styleId="zcolorpurplebullet3">
    <w:name w:val="zcolor_purple_bullet3"/>
    <w:basedOn w:val="Normal"/>
    <w:rsid w:val="00BB19B1"/>
    <w:pPr>
      <w:spacing w:line="240" w:lineRule="atLeast"/>
      <w:ind w:left="540"/>
    </w:pPr>
    <w:rPr>
      <w:rFonts w:ascii="Verdana" w:hAnsi="Verdana" w:cs="Times New Roman"/>
      <w:color w:val="000000"/>
      <w:sz w:val="18"/>
      <w:szCs w:val="18"/>
      <w:lang w:val="en-US" w:eastAsia="zh-CN"/>
    </w:rPr>
  </w:style>
  <w:style w:type="paragraph" w:customStyle="1" w:styleId="zcolorbluebullet">
    <w:name w:val="zcolor_blue_bullet"/>
    <w:basedOn w:val="Normal"/>
    <w:rsid w:val="00BB19B1"/>
    <w:pPr>
      <w:spacing w:line="240" w:lineRule="atLeast"/>
      <w:ind w:left="240"/>
    </w:pPr>
    <w:rPr>
      <w:rFonts w:ascii="Verdana" w:hAnsi="Verdana" w:cs="Times New Roman"/>
      <w:color w:val="000000"/>
      <w:sz w:val="18"/>
      <w:szCs w:val="18"/>
      <w:lang w:val="en-US" w:eastAsia="zh-CN"/>
    </w:rPr>
  </w:style>
  <w:style w:type="paragraph" w:customStyle="1" w:styleId="zcolorbluebullet2">
    <w:name w:val="zcolor_blue_bullet2"/>
    <w:basedOn w:val="Normal"/>
    <w:rsid w:val="00BB19B1"/>
    <w:pPr>
      <w:spacing w:line="240" w:lineRule="atLeast"/>
      <w:ind w:left="390"/>
    </w:pPr>
    <w:rPr>
      <w:rFonts w:ascii="Verdana" w:hAnsi="Verdana" w:cs="Times New Roman"/>
      <w:color w:val="000000"/>
      <w:sz w:val="18"/>
      <w:szCs w:val="18"/>
      <w:lang w:val="en-US" w:eastAsia="zh-CN"/>
    </w:rPr>
  </w:style>
  <w:style w:type="paragraph" w:customStyle="1" w:styleId="zcolorbluebullet3">
    <w:name w:val="zcolor_blue_bullet3"/>
    <w:basedOn w:val="Normal"/>
    <w:rsid w:val="00BB19B1"/>
    <w:pPr>
      <w:spacing w:line="240" w:lineRule="atLeast"/>
      <w:ind w:left="540"/>
    </w:pPr>
    <w:rPr>
      <w:rFonts w:ascii="Verdana" w:hAnsi="Verdana" w:cs="Times New Roman"/>
      <w:color w:val="000000"/>
      <w:sz w:val="18"/>
      <w:szCs w:val="18"/>
      <w:lang w:val="en-US" w:eastAsia="zh-CN"/>
    </w:rPr>
  </w:style>
  <w:style w:type="paragraph" w:customStyle="1" w:styleId="zcolorgreenbullet">
    <w:name w:val="zcolor_green_bullet"/>
    <w:basedOn w:val="Normal"/>
    <w:rsid w:val="00BB19B1"/>
    <w:pPr>
      <w:spacing w:line="240" w:lineRule="atLeast"/>
      <w:ind w:left="240"/>
    </w:pPr>
    <w:rPr>
      <w:rFonts w:ascii="Verdana" w:hAnsi="Verdana" w:cs="Times New Roman"/>
      <w:color w:val="000000"/>
      <w:sz w:val="18"/>
      <w:szCs w:val="18"/>
      <w:lang w:val="en-US" w:eastAsia="zh-CN"/>
    </w:rPr>
  </w:style>
  <w:style w:type="paragraph" w:customStyle="1" w:styleId="zcolorgreenbullet2">
    <w:name w:val="zcolor_green_bullet2"/>
    <w:basedOn w:val="Normal"/>
    <w:rsid w:val="00BB19B1"/>
    <w:pPr>
      <w:spacing w:line="240" w:lineRule="atLeast"/>
      <w:ind w:left="390"/>
    </w:pPr>
    <w:rPr>
      <w:rFonts w:ascii="Verdana" w:hAnsi="Verdana" w:cs="Times New Roman"/>
      <w:color w:val="000000"/>
      <w:sz w:val="18"/>
      <w:szCs w:val="18"/>
      <w:lang w:val="en-US" w:eastAsia="zh-CN"/>
    </w:rPr>
  </w:style>
  <w:style w:type="paragraph" w:customStyle="1" w:styleId="zcolorgreenbullet3">
    <w:name w:val="zcolor_green_bullet3"/>
    <w:basedOn w:val="Normal"/>
    <w:rsid w:val="00BB19B1"/>
    <w:pPr>
      <w:spacing w:line="240" w:lineRule="atLeast"/>
      <w:ind w:left="540"/>
    </w:pPr>
    <w:rPr>
      <w:rFonts w:ascii="Verdana" w:hAnsi="Verdana" w:cs="Times New Roman"/>
      <w:color w:val="000000"/>
      <w:sz w:val="18"/>
      <w:szCs w:val="18"/>
      <w:lang w:val="en-US" w:eastAsia="zh-CN"/>
    </w:rPr>
  </w:style>
  <w:style w:type="paragraph" w:customStyle="1" w:styleId="zcolororangebullet">
    <w:name w:val="zcolor_orange_bullet"/>
    <w:basedOn w:val="Normal"/>
    <w:rsid w:val="00BB19B1"/>
    <w:pPr>
      <w:spacing w:line="240" w:lineRule="atLeast"/>
      <w:ind w:left="240"/>
    </w:pPr>
    <w:rPr>
      <w:rFonts w:ascii="Verdana" w:hAnsi="Verdana" w:cs="Times New Roman"/>
      <w:color w:val="000000"/>
      <w:sz w:val="18"/>
      <w:szCs w:val="18"/>
      <w:lang w:val="en-US" w:eastAsia="zh-CN"/>
    </w:rPr>
  </w:style>
  <w:style w:type="paragraph" w:customStyle="1" w:styleId="zcolororangebullet2">
    <w:name w:val="zcolor_orange_bullet2"/>
    <w:basedOn w:val="Normal"/>
    <w:rsid w:val="00BB19B1"/>
    <w:pPr>
      <w:spacing w:line="240" w:lineRule="atLeast"/>
      <w:ind w:left="390"/>
    </w:pPr>
    <w:rPr>
      <w:rFonts w:ascii="Verdana" w:hAnsi="Verdana" w:cs="Times New Roman"/>
      <w:color w:val="000000"/>
      <w:sz w:val="18"/>
      <w:szCs w:val="18"/>
      <w:lang w:val="en-US" w:eastAsia="zh-CN"/>
    </w:rPr>
  </w:style>
  <w:style w:type="paragraph" w:customStyle="1" w:styleId="zcolororangebullet3">
    <w:name w:val="zcolor_orange_bullet3"/>
    <w:basedOn w:val="Normal"/>
    <w:rsid w:val="00BB19B1"/>
    <w:pPr>
      <w:spacing w:line="240" w:lineRule="atLeast"/>
      <w:ind w:left="540"/>
    </w:pPr>
    <w:rPr>
      <w:rFonts w:ascii="Verdana" w:hAnsi="Verdana" w:cs="Times New Roman"/>
      <w:color w:val="000000"/>
      <w:sz w:val="18"/>
      <w:szCs w:val="18"/>
      <w:lang w:val="en-US" w:eastAsia="zh-CN"/>
    </w:rPr>
  </w:style>
  <w:style w:type="paragraph" w:customStyle="1" w:styleId="zcoloryellowbullet">
    <w:name w:val="zcolor_yellow_bullet"/>
    <w:basedOn w:val="Normal"/>
    <w:rsid w:val="00BB19B1"/>
    <w:pPr>
      <w:spacing w:line="240" w:lineRule="atLeast"/>
      <w:ind w:left="240"/>
    </w:pPr>
    <w:rPr>
      <w:rFonts w:ascii="Verdana" w:hAnsi="Verdana" w:cs="Times New Roman"/>
      <w:color w:val="000000"/>
      <w:sz w:val="18"/>
      <w:szCs w:val="18"/>
      <w:lang w:val="en-US" w:eastAsia="zh-CN"/>
    </w:rPr>
  </w:style>
  <w:style w:type="paragraph" w:customStyle="1" w:styleId="zcoloryellowbullet2">
    <w:name w:val="zcolor_yellow_bullet2"/>
    <w:basedOn w:val="Normal"/>
    <w:rsid w:val="00BB19B1"/>
    <w:pPr>
      <w:spacing w:line="240" w:lineRule="atLeast"/>
      <w:ind w:left="390"/>
    </w:pPr>
    <w:rPr>
      <w:rFonts w:ascii="Verdana" w:hAnsi="Verdana" w:cs="Times New Roman"/>
      <w:color w:val="000000"/>
      <w:sz w:val="18"/>
      <w:szCs w:val="18"/>
      <w:lang w:val="en-US" w:eastAsia="zh-CN"/>
    </w:rPr>
  </w:style>
  <w:style w:type="paragraph" w:customStyle="1" w:styleId="zcoloryellowbullet3">
    <w:name w:val="zcolor_yellow_bullet3"/>
    <w:basedOn w:val="Normal"/>
    <w:rsid w:val="00BB19B1"/>
    <w:pPr>
      <w:spacing w:line="240" w:lineRule="atLeast"/>
      <w:ind w:left="540"/>
    </w:pPr>
    <w:rPr>
      <w:rFonts w:ascii="Verdana" w:hAnsi="Verdana" w:cs="Times New Roman"/>
      <w:color w:val="000000"/>
      <w:sz w:val="18"/>
      <w:szCs w:val="18"/>
      <w:lang w:val="en-US" w:eastAsia="zh-CN"/>
    </w:rPr>
  </w:style>
  <w:style w:type="paragraph" w:customStyle="1" w:styleId="zcolorsolidcellpurple">
    <w:name w:val="zcolor_solid_cell_purple"/>
    <w:basedOn w:val="Normal"/>
    <w:rsid w:val="00BB19B1"/>
    <w:pPr>
      <w:pBdr>
        <w:top w:val="single" w:sz="6" w:space="5" w:color="702B70"/>
        <w:left w:val="single" w:sz="6" w:space="5" w:color="702B70"/>
        <w:bottom w:val="single" w:sz="6" w:space="5" w:color="702B70"/>
        <w:right w:val="single" w:sz="6" w:space="5" w:color="702B70"/>
      </w:pBdr>
      <w:shd w:val="clear" w:color="auto" w:fill="F4E4F4"/>
      <w:spacing w:before="100" w:after="100" w:line="240" w:lineRule="atLeast"/>
    </w:pPr>
    <w:rPr>
      <w:rFonts w:ascii="Verdana" w:hAnsi="Verdana" w:cs="Times New Roman"/>
      <w:color w:val="000000"/>
      <w:sz w:val="18"/>
      <w:szCs w:val="18"/>
      <w:lang w:val="en-US" w:eastAsia="zh-CN"/>
    </w:rPr>
  </w:style>
  <w:style w:type="paragraph" w:customStyle="1" w:styleId="zcolorsolidcellblue">
    <w:name w:val="zcolor_solid_cell_blue"/>
    <w:basedOn w:val="Normal"/>
    <w:rsid w:val="00BB19B1"/>
    <w:pPr>
      <w:pBdr>
        <w:top w:val="single" w:sz="6" w:space="5" w:color="046B8D"/>
        <w:left w:val="single" w:sz="6" w:space="5" w:color="046B8D"/>
        <w:bottom w:val="single" w:sz="6" w:space="5" w:color="046B8D"/>
        <w:right w:val="single" w:sz="6" w:space="5" w:color="046B8D"/>
      </w:pBdr>
      <w:shd w:val="clear" w:color="auto" w:fill="D9E8ED"/>
      <w:spacing w:before="100" w:after="100" w:line="240" w:lineRule="atLeast"/>
    </w:pPr>
    <w:rPr>
      <w:rFonts w:ascii="Verdana" w:hAnsi="Verdana" w:cs="Times New Roman"/>
      <w:color w:val="000000"/>
      <w:sz w:val="18"/>
      <w:szCs w:val="18"/>
      <w:lang w:val="en-US" w:eastAsia="zh-CN"/>
    </w:rPr>
  </w:style>
  <w:style w:type="paragraph" w:customStyle="1" w:styleId="zcolorsolidcellgreen">
    <w:name w:val="zcolor_solid_cell_green"/>
    <w:basedOn w:val="Normal"/>
    <w:rsid w:val="00BB19B1"/>
    <w:pPr>
      <w:pBdr>
        <w:top w:val="single" w:sz="6" w:space="5" w:color="014C27"/>
        <w:left w:val="single" w:sz="6" w:space="5" w:color="014C27"/>
        <w:bottom w:val="single" w:sz="6" w:space="5" w:color="014C27"/>
        <w:right w:val="single" w:sz="6" w:space="5" w:color="014C27"/>
      </w:pBdr>
      <w:shd w:val="clear" w:color="auto" w:fill="F7FAF4"/>
      <w:spacing w:before="100" w:after="100" w:line="240" w:lineRule="atLeast"/>
    </w:pPr>
    <w:rPr>
      <w:rFonts w:ascii="Verdana" w:hAnsi="Verdana" w:cs="Times New Roman"/>
      <w:color w:val="000000"/>
      <w:sz w:val="18"/>
      <w:szCs w:val="18"/>
      <w:lang w:val="en-US" w:eastAsia="zh-CN"/>
    </w:rPr>
  </w:style>
  <w:style w:type="paragraph" w:customStyle="1" w:styleId="zcolorsolidcellorange">
    <w:name w:val="zcolor_solid_cell_orange"/>
    <w:basedOn w:val="Normal"/>
    <w:rsid w:val="00BB19B1"/>
    <w:pPr>
      <w:pBdr>
        <w:top w:val="single" w:sz="6" w:space="5" w:color="C95906"/>
        <w:left w:val="single" w:sz="6" w:space="5" w:color="C95906"/>
        <w:bottom w:val="single" w:sz="6" w:space="5" w:color="C95906"/>
        <w:right w:val="single" w:sz="6" w:space="5" w:color="C95906"/>
      </w:pBdr>
      <w:shd w:val="clear" w:color="auto" w:fill="FAE5D6"/>
      <w:spacing w:before="100" w:after="100" w:line="240" w:lineRule="atLeast"/>
    </w:pPr>
    <w:rPr>
      <w:rFonts w:ascii="Verdana" w:hAnsi="Verdana" w:cs="Times New Roman"/>
      <w:color w:val="000000"/>
      <w:sz w:val="18"/>
      <w:szCs w:val="18"/>
      <w:lang w:val="en-US" w:eastAsia="zh-CN"/>
    </w:rPr>
  </w:style>
  <w:style w:type="paragraph" w:customStyle="1" w:styleId="zcolorsolidcellyellow">
    <w:name w:val="zcolor_solid_cell_yellow"/>
    <w:basedOn w:val="Normal"/>
    <w:rsid w:val="00BB19B1"/>
    <w:pPr>
      <w:pBdr>
        <w:top w:val="single" w:sz="6" w:space="5" w:color="957104"/>
        <w:left w:val="single" w:sz="6" w:space="5" w:color="957104"/>
        <w:bottom w:val="single" w:sz="6" w:space="5" w:color="957104"/>
        <w:right w:val="single" w:sz="6" w:space="5" w:color="957104"/>
      </w:pBdr>
      <w:shd w:val="clear" w:color="auto" w:fill="FAF2DA"/>
      <w:spacing w:before="100" w:after="100" w:line="240" w:lineRule="atLeast"/>
    </w:pPr>
    <w:rPr>
      <w:rFonts w:ascii="Verdana" w:hAnsi="Verdana" w:cs="Times New Roman"/>
      <w:color w:val="000000"/>
      <w:sz w:val="18"/>
      <w:szCs w:val="18"/>
      <w:lang w:val="en-US" w:eastAsia="zh-CN"/>
    </w:rPr>
  </w:style>
  <w:style w:type="paragraph" w:customStyle="1" w:styleId="zcolorsolidcellgray">
    <w:name w:val="zcolor_solid_cell_gray"/>
    <w:basedOn w:val="Normal"/>
    <w:rsid w:val="00BB19B1"/>
    <w:pPr>
      <w:pBdr>
        <w:top w:val="single" w:sz="6" w:space="5" w:color="CCCCCC"/>
        <w:left w:val="single" w:sz="6" w:space="5" w:color="CCCCCC"/>
        <w:bottom w:val="single" w:sz="6" w:space="5" w:color="CCCCCC"/>
        <w:right w:val="single" w:sz="6" w:space="5" w:color="CCCCCC"/>
      </w:pBdr>
      <w:shd w:val="clear" w:color="auto" w:fill="F0F0F0"/>
      <w:spacing w:before="100" w:after="100" w:line="240" w:lineRule="atLeast"/>
    </w:pPr>
    <w:rPr>
      <w:rFonts w:ascii="Verdana" w:hAnsi="Verdana" w:cs="Times New Roman"/>
      <w:color w:val="000000"/>
      <w:sz w:val="18"/>
      <w:szCs w:val="18"/>
      <w:lang w:val="en-US" w:eastAsia="zh-CN"/>
    </w:rPr>
  </w:style>
  <w:style w:type="paragraph" w:customStyle="1" w:styleId="bb-input">
    <w:name w:val="bb-input"/>
    <w:basedOn w:val="Normal"/>
    <w:rsid w:val="00BB19B1"/>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s="Times New Roman"/>
      <w:color w:val="000000"/>
      <w:sz w:val="18"/>
      <w:szCs w:val="18"/>
      <w:lang w:val="en-US" w:eastAsia="zh-CN"/>
    </w:rPr>
  </w:style>
  <w:style w:type="paragraph" w:customStyle="1" w:styleId="buttondisplay">
    <w:name w:val="buttondisplay"/>
    <w:basedOn w:val="Normal"/>
    <w:rsid w:val="00BB19B1"/>
    <w:pPr>
      <w:spacing w:before="100" w:after="100" w:line="240" w:lineRule="atLeast"/>
    </w:pPr>
    <w:rPr>
      <w:rFonts w:ascii="Verdana" w:hAnsi="Verdana" w:cs="Times New Roman"/>
      <w:color w:val="000000"/>
      <w:sz w:val="15"/>
      <w:szCs w:val="15"/>
      <w:lang w:val="en-US" w:eastAsia="zh-CN"/>
    </w:rPr>
  </w:style>
  <w:style w:type="paragraph" w:customStyle="1" w:styleId="buttonsearch">
    <w:name w:val="buttonsearch"/>
    <w:basedOn w:val="Normal"/>
    <w:rsid w:val="00BB19B1"/>
    <w:pPr>
      <w:spacing w:before="100" w:after="100" w:line="240" w:lineRule="atLeast"/>
    </w:pPr>
    <w:rPr>
      <w:rFonts w:ascii="Verdana" w:hAnsi="Verdana" w:cs="Times New Roman"/>
      <w:color w:val="000000"/>
      <w:sz w:val="15"/>
      <w:szCs w:val="15"/>
      <w:lang w:val="en-US" w:eastAsia="zh-CN"/>
    </w:rPr>
  </w:style>
  <w:style w:type="paragraph" w:customStyle="1" w:styleId="formdisplay">
    <w:name w:val="formdisplay"/>
    <w:basedOn w:val="Normal"/>
    <w:rsid w:val="00BB19B1"/>
    <w:pPr>
      <w:spacing w:before="100" w:after="100" w:line="240" w:lineRule="atLeast"/>
    </w:pPr>
    <w:rPr>
      <w:rFonts w:ascii="Verdana" w:hAnsi="Verdana" w:cs="Times New Roman"/>
      <w:color w:val="000000"/>
      <w:sz w:val="15"/>
      <w:szCs w:val="15"/>
      <w:lang w:val="en-US" w:eastAsia="zh-CN"/>
    </w:rPr>
  </w:style>
  <w:style w:type="paragraph" w:customStyle="1" w:styleId="go">
    <w:name w:val="go"/>
    <w:basedOn w:val="Normal"/>
    <w:rsid w:val="00BB19B1"/>
    <w:pPr>
      <w:spacing w:before="100" w:after="100" w:line="240" w:lineRule="atLeast"/>
    </w:pPr>
    <w:rPr>
      <w:rFonts w:ascii="Verdana" w:hAnsi="Verdana" w:cs="Times New Roman"/>
      <w:color w:val="000000"/>
      <w:sz w:val="17"/>
      <w:szCs w:val="17"/>
      <w:lang w:val="en-US" w:eastAsia="zh-CN"/>
    </w:rPr>
  </w:style>
  <w:style w:type="paragraph" w:customStyle="1" w:styleId="bluebordertable">
    <w:name w:val="bluebordertable"/>
    <w:basedOn w:val="Normal"/>
    <w:rsid w:val="00BB19B1"/>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s="Times New Roman"/>
      <w:color w:val="000000"/>
      <w:sz w:val="18"/>
      <w:szCs w:val="18"/>
      <w:lang w:val="en-US" w:eastAsia="zh-CN"/>
    </w:rPr>
  </w:style>
  <w:style w:type="paragraph" w:customStyle="1" w:styleId="redbordertable">
    <w:name w:val="redbordertable"/>
    <w:basedOn w:val="Normal"/>
    <w:rsid w:val="00BB19B1"/>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hAnsi="Verdana" w:cs="Times New Roman"/>
      <w:color w:val="000000"/>
      <w:sz w:val="18"/>
      <w:szCs w:val="18"/>
      <w:lang w:val="en-US" w:eastAsia="zh-CN"/>
    </w:rPr>
  </w:style>
  <w:style w:type="paragraph" w:customStyle="1" w:styleId="blueborder-gray">
    <w:name w:val="blueborder-gray"/>
    <w:basedOn w:val="Normal"/>
    <w:rsid w:val="00BB19B1"/>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hAnsi="Trebuchet MS" w:cs="Times New Roman"/>
      <w:b/>
      <w:bCs/>
      <w:color w:val="000066"/>
      <w:sz w:val="18"/>
      <w:szCs w:val="18"/>
      <w:lang w:val="en-US" w:eastAsia="zh-CN"/>
    </w:rPr>
  </w:style>
  <w:style w:type="paragraph" w:customStyle="1" w:styleId="bluewhite">
    <w:name w:val="bluewhite"/>
    <w:basedOn w:val="Normal"/>
    <w:rsid w:val="00BB19B1"/>
    <w:pPr>
      <w:shd w:val="clear" w:color="auto" w:fill="0099FF"/>
      <w:spacing w:before="100" w:after="100" w:line="240" w:lineRule="atLeast"/>
    </w:pPr>
    <w:rPr>
      <w:rFonts w:ascii="Verdana" w:hAnsi="Verdana" w:cs="Times New Roman"/>
      <w:color w:val="FFFFFF"/>
      <w:sz w:val="18"/>
      <w:szCs w:val="18"/>
      <w:lang w:val="en-US" w:eastAsia="zh-CN"/>
    </w:rPr>
  </w:style>
  <w:style w:type="paragraph" w:customStyle="1" w:styleId="bottomline">
    <w:name w:val="bottomline"/>
    <w:basedOn w:val="Normal"/>
    <w:rsid w:val="00BB19B1"/>
    <w:pPr>
      <w:pBdr>
        <w:bottom w:val="single" w:sz="6" w:space="0" w:color="0099FF"/>
      </w:pBdr>
      <w:spacing w:before="100" w:after="100" w:line="240" w:lineRule="atLeast"/>
    </w:pPr>
    <w:rPr>
      <w:rFonts w:ascii="Verdana" w:hAnsi="Verdana" w:cs="Times New Roman"/>
      <w:color w:val="000000"/>
      <w:sz w:val="18"/>
      <w:szCs w:val="18"/>
      <w:lang w:val="en-US" w:eastAsia="zh-CN"/>
    </w:rPr>
  </w:style>
  <w:style w:type="paragraph" w:customStyle="1" w:styleId="ch-blue-red">
    <w:name w:val="ch-blue-red"/>
    <w:basedOn w:val="Normal"/>
    <w:rsid w:val="00BB19B1"/>
    <w:pPr>
      <w:shd w:val="clear" w:color="auto" w:fill="0099FF"/>
      <w:spacing w:before="100" w:after="100" w:line="240" w:lineRule="atLeast"/>
    </w:pPr>
    <w:rPr>
      <w:rFonts w:ascii="Verdana" w:hAnsi="Verdana" w:cs="Times New Roman"/>
      <w:b/>
      <w:bCs/>
      <w:color w:val="FF0000"/>
      <w:sz w:val="18"/>
      <w:szCs w:val="18"/>
      <w:lang w:val="en-US" w:eastAsia="zh-CN"/>
    </w:rPr>
  </w:style>
  <w:style w:type="paragraph" w:customStyle="1" w:styleId="ch-blue-white">
    <w:name w:val="ch-blue-white"/>
    <w:basedOn w:val="Normal"/>
    <w:rsid w:val="00BB19B1"/>
    <w:pPr>
      <w:shd w:val="clear" w:color="auto" w:fill="0099FF"/>
      <w:spacing w:before="100" w:after="100" w:line="240" w:lineRule="atLeast"/>
    </w:pPr>
    <w:rPr>
      <w:rFonts w:ascii="Verdana" w:hAnsi="Verdana" w:cs="Times New Roman"/>
      <w:b/>
      <w:bCs/>
      <w:color w:val="FFFFFF"/>
      <w:sz w:val="18"/>
      <w:szCs w:val="18"/>
      <w:lang w:val="en-US" w:eastAsia="zh-CN"/>
    </w:rPr>
  </w:style>
  <w:style w:type="paragraph" w:customStyle="1" w:styleId="ch-dblue-white">
    <w:name w:val="ch-dblue-white"/>
    <w:basedOn w:val="Normal"/>
    <w:rsid w:val="00BB19B1"/>
    <w:pPr>
      <w:shd w:val="clear" w:color="auto" w:fill="000066"/>
      <w:spacing w:before="100" w:after="100" w:line="240" w:lineRule="atLeast"/>
    </w:pPr>
    <w:rPr>
      <w:rFonts w:ascii="Verdana" w:hAnsi="Verdana" w:cs="Times New Roman"/>
      <w:b/>
      <w:bCs/>
      <w:color w:val="FFFFFF"/>
      <w:sz w:val="18"/>
      <w:szCs w:val="18"/>
      <w:lang w:val="en-US" w:eastAsia="zh-CN"/>
    </w:rPr>
  </w:style>
  <w:style w:type="paragraph" w:customStyle="1" w:styleId="ch-red-white">
    <w:name w:val="ch-red-white"/>
    <w:basedOn w:val="Normal"/>
    <w:rsid w:val="00BB19B1"/>
    <w:pPr>
      <w:shd w:val="clear" w:color="auto" w:fill="FF0000"/>
      <w:spacing w:before="100" w:after="100" w:line="240" w:lineRule="atLeast"/>
    </w:pPr>
    <w:rPr>
      <w:rFonts w:ascii="Verdana" w:hAnsi="Verdana" w:cs="Times New Roman"/>
      <w:b/>
      <w:bCs/>
      <w:color w:val="FFFFFF"/>
      <w:sz w:val="18"/>
      <w:szCs w:val="18"/>
      <w:lang w:val="en-US" w:eastAsia="zh-CN"/>
    </w:rPr>
  </w:style>
  <w:style w:type="paragraph" w:customStyle="1" w:styleId="lightblueborder">
    <w:name w:val="lightblueborder"/>
    <w:basedOn w:val="Normal"/>
    <w:rsid w:val="00BB19B1"/>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hAnsi="Verdana" w:cs="Times New Roman"/>
      <w:color w:val="000000"/>
      <w:sz w:val="18"/>
      <w:szCs w:val="18"/>
      <w:lang w:val="en-US" w:eastAsia="zh-CN"/>
    </w:rPr>
  </w:style>
  <w:style w:type="paragraph" w:customStyle="1" w:styleId="t-blue">
    <w:name w:val="t-blue"/>
    <w:basedOn w:val="Normal"/>
    <w:rsid w:val="00BB19B1"/>
    <w:pPr>
      <w:spacing w:before="100" w:after="100" w:line="240" w:lineRule="atLeast"/>
    </w:pPr>
    <w:rPr>
      <w:rFonts w:ascii="Verdana" w:hAnsi="Verdana" w:cs="Times New Roman"/>
      <w:b/>
      <w:bCs/>
      <w:color w:val="000066"/>
      <w:sz w:val="18"/>
      <w:szCs w:val="18"/>
      <w:lang w:val="en-US" w:eastAsia="zh-CN"/>
    </w:rPr>
  </w:style>
  <w:style w:type="paragraph" w:customStyle="1" w:styleId="t-row">
    <w:name w:val="t-row"/>
    <w:basedOn w:val="Normal"/>
    <w:rsid w:val="00BB19B1"/>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hAnsi="Verdana" w:cs="Times New Roman"/>
      <w:color w:val="000000"/>
      <w:sz w:val="18"/>
      <w:szCs w:val="18"/>
      <w:lang w:val="en-US" w:eastAsia="zh-CN"/>
    </w:rPr>
  </w:style>
  <w:style w:type="paragraph" w:customStyle="1" w:styleId="t-text">
    <w:name w:val="t-text"/>
    <w:basedOn w:val="Normal"/>
    <w:rsid w:val="00BB19B1"/>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hAnsi="Verdana" w:cs="Times New Roman"/>
      <w:b/>
      <w:bCs/>
      <w:color w:val="000000"/>
      <w:sz w:val="18"/>
      <w:szCs w:val="18"/>
      <w:lang w:val="en-US" w:eastAsia="zh-CN"/>
    </w:rPr>
  </w:style>
  <w:style w:type="paragraph" w:customStyle="1" w:styleId="globe">
    <w:name w:val="globe"/>
    <w:basedOn w:val="Normal"/>
    <w:rsid w:val="00BB19B1"/>
    <w:pPr>
      <w:spacing w:before="100" w:after="100" w:line="240" w:lineRule="atLeast"/>
    </w:pPr>
    <w:rPr>
      <w:rFonts w:ascii="Verdana" w:hAnsi="Verdana" w:cs="Times New Roman"/>
      <w:color w:val="000000"/>
      <w:sz w:val="18"/>
      <w:szCs w:val="18"/>
      <w:lang w:val="en-US" w:eastAsia="zh-CN"/>
    </w:rPr>
  </w:style>
  <w:style w:type="paragraph" w:customStyle="1" w:styleId="globe-l">
    <w:name w:val="globe-l"/>
    <w:basedOn w:val="Normal"/>
    <w:rsid w:val="00BB19B1"/>
    <w:pPr>
      <w:spacing w:before="100" w:after="100" w:line="240" w:lineRule="atLeast"/>
    </w:pPr>
    <w:rPr>
      <w:rFonts w:ascii="Verdana" w:hAnsi="Verdana" w:cs="Times New Roman"/>
      <w:color w:val="000000"/>
      <w:sz w:val="18"/>
      <w:szCs w:val="18"/>
      <w:lang w:val="en-US" w:eastAsia="zh-CN"/>
    </w:rPr>
  </w:style>
  <w:style w:type="paragraph" w:customStyle="1" w:styleId="globe-t">
    <w:name w:val="globe-t"/>
    <w:basedOn w:val="Normal"/>
    <w:rsid w:val="00BB19B1"/>
    <w:pPr>
      <w:spacing w:before="100" w:after="100" w:line="240" w:lineRule="atLeast"/>
    </w:pPr>
    <w:rPr>
      <w:rFonts w:ascii="Verdana" w:hAnsi="Verdana" w:cs="Times New Roman"/>
      <w:color w:val="000000"/>
      <w:sz w:val="18"/>
      <w:szCs w:val="18"/>
      <w:lang w:val="en-US" w:eastAsia="zh-CN"/>
    </w:rPr>
  </w:style>
  <w:style w:type="paragraph" w:customStyle="1" w:styleId="itumenu">
    <w:name w:val="itumenu"/>
    <w:basedOn w:val="Normal"/>
    <w:rsid w:val="00BB19B1"/>
    <w:pPr>
      <w:spacing w:before="100" w:after="100" w:line="240" w:lineRule="atLeast"/>
    </w:pPr>
    <w:rPr>
      <w:rFonts w:ascii="Verdana" w:hAnsi="Verdana" w:cs="Times New Roman"/>
      <w:b/>
      <w:bCs/>
      <w:color w:val="99CCFF"/>
      <w:sz w:val="18"/>
      <w:szCs w:val="18"/>
      <w:lang w:val="en-US" w:eastAsia="zh-CN"/>
    </w:rPr>
  </w:style>
  <w:style w:type="paragraph" w:customStyle="1" w:styleId="navleft">
    <w:name w:val="navleft"/>
    <w:basedOn w:val="Normal"/>
    <w:rsid w:val="00BB19B1"/>
    <w:pPr>
      <w:spacing w:before="100" w:after="100" w:line="240" w:lineRule="atLeast"/>
      <w:jc w:val="right"/>
    </w:pPr>
    <w:rPr>
      <w:b/>
      <w:bCs/>
      <w:color w:val="FFFFFF"/>
      <w:sz w:val="18"/>
      <w:szCs w:val="18"/>
      <w:lang w:val="en-US" w:eastAsia="zh-CN"/>
    </w:rPr>
  </w:style>
  <w:style w:type="paragraph" w:customStyle="1" w:styleId="locator">
    <w:name w:val="locator"/>
    <w:basedOn w:val="Normal"/>
    <w:rsid w:val="00BB19B1"/>
    <w:pPr>
      <w:spacing w:before="100" w:after="100" w:line="240" w:lineRule="atLeast"/>
    </w:pPr>
    <w:rPr>
      <w:rFonts w:ascii="Verdana" w:hAnsi="Verdana" w:cs="Times New Roman"/>
      <w:color w:val="000066"/>
      <w:sz w:val="17"/>
      <w:szCs w:val="17"/>
      <w:lang w:val="en-US" w:eastAsia="zh-CN"/>
    </w:rPr>
  </w:style>
  <w:style w:type="paragraph" w:customStyle="1" w:styleId="tsize8pt">
    <w:name w:val="tsize8pt"/>
    <w:basedOn w:val="Normal"/>
    <w:rsid w:val="00BB19B1"/>
    <w:pPr>
      <w:spacing w:after="100" w:line="240" w:lineRule="atLeast"/>
    </w:pPr>
    <w:rPr>
      <w:rFonts w:ascii="Verdana" w:hAnsi="Verdana" w:cs="Times New Roman"/>
      <w:color w:val="000000"/>
      <w:sz w:val="15"/>
      <w:szCs w:val="15"/>
      <w:lang w:val="en-US" w:eastAsia="zh-CN"/>
    </w:rPr>
  </w:style>
  <w:style w:type="paragraph" w:customStyle="1" w:styleId="smalltext">
    <w:name w:val="smalltext"/>
    <w:basedOn w:val="Normal"/>
    <w:rsid w:val="00BB19B1"/>
    <w:pPr>
      <w:spacing w:after="100" w:line="240" w:lineRule="atLeast"/>
    </w:pPr>
    <w:rPr>
      <w:rFonts w:ascii="Verdana" w:hAnsi="Verdana" w:cs="Times New Roman"/>
      <w:color w:val="000000"/>
      <w:sz w:val="15"/>
      <w:szCs w:val="15"/>
      <w:lang w:val="en-US" w:eastAsia="zh-CN"/>
    </w:rPr>
  </w:style>
  <w:style w:type="paragraph" w:customStyle="1" w:styleId="bulletlist-blue">
    <w:name w:val="bulletlist-blue"/>
    <w:basedOn w:val="Normal"/>
    <w:rsid w:val="00BB19B1"/>
    <w:pPr>
      <w:spacing w:before="75" w:after="75" w:line="240" w:lineRule="atLeast"/>
      <w:ind w:left="300"/>
    </w:pPr>
    <w:rPr>
      <w:rFonts w:ascii="Trebuchet MS" w:hAnsi="Trebuchet MS" w:cs="Times New Roman"/>
      <w:color w:val="000000"/>
      <w:sz w:val="18"/>
      <w:szCs w:val="18"/>
      <w:lang w:val="en-US" w:eastAsia="zh-CN"/>
    </w:rPr>
  </w:style>
  <w:style w:type="paragraph" w:customStyle="1" w:styleId="bulletlist-red">
    <w:name w:val="bulletlist-red"/>
    <w:basedOn w:val="Normal"/>
    <w:rsid w:val="00BB19B1"/>
    <w:pPr>
      <w:spacing w:before="75" w:after="75" w:line="240" w:lineRule="atLeast"/>
      <w:ind w:left="300"/>
    </w:pPr>
    <w:rPr>
      <w:rFonts w:ascii="Trebuchet MS" w:hAnsi="Trebuchet MS" w:cs="Times New Roman"/>
      <w:color w:val="000000"/>
      <w:sz w:val="18"/>
      <w:szCs w:val="18"/>
      <w:lang w:val="en-US" w:eastAsia="zh-CN"/>
    </w:rPr>
  </w:style>
  <w:style w:type="paragraph" w:customStyle="1" w:styleId="arrowlist-blue">
    <w:name w:val="arrowlist-blue"/>
    <w:basedOn w:val="Normal"/>
    <w:rsid w:val="00BB19B1"/>
    <w:pPr>
      <w:spacing w:before="75" w:after="75" w:line="240" w:lineRule="atLeast"/>
      <w:ind w:left="300"/>
    </w:pPr>
    <w:rPr>
      <w:rFonts w:ascii="Trebuchet MS" w:hAnsi="Trebuchet MS" w:cs="Times New Roman"/>
      <w:color w:val="000000"/>
      <w:sz w:val="18"/>
      <w:szCs w:val="18"/>
      <w:lang w:val="en-US" w:eastAsia="zh-CN"/>
    </w:rPr>
  </w:style>
  <w:style w:type="paragraph" w:customStyle="1" w:styleId="arrowlist-red">
    <w:name w:val="arrowlist-red"/>
    <w:basedOn w:val="Normal"/>
    <w:rsid w:val="00BB19B1"/>
    <w:pPr>
      <w:spacing w:before="75" w:after="75" w:line="240" w:lineRule="atLeast"/>
      <w:ind w:left="300"/>
    </w:pPr>
    <w:rPr>
      <w:rFonts w:ascii="Trebuchet MS" w:hAnsi="Trebuchet MS" w:cs="Times New Roman"/>
      <w:color w:val="000000"/>
      <w:sz w:val="18"/>
      <w:szCs w:val="18"/>
      <w:lang w:val="en-US" w:eastAsia="zh-CN"/>
    </w:rPr>
  </w:style>
  <w:style w:type="paragraph" w:customStyle="1" w:styleId="pdivider">
    <w:name w:val="pdivider"/>
    <w:basedOn w:val="Normal"/>
    <w:rsid w:val="00BB19B1"/>
    <w:pPr>
      <w:spacing w:before="75" w:after="75" w:line="240" w:lineRule="atLeast"/>
      <w:ind w:left="75" w:right="75"/>
    </w:pPr>
    <w:rPr>
      <w:rFonts w:ascii="Verdana" w:hAnsi="Verdana" w:cs="Times New Roman"/>
      <w:color w:val="000000"/>
      <w:sz w:val="8"/>
      <w:szCs w:val="8"/>
      <w:lang w:val="en-US" w:eastAsia="zh-CN"/>
    </w:rPr>
  </w:style>
  <w:style w:type="paragraph" w:customStyle="1" w:styleId="pj">
    <w:name w:val="pj"/>
    <w:basedOn w:val="Normal"/>
    <w:rsid w:val="00BB19B1"/>
    <w:pPr>
      <w:spacing w:before="100" w:after="100" w:line="240" w:lineRule="atLeast"/>
      <w:jc w:val="both"/>
    </w:pPr>
    <w:rPr>
      <w:rFonts w:ascii="Verdana" w:hAnsi="Verdana" w:cs="Times New Roman"/>
      <w:color w:val="000000"/>
      <w:sz w:val="18"/>
      <w:szCs w:val="18"/>
      <w:lang w:val="en-US" w:eastAsia="zh-CN"/>
    </w:rPr>
  </w:style>
  <w:style w:type="paragraph" w:customStyle="1" w:styleId="pml-40">
    <w:name w:val="pml-40"/>
    <w:basedOn w:val="Normal"/>
    <w:rsid w:val="00BB19B1"/>
    <w:pPr>
      <w:spacing w:before="100" w:after="100" w:line="240" w:lineRule="atLeast"/>
      <w:ind w:left="600"/>
    </w:pPr>
    <w:rPr>
      <w:rFonts w:ascii="Verdana" w:hAnsi="Verdana" w:cs="Times New Roman"/>
      <w:color w:val="000000"/>
      <w:sz w:val="18"/>
      <w:szCs w:val="18"/>
      <w:lang w:val="en-US" w:eastAsia="zh-CN"/>
    </w:rPr>
  </w:style>
  <w:style w:type="paragraph" w:customStyle="1" w:styleId="subfolderstyle">
    <w:name w:val="subfolderstyle"/>
    <w:basedOn w:val="Normal"/>
    <w:rsid w:val="00BB19B1"/>
    <w:pPr>
      <w:spacing w:before="100" w:after="100" w:line="240" w:lineRule="atLeast"/>
    </w:pPr>
    <w:rPr>
      <w:rFonts w:ascii="Verdana" w:hAnsi="Verdana" w:cs="Times New Roman"/>
      <w:color w:val="000000"/>
      <w:sz w:val="18"/>
      <w:szCs w:val="18"/>
      <w:lang w:val="en-US" w:eastAsia="zh-CN"/>
    </w:rPr>
  </w:style>
  <w:style w:type="paragraph" w:customStyle="1" w:styleId="subfolderstyle1">
    <w:name w:val="subfolderstyle1"/>
    <w:basedOn w:val="Normal"/>
    <w:rsid w:val="00BB19B1"/>
    <w:pPr>
      <w:spacing w:before="100" w:after="100" w:line="240" w:lineRule="atLeast"/>
    </w:pPr>
    <w:rPr>
      <w:rFonts w:ascii="Verdana" w:hAnsi="Verdana" w:cs="Times New Roman"/>
      <w:color w:val="000000"/>
      <w:sz w:val="18"/>
      <w:szCs w:val="18"/>
      <w:lang w:val="en-US" w:eastAsia="zh-CN"/>
    </w:rPr>
  </w:style>
  <w:style w:type="paragraph" w:customStyle="1" w:styleId="Callbody">
    <w:name w:val="Call + body"/>
    <w:basedOn w:val="Call"/>
    <w:qFormat/>
    <w:rsid w:val="00AA38AD"/>
    <w:pPr>
      <w:keepLines w:val="0"/>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bidi/>
      <w:adjustRightInd/>
      <w:spacing w:before="60" w:after="60" w:line="260" w:lineRule="exact"/>
      <w:ind w:left="794"/>
      <w:jc w:val="both"/>
      <w:textAlignment w:val="auto"/>
    </w:pPr>
    <w:rPr>
      <w:rFonts w:ascii="Calibri" w:eastAsiaTheme="minorEastAsia" w:hAnsi="Calibri" w:cs="Traditional Arabic"/>
      <w:iCs/>
      <w:sz w:val="20"/>
      <w:szCs w:val="26"/>
      <w:lang w:val="en-US" w:eastAsia="zh-CN" w:bidi="ar-EG"/>
    </w:rPr>
  </w:style>
  <w:style w:type="paragraph" w:styleId="Revision">
    <w:name w:val="Revision"/>
    <w:hidden/>
    <w:uiPriority w:val="99"/>
    <w:semiHidden/>
    <w:rsid w:val="004945A7"/>
    <w:rPr>
      <w:rFonts w:ascii="Arial" w:eastAsia="Times New Roman" w:hAnsi="Arial" w:cs="Arial"/>
      <w:sz w:val="24"/>
      <w:szCs w:val="24"/>
      <w:lang w:val="en-GB"/>
    </w:rPr>
  </w:style>
  <w:style w:type="paragraph" w:styleId="NoSpacing">
    <w:name w:val="No Spacing"/>
    <w:uiPriority w:val="1"/>
    <w:qFormat/>
    <w:rsid w:val="00DA0D1E"/>
    <w:pPr>
      <w:bidi/>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416">
      <w:bodyDiv w:val="1"/>
      <w:marLeft w:val="0"/>
      <w:marRight w:val="0"/>
      <w:marTop w:val="0"/>
      <w:marBottom w:val="0"/>
      <w:divBdr>
        <w:top w:val="none" w:sz="0" w:space="0" w:color="auto"/>
        <w:left w:val="none" w:sz="0" w:space="0" w:color="auto"/>
        <w:bottom w:val="none" w:sz="0" w:space="0" w:color="auto"/>
        <w:right w:val="none" w:sz="0" w:space="0" w:color="auto"/>
      </w:divBdr>
    </w:div>
    <w:div w:id="47149468">
      <w:bodyDiv w:val="1"/>
      <w:marLeft w:val="0"/>
      <w:marRight w:val="0"/>
      <w:marTop w:val="0"/>
      <w:marBottom w:val="0"/>
      <w:divBdr>
        <w:top w:val="none" w:sz="0" w:space="0" w:color="auto"/>
        <w:left w:val="none" w:sz="0" w:space="0" w:color="auto"/>
        <w:bottom w:val="none" w:sz="0" w:space="0" w:color="auto"/>
        <w:right w:val="none" w:sz="0" w:space="0" w:color="auto"/>
      </w:divBdr>
      <w:divsChild>
        <w:div w:id="641467799">
          <w:marLeft w:val="0"/>
          <w:marRight w:val="0"/>
          <w:marTop w:val="0"/>
          <w:marBottom w:val="0"/>
          <w:divBdr>
            <w:top w:val="none" w:sz="0" w:space="0" w:color="auto"/>
            <w:left w:val="none" w:sz="0" w:space="0" w:color="auto"/>
            <w:bottom w:val="none" w:sz="0" w:space="0" w:color="auto"/>
            <w:right w:val="none" w:sz="0" w:space="0" w:color="auto"/>
          </w:divBdr>
          <w:divsChild>
            <w:div w:id="2111702985">
              <w:marLeft w:val="0"/>
              <w:marRight w:val="0"/>
              <w:marTop w:val="0"/>
              <w:marBottom w:val="0"/>
              <w:divBdr>
                <w:top w:val="none" w:sz="0" w:space="0" w:color="auto"/>
                <w:left w:val="none" w:sz="0" w:space="0" w:color="auto"/>
                <w:bottom w:val="none" w:sz="0" w:space="0" w:color="auto"/>
                <w:right w:val="none" w:sz="0" w:space="0" w:color="auto"/>
              </w:divBdr>
              <w:divsChild>
                <w:div w:id="2015452066">
                  <w:marLeft w:val="0"/>
                  <w:marRight w:val="0"/>
                  <w:marTop w:val="0"/>
                  <w:marBottom w:val="0"/>
                  <w:divBdr>
                    <w:top w:val="none" w:sz="0" w:space="0" w:color="auto"/>
                    <w:left w:val="none" w:sz="0" w:space="0" w:color="auto"/>
                    <w:bottom w:val="none" w:sz="0" w:space="0" w:color="auto"/>
                    <w:right w:val="none" w:sz="0" w:space="0" w:color="auto"/>
                  </w:divBdr>
                  <w:divsChild>
                    <w:div w:id="228077117">
                      <w:marLeft w:val="0"/>
                      <w:marRight w:val="0"/>
                      <w:marTop w:val="0"/>
                      <w:marBottom w:val="0"/>
                      <w:divBdr>
                        <w:top w:val="none" w:sz="0" w:space="0" w:color="auto"/>
                        <w:left w:val="single" w:sz="6" w:space="7" w:color="C4C4C4"/>
                        <w:bottom w:val="none" w:sz="0" w:space="0" w:color="auto"/>
                        <w:right w:val="single" w:sz="6" w:space="7" w:color="C4C4C4"/>
                      </w:divBdr>
                      <w:divsChild>
                        <w:div w:id="2057658031">
                          <w:marLeft w:val="0"/>
                          <w:marRight w:val="0"/>
                          <w:marTop w:val="0"/>
                          <w:marBottom w:val="0"/>
                          <w:divBdr>
                            <w:top w:val="none" w:sz="0" w:space="0" w:color="auto"/>
                            <w:left w:val="none" w:sz="0" w:space="0" w:color="auto"/>
                            <w:bottom w:val="none" w:sz="0" w:space="0" w:color="auto"/>
                            <w:right w:val="none" w:sz="0" w:space="0" w:color="auto"/>
                          </w:divBdr>
                          <w:divsChild>
                            <w:div w:id="1226649857">
                              <w:marLeft w:val="0"/>
                              <w:marRight w:val="0"/>
                              <w:marTop w:val="0"/>
                              <w:marBottom w:val="0"/>
                              <w:divBdr>
                                <w:top w:val="none" w:sz="0" w:space="0" w:color="auto"/>
                                <w:left w:val="none" w:sz="0" w:space="0" w:color="auto"/>
                                <w:bottom w:val="none" w:sz="0" w:space="0" w:color="auto"/>
                                <w:right w:val="none" w:sz="0" w:space="0" w:color="auto"/>
                              </w:divBdr>
                              <w:divsChild>
                                <w:div w:id="688869447">
                                  <w:marLeft w:val="0"/>
                                  <w:marRight w:val="0"/>
                                  <w:marTop w:val="0"/>
                                  <w:marBottom w:val="240"/>
                                  <w:divBdr>
                                    <w:top w:val="none" w:sz="0" w:space="0" w:color="auto"/>
                                    <w:left w:val="none" w:sz="0" w:space="0" w:color="auto"/>
                                    <w:bottom w:val="none" w:sz="0" w:space="0" w:color="auto"/>
                                    <w:right w:val="none" w:sz="0" w:space="0" w:color="auto"/>
                                  </w:divBdr>
                                  <w:divsChild>
                                    <w:div w:id="58285911">
                                      <w:marLeft w:val="0"/>
                                      <w:marRight w:val="0"/>
                                      <w:marTop w:val="0"/>
                                      <w:marBottom w:val="0"/>
                                      <w:divBdr>
                                        <w:top w:val="none" w:sz="0" w:space="0" w:color="auto"/>
                                        <w:left w:val="none" w:sz="0" w:space="0" w:color="auto"/>
                                        <w:bottom w:val="none" w:sz="0" w:space="0" w:color="auto"/>
                                        <w:right w:val="none" w:sz="0" w:space="0" w:color="auto"/>
                                      </w:divBdr>
                                      <w:divsChild>
                                        <w:div w:id="615915152">
                                          <w:marLeft w:val="0"/>
                                          <w:marRight w:val="0"/>
                                          <w:marTop w:val="0"/>
                                          <w:marBottom w:val="0"/>
                                          <w:divBdr>
                                            <w:top w:val="none" w:sz="0" w:space="0" w:color="auto"/>
                                            <w:left w:val="none" w:sz="0" w:space="0" w:color="auto"/>
                                            <w:bottom w:val="none" w:sz="0" w:space="0" w:color="auto"/>
                                            <w:right w:val="none" w:sz="0" w:space="0" w:color="auto"/>
                                          </w:divBdr>
                                          <w:divsChild>
                                            <w:div w:id="981352323">
                                              <w:marLeft w:val="0"/>
                                              <w:marRight w:val="0"/>
                                              <w:marTop w:val="0"/>
                                              <w:marBottom w:val="0"/>
                                              <w:divBdr>
                                                <w:top w:val="none" w:sz="0" w:space="0" w:color="auto"/>
                                                <w:left w:val="none" w:sz="0" w:space="0" w:color="auto"/>
                                                <w:bottom w:val="none" w:sz="0" w:space="0" w:color="auto"/>
                                                <w:right w:val="none" w:sz="0" w:space="0" w:color="auto"/>
                                              </w:divBdr>
                                              <w:divsChild>
                                                <w:div w:id="1224638264">
                                                  <w:marLeft w:val="0"/>
                                                  <w:marRight w:val="0"/>
                                                  <w:marTop w:val="0"/>
                                                  <w:marBottom w:val="240"/>
                                                  <w:divBdr>
                                                    <w:top w:val="none" w:sz="0" w:space="0" w:color="auto"/>
                                                    <w:left w:val="none" w:sz="0" w:space="0" w:color="auto"/>
                                                    <w:bottom w:val="none" w:sz="0" w:space="0" w:color="auto"/>
                                                    <w:right w:val="none" w:sz="0" w:space="0" w:color="auto"/>
                                                  </w:divBdr>
                                                  <w:divsChild>
                                                    <w:div w:id="659962229">
                                                      <w:marLeft w:val="0"/>
                                                      <w:marRight w:val="0"/>
                                                      <w:marTop w:val="0"/>
                                                      <w:marBottom w:val="0"/>
                                                      <w:divBdr>
                                                        <w:top w:val="none" w:sz="0" w:space="0" w:color="auto"/>
                                                        <w:left w:val="none" w:sz="0" w:space="0" w:color="auto"/>
                                                        <w:bottom w:val="none" w:sz="0" w:space="0" w:color="auto"/>
                                                        <w:right w:val="none" w:sz="0" w:space="0" w:color="auto"/>
                                                      </w:divBdr>
                                                      <w:divsChild>
                                                        <w:div w:id="1313023483">
                                                          <w:marLeft w:val="1283"/>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0925">
      <w:bodyDiv w:val="1"/>
      <w:marLeft w:val="0"/>
      <w:marRight w:val="0"/>
      <w:marTop w:val="0"/>
      <w:marBottom w:val="0"/>
      <w:divBdr>
        <w:top w:val="none" w:sz="0" w:space="0" w:color="auto"/>
        <w:left w:val="none" w:sz="0" w:space="0" w:color="auto"/>
        <w:bottom w:val="none" w:sz="0" w:space="0" w:color="auto"/>
        <w:right w:val="none" w:sz="0" w:space="0" w:color="auto"/>
      </w:divBdr>
    </w:div>
    <w:div w:id="229656770">
      <w:bodyDiv w:val="1"/>
      <w:marLeft w:val="0"/>
      <w:marRight w:val="0"/>
      <w:marTop w:val="0"/>
      <w:marBottom w:val="0"/>
      <w:divBdr>
        <w:top w:val="none" w:sz="0" w:space="0" w:color="auto"/>
        <w:left w:val="none" w:sz="0" w:space="0" w:color="auto"/>
        <w:bottom w:val="none" w:sz="0" w:space="0" w:color="auto"/>
        <w:right w:val="none" w:sz="0" w:space="0" w:color="auto"/>
      </w:divBdr>
      <w:divsChild>
        <w:div w:id="887497881">
          <w:marLeft w:val="0"/>
          <w:marRight w:val="0"/>
          <w:marTop w:val="0"/>
          <w:marBottom w:val="0"/>
          <w:divBdr>
            <w:top w:val="none" w:sz="0" w:space="0" w:color="auto"/>
            <w:left w:val="none" w:sz="0" w:space="0" w:color="auto"/>
            <w:bottom w:val="none" w:sz="0" w:space="0" w:color="auto"/>
            <w:right w:val="none" w:sz="0" w:space="0" w:color="auto"/>
          </w:divBdr>
          <w:divsChild>
            <w:div w:id="1947346384">
              <w:marLeft w:val="0"/>
              <w:marRight w:val="0"/>
              <w:marTop w:val="0"/>
              <w:marBottom w:val="0"/>
              <w:divBdr>
                <w:top w:val="none" w:sz="0" w:space="0" w:color="auto"/>
                <w:left w:val="none" w:sz="0" w:space="0" w:color="auto"/>
                <w:bottom w:val="none" w:sz="0" w:space="0" w:color="auto"/>
                <w:right w:val="none" w:sz="0" w:space="0" w:color="auto"/>
              </w:divBdr>
              <w:divsChild>
                <w:div w:id="66584706">
                  <w:marLeft w:val="0"/>
                  <w:marRight w:val="0"/>
                  <w:marTop w:val="0"/>
                  <w:marBottom w:val="0"/>
                  <w:divBdr>
                    <w:top w:val="none" w:sz="0" w:space="0" w:color="auto"/>
                    <w:left w:val="none" w:sz="0" w:space="0" w:color="auto"/>
                    <w:bottom w:val="none" w:sz="0" w:space="0" w:color="auto"/>
                    <w:right w:val="none" w:sz="0" w:space="0" w:color="auto"/>
                  </w:divBdr>
                  <w:divsChild>
                    <w:div w:id="1698921938">
                      <w:marLeft w:val="0"/>
                      <w:marRight w:val="0"/>
                      <w:marTop w:val="0"/>
                      <w:marBottom w:val="0"/>
                      <w:divBdr>
                        <w:top w:val="none" w:sz="0" w:space="0" w:color="auto"/>
                        <w:left w:val="none" w:sz="0" w:space="0" w:color="auto"/>
                        <w:bottom w:val="none" w:sz="0" w:space="0" w:color="auto"/>
                        <w:right w:val="none" w:sz="0" w:space="0" w:color="auto"/>
                      </w:divBdr>
                      <w:divsChild>
                        <w:div w:id="603923027">
                          <w:marLeft w:val="0"/>
                          <w:marRight w:val="0"/>
                          <w:marTop w:val="0"/>
                          <w:marBottom w:val="0"/>
                          <w:divBdr>
                            <w:top w:val="none" w:sz="0" w:space="0" w:color="auto"/>
                            <w:left w:val="none" w:sz="0" w:space="0" w:color="auto"/>
                            <w:bottom w:val="none" w:sz="0" w:space="0" w:color="auto"/>
                            <w:right w:val="none" w:sz="0" w:space="0" w:color="auto"/>
                          </w:divBdr>
                          <w:divsChild>
                            <w:div w:id="116528300">
                              <w:marLeft w:val="0"/>
                              <w:marRight w:val="0"/>
                              <w:marTop w:val="0"/>
                              <w:marBottom w:val="0"/>
                              <w:divBdr>
                                <w:top w:val="none" w:sz="0" w:space="0" w:color="auto"/>
                                <w:left w:val="none" w:sz="0" w:space="0" w:color="auto"/>
                                <w:bottom w:val="none" w:sz="0" w:space="0" w:color="auto"/>
                                <w:right w:val="none" w:sz="0" w:space="0" w:color="auto"/>
                              </w:divBdr>
                              <w:divsChild>
                                <w:div w:id="1455368695">
                                  <w:marLeft w:val="0"/>
                                  <w:marRight w:val="0"/>
                                  <w:marTop w:val="0"/>
                                  <w:marBottom w:val="0"/>
                                  <w:divBdr>
                                    <w:top w:val="none" w:sz="0" w:space="0" w:color="auto"/>
                                    <w:left w:val="none" w:sz="0" w:space="0" w:color="auto"/>
                                    <w:bottom w:val="none" w:sz="0" w:space="0" w:color="auto"/>
                                    <w:right w:val="none" w:sz="0" w:space="0" w:color="auto"/>
                                  </w:divBdr>
                                  <w:divsChild>
                                    <w:div w:id="248463854">
                                      <w:marLeft w:val="0"/>
                                      <w:marRight w:val="0"/>
                                      <w:marTop w:val="0"/>
                                      <w:marBottom w:val="0"/>
                                      <w:divBdr>
                                        <w:top w:val="none" w:sz="0" w:space="0" w:color="auto"/>
                                        <w:left w:val="none" w:sz="0" w:space="0" w:color="auto"/>
                                        <w:bottom w:val="none" w:sz="0" w:space="0" w:color="auto"/>
                                        <w:right w:val="none" w:sz="0" w:space="0" w:color="auto"/>
                                      </w:divBdr>
                                      <w:divsChild>
                                        <w:div w:id="1094474388">
                                          <w:marLeft w:val="0"/>
                                          <w:marRight w:val="0"/>
                                          <w:marTop w:val="0"/>
                                          <w:marBottom w:val="0"/>
                                          <w:divBdr>
                                            <w:top w:val="none" w:sz="0" w:space="0" w:color="auto"/>
                                            <w:left w:val="none" w:sz="0" w:space="0" w:color="auto"/>
                                            <w:bottom w:val="none" w:sz="0" w:space="0" w:color="auto"/>
                                            <w:right w:val="none" w:sz="0" w:space="0" w:color="auto"/>
                                          </w:divBdr>
                                          <w:divsChild>
                                            <w:div w:id="2022776669">
                                              <w:marLeft w:val="0"/>
                                              <w:marRight w:val="0"/>
                                              <w:marTop w:val="0"/>
                                              <w:marBottom w:val="0"/>
                                              <w:divBdr>
                                                <w:top w:val="single" w:sz="6" w:space="0" w:color="F5F5F5"/>
                                                <w:left w:val="single" w:sz="6" w:space="0" w:color="F5F5F5"/>
                                                <w:bottom w:val="single" w:sz="6" w:space="0" w:color="F5F5F5"/>
                                                <w:right w:val="single" w:sz="6" w:space="0" w:color="F5F5F5"/>
                                              </w:divBdr>
                                              <w:divsChild>
                                                <w:div w:id="1258716142">
                                                  <w:marLeft w:val="0"/>
                                                  <w:marRight w:val="0"/>
                                                  <w:marTop w:val="0"/>
                                                  <w:marBottom w:val="0"/>
                                                  <w:divBdr>
                                                    <w:top w:val="none" w:sz="0" w:space="0" w:color="auto"/>
                                                    <w:left w:val="none" w:sz="0" w:space="0" w:color="auto"/>
                                                    <w:bottom w:val="none" w:sz="0" w:space="0" w:color="auto"/>
                                                    <w:right w:val="none" w:sz="0" w:space="0" w:color="auto"/>
                                                  </w:divBdr>
                                                  <w:divsChild>
                                                    <w:div w:id="115818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1043579">
      <w:bodyDiv w:val="1"/>
      <w:marLeft w:val="0"/>
      <w:marRight w:val="0"/>
      <w:marTop w:val="0"/>
      <w:marBottom w:val="0"/>
      <w:divBdr>
        <w:top w:val="none" w:sz="0" w:space="0" w:color="auto"/>
        <w:left w:val="none" w:sz="0" w:space="0" w:color="auto"/>
        <w:bottom w:val="none" w:sz="0" w:space="0" w:color="auto"/>
        <w:right w:val="none" w:sz="0" w:space="0" w:color="auto"/>
      </w:divBdr>
    </w:div>
    <w:div w:id="284890908">
      <w:marLeft w:val="0"/>
      <w:marRight w:val="0"/>
      <w:marTop w:val="0"/>
      <w:marBottom w:val="0"/>
      <w:divBdr>
        <w:top w:val="none" w:sz="0" w:space="0" w:color="auto"/>
        <w:left w:val="none" w:sz="0" w:space="0" w:color="auto"/>
        <w:bottom w:val="none" w:sz="0" w:space="0" w:color="auto"/>
        <w:right w:val="none" w:sz="0" w:space="0" w:color="auto"/>
      </w:divBdr>
    </w:div>
    <w:div w:id="315451966">
      <w:bodyDiv w:val="1"/>
      <w:marLeft w:val="0"/>
      <w:marRight w:val="0"/>
      <w:marTop w:val="0"/>
      <w:marBottom w:val="0"/>
      <w:divBdr>
        <w:top w:val="none" w:sz="0" w:space="0" w:color="auto"/>
        <w:left w:val="none" w:sz="0" w:space="0" w:color="auto"/>
        <w:bottom w:val="none" w:sz="0" w:space="0" w:color="auto"/>
        <w:right w:val="none" w:sz="0" w:space="0" w:color="auto"/>
      </w:divBdr>
    </w:div>
    <w:div w:id="316961449">
      <w:marLeft w:val="0"/>
      <w:marRight w:val="0"/>
      <w:marTop w:val="0"/>
      <w:marBottom w:val="0"/>
      <w:divBdr>
        <w:top w:val="none" w:sz="0" w:space="0" w:color="auto"/>
        <w:left w:val="none" w:sz="0" w:space="0" w:color="auto"/>
        <w:bottom w:val="none" w:sz="0" w:space="0" w:color="auto"/>
        <w:right w:val="none" w:sz="0" w:space="0" w:color="auto"/>
      </w:divBdr>
    </w:div>
    <w:div w:id="326790485">
      <w:marLeft w:val="0"/>
      <w:marRight w:val="0"/>
      <w:marTop w:val="0"/>
      <w:marBottom w:val="0"/>
      <w:divBdr>
        <w:top w:val="none" w:sz="0" w:space="0" w:color="auto"/>
        <w:left w:val="none" w:sz="0" w:space="0" w:color="auto"/>
        <w:bottom w:val="none" w:sz="0" w:space="0" w:color="auto"/>
        <w:right w:val="none" w:sz="0" w:space="0" w:color="auto"/>
      </w:divBdr>
    </w:div>
    <w:div w:id="336422773">
      <w:marLeft w:val="0"/>
      <w:marRight w:val="0"/>
      <w:marTop w:val="0"/>
      <w:marBottom w:val="0"/>
      <w:divBdr>
        <w:top w:val="none" w:sz="0" w:space="0" w:color="auto"/>
        <w:left w:val="none" w:sz="0" w:space="0" w:color="auto"/>
        <w:bottom w:val="none" w:sz="0" w:space="0" w:color="auto"/>
        <w:right w:val="none" w:sz="0" w:space="0" w:color="auto"/>
      </w:divBdr>
    </w:div>
    <w:div w:id="368847843">
      <w:bodyDiv w:val="1"/>
      <w:marLeft w:val="0"/>
      <w:marRight w:val="0"/>
      <w:marTop w:val="0"/>
      <w:marBottom w:val="0"/>
      <w:divBdr>
        <w:top w:val="none" w:sz="0" w:space="0" w:color="auto"/>
        <w:left w:val="none" w:sz="0" w:space="0" w:color="auto"/>
        <w:bottom w:val="none" w:sz="0" w:space="0" w:color="auto"/>
        <w:right w:val="none" w:sz="0" w:space="0" w:color="auto"/>
      </w:divBdr>
    </w:div>
    <w:div w:id="383796808">
      <w:bodyDiv w:val="1"/>
      <w:marLeft w:val="0"/>
      <w:marRight w:val="0"/>
      <w:marTop w:val="0"/>
      <w:marBottom w:val="0"/>
      <w:divBdr>
        <w:top w:val="none" w:sz="0" w:space="0" w:color="auto"/>
        <w:left w:val="none" w:sz="0" w:space="0" w:color="auto"/>
        <w:bottom w:val="none" w:sz="0" w:space="0" w:color="auto"/>
        <w:right w:val="none" w:sz="0" w:space="0" w:color="auto"/>
      </w:divBdr>
    </w:div>
    <w:div w:id="394857951">
      <w:bodyDiv w:val="1"/>
      <w:marLeft w:val="0"/>
      <w:marRight w:val="0"/>
      <w:marTop w:val="0"/>
      <w:marBottom w:val="0"/>
      <w:divBdr>
        <w:top w:val="none" w:sz="0" w:space="0" w:color="auto"/>
        <w:left w:val="none" w:sz="0" w:space="0" w:color="auto"/>
        <w:bottom w:val="none" w:sz="0" w:space="0" w:color="auto"/>
        <w:right w:val="none" w:sz="0" w:space="0" w:color="auto"/>
      </w:divBdr>
      <w:divsChild>
        <w:div w:id="437413288">
          <w:marLeft w:val="0"/>
          <w:marRight w:val="0"/>
          <w:marTop w:val="0"/>
          <w:marBottom w:val="0"/>
          <w:divBdr>
            <w:top w:val="none" w:sz="0" w:space="0" w:color="auto"/>
            <w:left w:val="none" w:sz="0" w:space="0" w:color="auto"/>
            <w:bottom w:val="none" w:sz="0" w:space="0" w:color="auto"/>
            <w:right w:val="none" w:sz="0" w:space="0" w:color="auto"/>
          </w:divBdr>
          <w:divsChild>
            <w:div w:id="1568303229">
              <w:marLeft w:val="0"/>
              <w:marRight w:val="0"/>
              <w:marTop w:val="0"/>
              <w:marBottom w:val="0"/>
              <w:divBdr>
                <w:top w:val="none" w:sz="0" w:space="0" w:color="auto"/>
                <w:left w:val="none" w:sz="0" w:space="0" w:color="auto"/>
                <w:bottom w:val="none" w:sz="0" w:space="0" w:color="auto"/>
                <w:right w:val="none" w:sz="0" w:space="0" w:color="auto"/>
              </w:divBdr>
              <w:divsChild>
                <w:div w:id="1684940902">
                  <w:marLeft w:val="0"/>
                  <w:marRight w:val="0"/>
                  <w:marTop w:val="0"/>
                  <w:marBottom w:val="0"/>
                  <w:divBdr>
                    <w:top w:val="none" w:sz="0" w:space="0" w:color="auto"/>
                    <w:left w:val="none" w:sz="0" w:space="0" w:color="auto"/>
                    <w:bottom w:val="none" w:sz="0" w:space="0" w:color="auto"/>
                    <w:right w:val="none" w:sz="0" w:space="0" w:color="auto"/>
                  </w:divBdr>
                  <w:divsChild>
                    <w:div w:id="9837142">
                      <w:marLeft w:val="0"/>
                      <w:marRight w:val="0"/>
                      <w:marTop w:val="0"/>
                      <w:marBottom w:val="0"/>
                      <w:divBdr>
                        <w:top w:val="none" w:sz="0" w:space="0" w:color="auto"/>
                        <w:left w:val="single" w:sz="6" w:space="7" w:color="C4C4C4"/>
                        <w:bottom w:val="none" w:sz="0" w:space="0" w:color="auto"/>
                        <w:right w:val="single" w:sz="6" w:space="7" w:color="C4C4C4"/>
                      </w:divBdr>
                      <w:divsChild>
                        <w:div w:id="933049968">
                          <w:marLeft w:val="0"/>
                          <w:marRight w:val="0"/>
                          <w:marTop w:val="0"/>
                          <w:marBottom w:val="0"/>
                          <w:divBdr>
                            <w:top w:val="none" w:sz="0" w:space="0" w:color="auto"/>
                            <w:left w:val="none" w:sz="0" w:space="0" w:color="auto"/>
                            <w:bottom w:val="none" w:sz="0" w:space="0" w:color="auto"/>
                            <w:right w:val="none" w:sz="0" w:space="0" w:color="auto"/>
                          </w:divBdr>
                          <w:divsChild>
                            <w:div w:id="1084883296">
                              <w:marLeft w:val="0"/>
                              <w:marRight w:val="0"/>
                              <w:marTop w:val="0"/>
                              <w:marBottom w:val="0"/>
                              <w:divBdr>
                                <w:top w:val="none" w:sz="0" w:space="0" w:color="auto"/>
                                <w:left w:val="none" w:sz="0" w:space="0" w:color="auto"/>
                                <w:bottom w:val="none" w:sz="0" w:space="0" w:color="auto"/>
                                <w:right w:val="none" w:sz="0" w:space="0" w:color="auto"/>
                              </w:divBdr>
                              <w:divsChild>
                                <w:div w:id="197395271">
                                  <w:marLeft w:val="0"/>
                                  <w:marRight w:val="0"/>
                                  <w:marTop w:val="0"/>
                                  <w:marBottom w:val="240"/>
                                  <w:divBdr>
                                    <w:top w:val="none" w:sz="0" w:space="0" w:color="auto"/>
                                    <w:left w:val="none" w:sz="0" w:space="0" w:color="auto"/>
                                    <w:bottom w:val="none" w:sz="0" w:space="0" w:color="auto"/>
                                    <w:right w:val="none" w:sz="0" w:space="0" w:color="auto"/>
                                  </w:divBdr>
                                  <w:divsChild>
                                    <w:div w:id="1616520055">
                                      <w:marLeft w:val="0"/>
                                      <w:marRight w:val="0"/>
                                      <w:marTop w:val="0"/>
                                      <w:marBottom w:val="0"/>
                                      <w:divBdr>
                                        <w:top w:val="none" w:sz="0" w:space="0" w:color="auto"/>
                                        <w:left w:val="none" w:sz="0" w:space="0" w:color="auto"/>
                                        <w:bottom w:val="none" w:sz="0" w:space="0" w:color="auto"/>
                                        <w:right w:val="none" w:sz="0" w:space="0" w:color="auto"/>
                                      </w:divBdr>
                                      <w:divsChild>
                                        <w:div w:id="554463085">
                                          <w:marLeft w:val="0"/>
                                          <w:marRight w:val="0"/>
                                          <w:marTop w:val="0"/>
                                          <w:marBottom w:val="0"/>
                                          <w:divBdr>
                                            <w:top w:val="none" w:sz="0" w:space="0" w:color="auto"/>
                                            <w:left w:val="none" w:sz="0" w:space="0" w:color="auto"/>
                                            <w:bottom w:val="none" w:sz="0" w:space="0" w:color="auto"/>
                                            <w:right w:val="none" w:sz="0" w:space="0" w:color="auto"/>
                                          </w:divBdr>
                                          <w:divsChild>
                                            <w:div w:id="1978534613">
                                              <w:marLeft w:val="0"/>
                                              <w:marRight w:val="0"/>
                                              <w:marTop w:val="0"/>
                                              <w:marBottom w:val="0"/>
                                              <w:divBdr>
                                                <w:top w:val="none" w:sz="0" w:space="0" w:color="auto"/>
                                                <w:left w:val="none" w:sz="0" w:space="0" w:color="auto"/>
                                                <w:bottom w:val="none" w:sz="0" w:space="0" w:color="auto"/>
                                                <w:right w:val="none" w:sz="0" w:space="0" w:color="auto"/>
                                              </w:divBdr>
                                              <w:divsChild>
                                                <w:div w:id="146242431">
                                                  <w:marLeft w:val="0"/>
                                                  <w:marRight w:val="0"/>
                                                  <w:marTop w:val="0"/>
                                                  <w:marBottom w:val="240"/>
                                                  <w:divBdr>
                                                    <w:top w:val="none" w:sz="0" w:space="0" w:color="auto"/>
                                                    <w:left w:val="none" w:sz="0" w:space="0" w:color="auto"/>
                                                    <w:bottom w:val="none" w:sz="0" w:space="0" w:color="auto"/>
                                                    <w:right w:val="none" w:sz="0" w:space="0" w:color="auto"/>
                                                  </w:divBdr>
                                                  <w:divsChild>
                                                    <w:div w:id="333799834">
                                                      <w:marLeft w:val="0"/>
                                                      <w:marRight w:val="0"/>
                                                      <w:marTop w:val="0"/>
                                                      <w:marBottom w:val="0"/>
                                                      <w:divBdr>
                                                        <w:top w:val="none" w:sz="0" w:space="0" w:color="auto"/>
                                                        <w:left w:val="none" w:sz="0" w:space="0" w:color="auto"/>
                                                        <w:bottom w:val="none" w:sz="0" w:space="0" w:color="auto"/>
                                                        <w:right w:val="none" w:sz="0" w:space="0" w:color="auto"/>
                                                      </w:divBdr>
                                                      <w:divsChild>
                                                        <w:div w:id="1484004645">
                                                          <w:marLeft w:val="1283"/>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7558170">
      <w:marLeft w:val="0"/>
      <w:marRight w:val="0"/>
      <w:marTop w:val="0"/>
      <w:marBottom w:val="0"/>
      <w:divBdr>
        <w:top w:val="none" w:sz="0" w:space="0" w:color="auto"/>
        <w:left w:val="none" w:sz="0" w:space="0" w:color="auto"/>
        <w:bottom w:val="none" w:sz="0" w:space="0" w:color="auto"/>
        <w:right w:val="none" w:sz="0" w:space="0" w:color="auto"/>
      </w:divBdr>
    </w:div>
    <w:div w:id="431097964">
      <w:bodyDiv w:val="1"/>
      <w:marLeft w:val="0"/>
      <w:marRight w:val="0"/>
      <w:marTop w:val="0"/>
      <w:marBottom w:val="0"/>
      <w:divBdr>
        <w:top w:val="none" w:sz="0" w:space="0" w:color="auto"/>
        <w:left w:val="none" w:sz="0" w:space="0" w:color="auto"/>
        <w:bottom w:val="none" w:sz="0" w:space="0" w:color="auto"/>
        <w:right w:val="none" w:sz="0" w:space="0" w:color="auto"/>
      </w:divBdr>
    </w:div>
    <w:div w:id="434056477">
      <w:bodyDiv w:val="1"/>
      <w:marLeft w:val="0"/>
      <w:marRight w:val="0"/>
      <w:marTop w:val="0"/>
      <w:marBottom w:val="0"/>
      <w:divBdr>
        <w:top w:val="none" w:sz="0" w:space="0" w:color="auto"/>
        <w:left w:val="none" w:sz="0" w:space="0" w:color="auto"/>
        <w:bottom w:val="none" w:sz="0" w:space="0" w:color="auto"/>
        <w:right w:val="none" w:sz="0" w:space="0" w:color="auto"/>
      </w:divBdr>
    </w:div>
    <w:div w:id="442456142">
      <w:marLeft w:val="0"/>
      <w:marRight w:val="0"/>
      <w:marTop w:val="0"/>
      <w:marBottom w:val="0"/>
      <w:divBdr>
        <w:top w:val="none" w:sz="0" w:space="0" w:color="auto"/>
        <w:left w:val="none" w:sz="0" w:space="0" w:color="auto"/>
        <w:bottom w:val="none" w:sz="0" w:space="0" w:color="auto"/>
        <w:right w:val="none" w:sz="0" w:space="0" w:color="auto"/>
      </w:divBdr>
    </w:div>
    <w:div w:id="449016024">
      <w:marLeft w:val="0"/>
      <w:marRight w:val="0"/>
      <w:marTop w:val="0"/>
      <w:marBottom w:val="0"/>
      <w:divBdr>
        <w:top w:val="none" w:sz="0" w:space="0" w:color="auto"/>
        <w:left w:val="none" w:sz="0" w:space="0" w:color="auto"/>
        <w:bottom w:val="none" w:sz="0" w:space="0" w:color="auto"/>
        <w:right w:val="none" w:sz="0" w:space="0" w:color="auto"/>
      </w:divBdr>
    </w:div>
    <w:div w:id="508300814">
      <w:bodyDiv w:val="1"/>
      <w:marLeft w:val="0"/>
      <w:marRight w:val="0"/>
      <w:marTop w:val="0"/>
      <w:marBottom w:val="0"/>
      <w:divBdr>
        <w:top w:val="none" w:sz="0" w:space="0" w:color="auto"/>
        <w:left w:val="none" w:sz="0" w:space="0" w:color="auto"/>
        <w:bottom w:val="none" w:sz="0" w:space="0" w:color="auto"/>
        <w:right w:val="none" w:sz="0" w:space="0" w:color="auto"/>
      </w:divBdr>
    </w:div>
    <w:div w:id="527373688">
      <w:bodyDiv w:val="1"/>
      <w:marLeft w:val="0"/>
      <w:marRight w:val="0"/>
      <w:marTop w:val="0"/>
      <w:marBottom w:val="0"/>
      <w:divBdr>
        <w:top w:val="none" w:sz="0" w:space="0" w:color="auto"/>
        <w:left w:val="none" w:sz="0" w:space="0" w:color="auto"/>
        <w:bottom w:val="none" w:sz="0" w:space="0" w:color="auto"/>
        <w:right w:val="none" w:sz="0" w:space="0" w:color="auto"/>
      </w:divBdr>
    </w:div>
    <w:div w:id="538707551">
      <w:marLeft w:val="0"/>
      <w:marRight w:val="0"/>
      <w:marTop w:val="0"/>
      <w:marBottom w:val="0"/>
      <w:divBdr>
        <w:top w:val="none" w:sz="0" w:space="0" w:color="auto"/>
        <w:left w:val="none" w:sz="0" w:space="0" w:color="auto"/>
        <w:bottom w:val="none" w:sz="0" w:space="0" w:color="auto"/>
        <w:right w:val="none" w:sz="0" w:space="0" w:color="auto"/>
      </w:divBdr>
    </w:div>
    <w:div w:id="594555572">
      <w:marLeft w:val="0"/>
      <w:marRight w:val="0"/>
      <w:marTop w:val="0"/>
      <w:marBottom w:val="0"/>
      <w:divBdr>
        <w:top w:val="none" w:sz="0" w:space="0" w:color="auto"/>
        <w:left w:val="none" w:sz="0" w:space="0" w:color="auto"/>
        <w:bottom w:val="none" w:sz="0" w:space="0" w:color="auto"/>
        <w:right w:val="none" w:sz="0" w:space="0" w:color="auto"/>
      </w:divBdr>
    </w:div>
    <w:div w:id="596183465">
      <w:marLeft w:val="0"/>
      <w:marRight w:val="0"/>
      <w:marTop w:val="0"/>
      <w:marBottom w:val="0"/>
      <w:divBdr>
        <w:top w:val="none" w:sz="0" w:space="0" w:color="auto"/>
        <w:left w:val="none" w:sz="0" w:space="0" w:color="auto"/>
        <w:bottom w:val="none" w:sz="0" w:space="0" w:color="auto"/>
        <w:right w:val="none" w:sz="0" w:space="0" w:color="auto"/>
      </w:divBdr>
    </w:div>
    <w:div w:id="609316779">
      <w:bodyDiv w:val="1"/>
      <w:marLeft w:val="0"/>
      <w:marRight w:val="0"/>
      <w:marTop w:val="0"/>
      <w:marBottom w:val="0"/>
      <w:divBdr>
        <w:top w:val="none" w:sz="0" w:space="0" w:color="auto"/>
        <w:left w:val="none" w:sz="0" w:space="0" w:color="auto"/>
        <w:bottom w:val="none" w:sz="0" w:space="0" w:color="auto"/>
        <w:right w:val="none" w:sz="0" w:space="0" w:color="auto"/>
      </w:divBdr>
    </w:div>
    <w:div w:id="639770667">
      <w:marLeft w:val="0"/>
      <w:marRight w:val="0"/>
      <w:marTop w:val="0"/>
      <w:marBottom w:val="0"/>
      <w:divBdr>
        <w:top w:val="none" w:sz="0" w:space="0" w:color="auto"/>
        <w:left w:val="none" w:sz="0" w:space="0" w:color="auto"/>
        <w:bottom w:val="none" w:sz="0" w:space="0" w:color="auto"/>
        <w:right w:val="none" w:sz="0" w:space="0" w:color="auto"/>
      </w:divBdr>
    </w:div>
    <w:div w:id="698703327">
      <w:marLeft w:val="0"/>
      <w:marRight w:val="0"/>
      <w:marTop w:val="0"/>
      <w:marBottom w:val="0"/>
      <w:divBdr>
        <w:top w:val="none" w:sz="0" w:space="0" w:color="auto"/>
        <w:left w:val="none" w:sz="0" w:space="0" w:color="auto"/>
        <w:bottom w:val="none" w:sz="0" w:space="0" w:color="auto"/>
        <w:right w:val="none" w:sz="0" w:space="0" w:color="auto"/>
      </w:divBdr>
    </w:div>
    <w:div w:id="720326559">
      <w:marLeft w:val="0"/>
      <w:marRight w:val="0"/>
      <w:marTop w:val="0"/>
      <w:marBottom w:val="0"/>
      <w:divBdr>
        <w:top w:val="none" w:sz="0" w:space="0" w:color="auto"/>
        <w:left w:val="none" w:sz="0" w:space="0" w:color="auto"/>
        <w:bottom w:val="none" w:sz="0" w:space="0" w:color="auto"/>
        <w:right w:val="none" w:sz="0" w:space="0" w:color="auto"/>
      </w:divBdr>
    </w:div>
    <w:div w:id="746879262">
      <w:marLeft w:val="0"/>
      <w:marRight w:val="0"/>
      <w:marTop w:val="0"/>
      <w:marBottom w:val="0"/>
      <w:divBdr>
        <w:top w:val="none" w:sz="0" w:space="0" w:color="auto"/>
        <w:left w:val="none" w:sz="0" w:space="0" w:color="auto"/>
        <w:bottom w:val="none" w:sz="0" w:space="0" w:color="auto"/>
        <w:right w:val="none" w:sz="0" w:space="0" w:color="auto"/>
      </w:divBdr>
    </w:div>
    <w:div w:id="820194098">
      <w:bodyDiv w:val="1"/>
      <w:marLeft w:val="0"/>
      <w:marRight w:val="0"/>
      <w:marTop w:val="0"/>
      <w:marBottom w:val="0"/>
      <w:divBdr>
        <w:top w:val="none" w:sz="0" w:space="0" w:color="auto"/>
        <w:left w:val="none" w:sz="0" w:space="0" w:color="auto"/>
        <w:bottom w:val="none" w:sz="0" w:space="0" w:color="auto"/>
        <w:right w:val="none" w:sz="0" w:space="0" w:color="auto"/>
      </w:divBdr>
      <w:divsChild>
        <w:div w:id="202714964">
          <w:marLeft w:val="0"/>
          <w:marRight w:val="0"/>
          <w:marTop w:val="0"/>
          <w:marBottom w:val="0"/>
          <w:divBdr>
            <w:top w:val="none" w:sz="0" w:space="0" w:color="auto"/>
            <w:left w:val="none" w:sz="0" w:space="0" w:color="auto"/>
            <w:bottom w:val="none" w:sz="0" w:space="0" w:color="auto"/>
            <w:right w:val="none" w:sz="0" w:space="0" w:color="auto"/>
          </w:divBdr>
          <w:divsChild>
            <w:div w:id="802506243">
              <w:marLeft w:val="0"/>
              <w:marRight w:val="0"/>
              <w:marTop w:val="0"/>
              <w:marBottom w:val="0"/>
              <w:divBdr>
                <w:top w:val="none" w:sz="0" w:space="0" w:color="auto"/>
                <w:left w:val="none" w:sz="0" w:space="0" w:color="auto"/>
                <w:bottom w:val="none" w:sz="0" w:space="0" w:color="auto"/>
                <w:right w:val="none" w:sz="0" w:space="0" w:color="auto"/>
              </w:divBdr>
              <w:divsChild>
                <w:div w:id="1904948803">
                  <w:marLeft w:val="0"/>
                  <w:marRight w:val="0"/>
                  <w:marTop w:val="0"/>
                  <w:marBottom w:val="0"/>
                  <w:divBdr>
                    <w:top w:val="none" w:sz="0" w:space="0" w:color="auto"/>
                    <w:left w:val="none" w:sz="0" w:space="0" w:color="auto"/>
                    <w:bottom w:val="none" w:sz="0" w:space="0" w:color="auto"/>
                    <w:right w:val="none" w:sz="0" w:space="0" w:color="auto"/>
                  </w:divBdr>
                  <w:divsChild>
                    <w:div w:id="2091610783">
                      <w:marLeft w:val="0"/>
                      <w:marRight w:val="0"/>
                      <w:marTop w:val="0"/>
                      <w:marBottom w:val="0"/>
                      <w:divBdr>
                        <w:top w:val="none" w:sz="0" w:space="0" w:color="auto"/>
                        <w:left w:val="single" w:sz="6" w:space="7" w:color="C4C4C4"/>
                        <w:bottom w:val="none" w:sz="0" w:space="0" w:color="auto"/>
                        <w:right w:val="single" w:sz="6" w:space="7" w:color="C4C4C4"/>
                      </w:divBdr>
                      <w:divsChild>
                        <w:div w:id="1155954059">
                          <w:marLeft w:val="0"/>
                          <w:marRight w:val="0"/>
                          <w:marTop w:val="0"/>
                          <w:marBottom w:val="0"/>
                          <w:divBdr>
                            <w:top w:val="none" w:sz="0" w:space="0" w:color="auto"/>
                            <w:left w:val="none" w:sz="0" w:space="0" w:color="auto"/>
                            <w:bottom w:val="none" w:sz="0" w:space="0" w:color="auto"/>
                            <w:right w:val="none" w:sz="0" w:space="0" w:color="auto"/>
                          </w:divBdr>
                          <w:divsChild>
                            <w:div w:id="892353018">
                              <w:marLeft w:val="0"/>
                              <w:marRight w:val="0"/>
                              <w:marTop w:val="0"/>
                              <w:marBottom w:val="0"/>
                              <w:divBdr>
                                <w:top w:val="none" w:sz="0" w:space="0" w:color="auto"/>
                                <w:left w:val="none" w:sz="0" w:space="0" w:color="auto"/>
                                <w:bottom w:val="none" w:sz="0" w:space="0" w:color="auto"/>
                                <w:right w:val="none" w:sz="0" w:space="0" w:color="auto"/>
                              </w:divBdr>
                              <w:divsChild>
                                <w:div w:id="23790557">
                                  <w:marLeft w:val="0"/>
                                  <w:marRight w:val="0"/>
                                  <w:marTop w:val="0"/>
                                  <w:marBottom w:val="240"/>
                                  <w:divBdr>
                                    <w:top w:val="none" w:sz="0" w:space="0" w:color="auto"/>
                                    <w:left w:val="none" w:sz="0" w:space="0" w:color="auto"/>
                                    <w:bottom w:val="none" w:sz="0" w:space="0" w:color="auto"/>
                                    <w:right w:val="none" w:sz="0" w:space="0" w:color="auto"/>
                                  </w:divBdr>
                                  <w:divsChild>
                                    <w:div w:id="1536850472">
                                      <w:marLeft w:val="0"/>
                                      <w:marRight w:val="0"/>
                                      <w:marTop w:val="0"/>
                                      <w:marBottom w:val="0"/>
                                      <w:divBdr>
                                        <w:top w:val="none" w:sz="0" w:space="0" w:color="auto"/>
                                        <w:left w:val="none" w:sz="0" w:space="0" w:color="auto"/>
                                        <w:bottom w:val="none" w:sz="0" w:space="0" w:color="auto"/>
                                        <w:right w:val="none" w:sz="0" w:space="0" w:color="auto"/>
                                      </w:divBdr>
                                      <w:divsChild>
                                        <w:div w:id="106435301">
                                          <w:marLeft w:val="0"/>
                                          <w:marRight w:val="0"/>
                                          <w:marTop w:val="0"/>
                                          <w:marBottom w:val="0"/>
                                          <w:divBdr>
                                            <w:top w:val="none" w:sz="0" w:space="0" w:color="auto"/>
                                            <w:left w:val="none" w:sz="0" w:space="0" w:color="auto"/>
                                            <w:bottom w:val="none" w:sz="0" w:space="0" w:color="auto"/>
                                            <w:right w:val="none" w:sz="0" w:space="0" w:color="auto"/>
                                          </w:divBdr>
                                          <w:divsChild>
                                            <w:div w:id="1364671769">
                                              <w:marLeft w:val="0"/>
                                              <w:marRight w:val="0"/>
                                              <w:marTop w:val="0"/>
                                              <w:marBottom w:val="0"/>
                                              <w:divBdr>
                                                <w:top w:val="none" w:sz="0" w:space="0" w:color="auto"/>
                                                <w:left w:val="none" w:sz="0" w:space="0" w:color="auto"/>
                                                <w:bottom w:val="none" w:sz="0" w:space="0" w:color="auto"/>
                                                <w:right w:val="none" w:sz="0" w:space="0" w:color="auto"/>
                                              </w:divBdr>
                                              <w:divsChild>
                                                <w:div w:id="1474836936">
                                                  <w:marLeft w:val="0"/>
                                                  <w:marRight w:val="0"/>
                                                  <w:marTop w:val="0"/>
                                                  <w:marBottom w:val="240"/>
                                                  <w:divBdr>
                                                    <w:top w:val="none" w:sz="0" w:space="0" w:color="auto"/>
                                                    <w:left w:val="none" w:sz="0" w:space="0" w:color="auto"/>
                                                    <w:bottom w:val="none" w:sz="0" w:space="0" w:color="auto"/>
                                                    <w:right w:val="none" w:sz="0" w:space="0" w:color="auto"/>
                                                  </w:divBdr>
                                                  <w:divsChild>
                                                    <w:div w:id="260334311">
                                                      <w:marLeft w:val="0"/>
                                                      <w:marRight w:val="0"/>
                                                      <w:marTop w:val="0"/>
                                                      <w:marBottom w:val="0"/>
                                                      <w:divBdr>
                                                        <w:top w:val="none" w:sz="0" w:space="0" w:color="auto"/>
                                                        <w:left w:val="none" w:sz="0" w:space="0" w:color="auto"/>
                                                        <w:bottom w:val="none" w:sz="0" w:space="0" w:color="auto"/>
                                                        <w:right w:val="none" w:sz="0" w:space="0" w:color="auto"/>
                                                      </w:divBdr>
                                                      <w:divsChild>
                                                        <w:div w:id="74788788">
                                                          <w:marLeft w:val="1283"/>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9702203">
      <w:bodyDiv w:val="1"/>
      <w:marLeft w:val="0"/>
      <w:marRight w:val="0"/>
      <w:marTop w:val="0"/>
      <w:marBottom w:val="0"/>
      <w:divBdr>
        <w:top w:val="none" w:sz="0" w:space="0" w:color="auto"/>
        <w:left w:val="none" w:sz="0" w:space="0" w:color="auto"/>
        <w:bottom w:val="none" w:sz="0" w:space="0" w:color="auto"/>
        <w:right w:val="none" w:sz="0" w:space="0" w:color="auto"/>
      </w:divBdr>
    </w:div>
    <w:div w:id="890582379">
      <w:bodyDiv w:val="1"/>
      <w:marLeft w:val="0"/>
      <w:marRight w:val="0"/>
      <w:marTop w:val="0"/>
      <w:marBottom w:val="0"/>
      <w:divBdr>
        <w:top w:val="none" w:sz="0" w:space="0" w:color="auto"/>
        <w:left w:val="none" w:sz="0" w:space="0" w:color="auto"/>
        <w:bottom w:val="none" w:sz="0" w:space="0" w:color="auto"/>
        <w:right w:val="none" w:sz="0" w:space="0" w:color="auto"/>
      </w:divBdr>
      <w:divsChild>
        <w:div w:id="592126302">
          <w:marLeft w:val="0"/>
          <w:marRight w:val="0"/>
          <w:marTop w:val="0"/>
          <w:marBottom w:val="0"/>
          <w:divBdr>
            <w:top w:val="none" w:sz="0" w:space="0" w:color="auto"/>
            <w:left w:val="none" w:sz="0" w:space="0" w:color="auto"/>
            <w:bottom w:val="none" w:sz="0" w:space="0" w:color="auto"/>
            <w:right w:val="none" w:sz="0" w:space="0" w:color="auto"/>
          </w:divBdr>
          <w:divsChild>
            <w:div w:id="1642803768">
              <w:marLeft w:val="0"/>
              <w:marRight w:val="0"/>
              <w:marTop w:val="0"/>
              <w:marBottom w:val="0"/>
              <w:divBdr>
                <w:top w:val="none" w:sz="0" w:space="0" w:color="auto"/>
                <w:left w:val="none" w:sz="0" w:space="0" w:color="auto"/>
                <w:bottom w:val="none" w:sz="0" w:space="0" w:color="auto"/>
                <w:right w:val="none" w:sz="0" w:space="0" w:color="auto"/>
              </w:divBdr>
              <w:divsChild>
                <w:div w:id="1456560540">
                  <w:marLeft w:val="0"/>
                  <w:marRight w:val="0"/>
                  <w:marTop w:val="0"/>
                  <w:marBottom w:val="0"/>
                  <w:divBdr>
                    <w:top w:val="none" w:sz="0" w:space="0" w:color="auto"/>
                    <w:left w:val="none" w:sz="0" w:space="0" w:color="auto"/>
                    <w:bottom w:val="none" w:sz="0" w:space="0" w:color="auto"/>
                    <w:right w:val="none" w:sz="0" w:space="0" w:color="auto"/>
                  </w:divBdr>
                  <w:divsChild>
                    <w:div w:id="73816519">
                      <w:marLeft w:val="0"/>
                      <w:marRight w:val="0"/>
                      <w:marTop w:val="0"/>
                      <w:marBottom w:val="0"/>
                      <w:divBdr>
                        <w:top w:val="none" w:sz="0" w:space="0" w:color="auto"/>
                        <w:left w:val="none" w:sz="0" w:space="0" w:color="auto"/>
                        <w:bottom w:val="none" w:sz="0" w:space="0" w:color="auto"/>
                        <w:right w:val="none" w:sz="0" w:space="0" w:color="auto"/>
                      </w:divBdr>
                      <w:divsChild>
                        <w:div w:id="450519964">
                          <w:marLeft w:val="0"/>
                          <w:marRight w:val="0"/>
                          <w:marTop w:val="0"/>
                          <w:marBottom w:val="0"/>
                          <w:divBdr>
                            <w:top w:val="none" w:sz="0" w:space="0" w:color="auto"/>
                            <w:left w:val="none" w:sz="0" w:space="0" w:color="auto"/>
                            <w:bottom w:val="none" w:sz="0" w:space="0" w:color="auto"/>
                            <w:right w:val="none" w:sz="0" w:space="0" w:color="auto"/>
                          </w:divBdr>
                          <w:divsChild>
                            <w:div w:id="586159913">
                              <w:marLeft w:val="0"/>
                              <w:marRight w:val="0"/>
                              <w:marTop w:val="0"/>
                              <w:marBottom w:val="0"/>
                              <w:divBdr>
                                <w:top w:val="none" w:sz="0" w:space="0" w:color="auto"/>
                                <w:left w:val="none" w:sz="0" w:space="0" w:color="auto"/>
                                <w:bottom w:val="none" w:sz="0" w:space="0" w:color="auto"/>
                                <w:right w:val="none" w:sz="0" w:space="0" w:color="auto"/>
                              </w:divBdr>
                              <w:divsChild>
                                <w:div w:id="1435400712">
                                  <w:marLeft w:val="0"/>
                                  <w:marRight w:val="0"/>
                                  <w:marTop w:val="0"/>
                                  <w:marBottom w:val="0"/>
                                  <w:divBdr>
                                    <w:top w:val="none" w:sz="0" w:space="0" w:color="auto"/>
                                    <w:left w:val="none" w:sz="0" w:space="0" w:color="auto"/>
                                    <w:bottom w:val="none" w:sz="0" w:space="0" w:color="auto"/>
                                    <w:right w:val="none" w:sz="0" w:space="0" w:color="auto"/>
                                  </w:divBdr>
                                  <w:divsChild>
                                    <w:div w:id="666057617">
                                      <w:marLeft w:val="0"/>
                                      <w:marRight w:val="0"/>
                                      <w:marTop w:val="0"/>
                                      <w:marBottom w:val="0"/>
                                      <w:divBdr>
                                        <w:top w:val="none" w:sz="0" w:space="0" w:color="auto"/>
                                        <w:left w:val="none" w:sz="0" w:space="0" w:color="auto"/>
                                        <w:bottom w:val="none" w:sz="0" w:space="0" w:color="auto"/>
                                        <w:right w:val="none" w:sz="0" w:space="0" w:color="auto"/>
                                      </w:divBdr>
                                      <w:divsChild>
                                        <w:div w:id="1862477144">
                                          <w:marLeft w:val="0"/>
                                          <w:marRight w:val="0"/>
                                          <w:marTop w:val="0"/>
                                          <w:marBottom w:val="0"/>
                                          <w:divBdr>
                                            <w:top w:val="none" w:sz="0" w:space="0" w:color="auto"/>
                                            <w:left w:val="none" w:sz="0" w:space="0" w:color="auto"/>
                                            <w:bottom w:val="none" w:sz="0" w:space="0" w:color="auto"/>
                                            <w:right w:val="none" w:sz="0" w:space="0" w:color="auto"/>
                                          </w:divBdr>
                                          <w:divsChild>
                                            <w:div w:id="759761069">
                                              <w:marLeft w:val="0"/>
                                              <w:marRight w:val="0"/>
                                              <w:marTop w:val="0"/>
                                              <w:marBottom w:val="0"/>
                                              <w:divBdr>
                                                <w:top w:val="single" w:sz="6" w:space="0" w:color="F5F5F5"/>
                                                <w:left w:val="single" w:sz="6" w:space="0" w:color="F5F5F5"/>
                                                <w:bottom w:val="single" w:sz="6" w:space="0" w:color="F5F5F5"/>
                                                <w:right w:val="single" w:sz="6" w:space="0" w:color="F5F5F5"/>
                                              </w:divBdr>
                                              <w:divsChild>
                                                <w:div w:id="685403945">
                                                  <w:marLeft w:val="0"/>
                                                  <w:marRight w:val="0"/>
                                                  <w:marTop w:val="0"/>
                                                  <w:marBottom w:val="0"/>
                                                  <w:divBdr>
                                                    <w:top w:val="none" w:sz="0" w:space="0" w:color="auto"/>
                                                    <w:left w:val="none" w:sz="0" w:space="0" w:color="auto"/>
                                                    <w:bottom w:val="none" w:sz="0" w:space="0" w:color="auto"/>
                                                    <w:right w:val="none" w:sz="0" w:space="0" w:color="auto"/>
                                                  </w:divBdr>
                                                  <w:divsChild>
                                                    <w:div w:id="110299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8535985">
      <w:marLeft w:val="0"/>
      <w:marRight w:val="0"/>
      <w:marTop w:val="0"/>
      <w:marBottom w:val="0"/>
      <w:divBdr>
        <w:top w:val="none" w:sz="0" w:space="0" w:color="auto"/>
        <w:left w:val="none" w:sz="0" w:space="0" w:color="auto"/>
        <w:bottom w:val="none" w:sz="0" w:space="0" w:color="auto"/>
        <w:right w:val="none" w:sz="0" w:space="0" w:color="auto"/>
      </w:divBdr>
    </w:div>
    <w:div w:id="911547326">
      <w:bodyDiv w:val="1"/>
      <w:marLeft w:val="0"/>
      <w:marRight w:val="0"/>
      <w:marTop w:val="0"/>
      <w:marBottom w:val="0"/>
      <w:divBdr>
        <w:top w:val="none" w:sz="0" w:space="0" w:color="auto"/>
        <w:left w:val="none" w:sz="0" w:space="0" w:color="auto"/>
        <w:bottom w:val="none" w:sz="0" w:space="0" w:color="auto"/>
        <w:right w:val="none" w:sz="0" w:space="0" w:color="auto"/>
      </w:divBdr>
    </w:div>
    <w:div w:id="921447835">
      <w:marLeft w:val="0"/>
      <w:marRight w:val="0"/>
      <w:marTop w:val="0"/>
      <w:marBottom w:val="0"/>
      <w:divBdr>
        <w:top w:val="none" w:sz="0" w:space="0" w:color="auto"/>
        <w:left w:val="none" w:sz="0" w:space="0" w:color="auto"/>
        <w:bottom w:val="none" w:sz="0" w:space="0" w:color="auto"/>
        <w:right w:val="none" w:sz="0" w:space="0" w:color="auto"/>
      </w:divBdr>
    </w:div>
    <w:div w:id="926617785">
      <w:bodyDiv w:val="1"/>
      <w:marLeft w:val="0"/>
      <w:marRight w:val="0"/>
      <w:marTop w:val="0"/>
      <w:marBottom w:val="0"/>
      <w:divBdr>
        <w:top w:val="none" w:sz="0" w:space="0" w:color="auto"/>
        <w:left w:val="none" w:sz="0" w:space="0" w:color="auto"/>
        <w:bottom w:val="none" w:sz="0" w:space="0" w:color="auto"/>
        <w:right w:val="none" w:sz="0" w:space="0" w:color="auto"/>
      </w:divBdr>
    </w:div>
    <w:div w:id="950627917">
      <w:bodyDiv w:val="1"/>
      <w:marLeft w:val="0"/>
      <w:marRight w:val="0"/>
      <w:marTop w:val="0"/>
      <w:marBottom w:val="0"/>
      <w:divBdr>
        <w:top w:val="none" w:sz="0" w:space="0" w:color="auto"/>
        <w:left w:val="none" w:sz="0" w:space="0" w:color="auto"/>
        <w:bottom w:val="none" w:sz="0" w:space="0" w:color="auto"/>
        <w:right w:val="none" w:sz="0" w:space="0" w:color="auto"/>
      </w:divBdr>
      <w:divsChild>
        <w:div w:id="1678656588">
          <w:marLeft w:val="0"/>
          <w:marRight w:val="0"/>
          <w:marTop w:val="0"/>
          <w:marBottom w:val="0"/>
          <w:divBdr>
            <w:top w:val="none" w:sz="0" w:space="0" w:color="auto"/>
            <w:left w:val="none" w:sz="0" w:space="0" w:color="auto"/>
            <w:bottom w:val="none" w:sz="0" w:space="0" w:color="auto"/>
            <w:right w:val="none" w:sz="0" w:space="0" w:color="auto"/>
          </w:divBdr>
          <w:divsChild>
            <w:div w:id="551231720">
              <w:marLeft w:val="0"/>
              <w:marRight w:val="0"/>
              <w:marTop w:val="0"/>
              <w:marBottom w:val="0"/>
              <w:divBdr>
                <w:top w:val="none" w:sz="0" w:space="0" w:color="auto"/>
                <w:left w:val="none" w:sz="0" w:space="0" w:color="auto"/>
                <w:bottom w:val="none" w:sz="0" w:space="0" w:color="auto"/>
                <w:right w:val="none" w:sz="0" w:space="0" w:color="auto"/>
              </w:divBdr>
              <w:divsChild>
                <w:div w:id="130103404">
                  <w:marLeft w:val="0"/>
                  <w:marRight w:val="0"/>
                  <w:marTop w:val="0"/>
                  <w:marBottom w:val="0"/>
                  <w:divBdr>
                    <w:top w:val="none" w:sz="0" w:space="0" w:color="auto"/>
                    <w:left w:val="none" w:sz="0" w:space="0" w:color="auto"/>
                    <w:bottom w:val="none" w:sz="0" w:space="0" w:color="auto"/>
                    <w:right w:val="none" w:sz="0" w:space="0" w:color="auto"/>
                  </w:divBdr>
                  <w:divsChild>
                    <w:div w:id="1481187470">
                      <w:marLeft w:val="0"/>
                      <w:marRight w:val="0"/>
                      <w:marTop w:val="0"/>
                      <w:marBottom w:val="0"/>
                      <w:divBdr>
                        <w:top w:val="none" w:sz="0" w:space="0" w:color="auto"/>
                        <w:left w:val="single" w:sz="6" w:space="7" w:color="C4C4C4"/>
                        <w:bottom w:val="none" w:sz="0" w:space="0" w:color="auto"/>
                        <w:right w:val="single" w:sz="6" w:space="7" w:color="C4C4C4"/>
                      </w:divBdr>
                      <w:divsChild>
                        <w:div w:id="807165057">
                          <w:marLeft w:val="0"/>
                          <w:marRight w:val="0"/>
                          <w:marTop w:val="0"/>
                          <w:marBottom w:val="0"/>
                          <w:divBdr>
                            <w:top w:val="none" w:sz="0" w:space="0" w:color="auto"/>
                            <w:left w:val="none" w:sz="0" w:space="0" w:color="auto"/>
                            <w:bottom w:val="none" w:sz="0" w:space="0" w:color="auto"/>
                            <w:right w:val="none" w:sz="0" w:space="0" w:color="auto"/>
                          </w:divBdr>
                          <w:divsChild>
                            <w:div w:id="1328898079">
                              <w:marLeft w:val="0"/>
                              <w:marRight w:val="0"/>
                              <w:marTop w:val="0"/>
                              <w:marBottom w:val="0"/>
                              <w:divBdr>
                                <w:top w:val="none" w:sz="0" w:space="0" w:color="auto"/>
                                <w:left w:val="none" w:sz="0" w:space="0" w:color="auto"/>
                                <w:bottom w:val="none" w:sz="0" w:space="0" w:color="auto"/>
                                <w:right w:val="none" w:sz="0" w:space="0" w:color="auto"/>
                              </w:divBdr>
                              <w:divsChild>
                                <w:div w:id="1772434291">
                                  <w:marLeft w:val="0"/>
                                  <w:marRight w:val="0"/>
                                  <w:marTop w:val="0"/>
                                  <w:marBottom w:val="0"/>
                                  <w:divBdr>
                                    <w:top w:val="none" w:sz="0" w:space="0" w:color="auto"/>
                                    <w:left w:val="none" w:sz="0" w:space="0" w:color="auto"/>
                                    <w:bottom w:val="none" w:sz="0" w:space="0" w:color="auto"/>
                                    <w:right w:val="none" w:sz="0" w:space="0" w:color="auto"/>
                                  </w:divBdr>
                                  <w:divsChild>
                                    <w:div w:id="358093097">
                                      <w:marLeft w:val="0"/>
                                      <w:marRight w:val="0"/>
                                      <w:marTop w:val="0"/>
                                      <w:marBottom w:val="0"/>
                                      <w:divBdr>
                                        <w:top w:val="none" w:sz="0" w:space="0" w:color="auto"/>
                                        <w:left w:val="none" w:sz="0" w:space="0" w:color="auto"/>
                                        <w:bottom w:val="none" w:sz="0" w:space="0" w:color="auto"/>
                                        <w:right w:val="none" w:sz="0" w:space="0" w:color="auto"/>
                                      </w:divBdr>
                                      <w:divsChild>
                                        <w:div w:id="829449003">
                                          <w:marLeft w:val="0"/>
                                          <w:marRight w:val="0"/>
                                          <w:marTop w:val="0"/>
                                          <w:marBottom w:val="0"/>
                                          <w:divBdr>
                                            <w:top w:val="none" w:sz="0" w:space="0" w:color="auto"/>
                                            <w:left w:val="none" w:sz="0" w:space="0" w:color="auto"/>
                                            <w:bottom w:val="none" w:sz="0" w:space="0" w:color="auto"/>
                                            <w:right w:val="none" w:sz="0" w:space="0" w:color="auto"/>
                                          </w:divBdr>
                                          <w:divsChild>
                                            <w:div w:id="151769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0647170">
      <w:bodyDiv w:val="1"/>
      <w:marLeft w:val="0"/>
      <w:marRight w:val="0"/>
      <w:marTop w:val="0"/>
      <w:marBottom w:val="0"/>
      <w:divBdr>
        <w:top w:val="none" w:sz="0" w:space="0" w:color="auto"/>
        <w:left w:val="none" w:sz="0" w:space="0" w:color="auto"/>
        <w:bottom w:val="none" w:sz="0" w:space="0" w:color="auto"/>
        <w:right w:val="none" w:sz="0" w:space="0" w:color="auto"/>
      </w:divBdr>
    </w:div>
    <w:div w:id="975988628">
      <w:bodyDiv w:val="1"/>
      <w:marLeft w:val="0"/>
      <w:marRight w:val="0"/>
      <w:marTop w:val="0"/>
      <w:marBottom w:val="0"/>
      <w:divBdr>
        <w:top w:val="none" w:sz="0" w:space="0" w:color="auto"/>
        <w:left w:val="none" w:sz="0" w:space="0" w:color="auto"/>
        <w:bottom w:val="none" w:sz="0" w:space="0" w:color="auto"/>
        <w:right w:val="none" w:sz="0" w:space="0" w:color="auto"/>
      </w:divBdr>
    </w:div>
    <w:div w:id="984238594">
      <w:bodyDiv w:val="1"/>
      <w:marLeft w:val="0"/>
      <w:marRight w:val="0"/>
      <w:marTop w:val="0"/>
      <w:marBottom w:val="0"/>
      <w:divBdr>
        <w:top w:val="none" w:sz="0" w:space="0" w:color="auto"/>
        <w:left w:val="none" w:sz="0" w:space="0" w:color="auto"/>
        <w:bottom w:val="none" w:sz="0" w:space="0" w:color="auto"/>
        <w:right w:val="none" w:sz="0" w:space="0" w:color="auto"/>
      </w:divBdr>
    </w:div>
    <w:div w:id="986394642">
      <w:bodyDiv w:val="1"/>
      <w:marLeft w:val="0"/>
      <w:marRight w:val="0"/>
      <w:marTop w:val="0"/>
      <w:marBottom w:val="0"/>
      <w:divBdr>
        <w:top w:val="none" w:sz="0" w:space="0" w:color="auto"/>
        <w:left w:val="none" w:sz="0" w:space="0" w:color="auto"/>
        <w:bottom w:val="none" w:sz="0" w:space="0" w:color="auto"/>
        <w:right w:val="none" w:sz="0" w:space="0" w:color="auto"/>
      </w:divBdr>
      <w:divsChild>
        <w:div w:id="1304904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9815837">
      <w:bodyDiv w:val="1"/>
      <w:marLeft w:val="0"/>
      <w:marRight w:val="0"/>
      <w:marTop w:val="0"/>
      <w:marBottom w:val="0"/>
      <w:divBdr>
        <w:top w:val="none" w:sz="0" w:space="0" w:color="auto"/>
        <w:left w:val="none" w:sz="0" w:space="0" w:color="auto"/>
        <w:bottom w:val="none" w:sz="0" w:space="0" w:color="auto"/>
        <w:right w:val="none" w:sz="0" w:space="0" w:color="auto"/>
      </w:divBdr>
    </w:div>
    <w:div w:id="1076441345">
      <w:bodyDiv w:val="1"/>
      <w:marLeft w:val="0"/>
      <w:marRight w:val="0"/>
      <w:marTop w:val="0"/>
      <w:marBottom w:val="0"/>
      <w:divBdr>
        <w:top w:val="none" w:sz="0" w:space="0" w:color="auto"/>
        <w:left w:val="none" w:sz="0" w:space="0" w:color="auto"/>
        <w:bottom w:val="none" w:sz="0" w:space="0" w:color="auto"/>
        <w:right w:val="none" w:sz="0" w:space="0" w:color="auto"/>
      </w:divBdr>
    </w:div>
    <w:div w:id="1155028311">
      <w:bodyDiv w:val="1"/>
      <w:marLeft w:val="0"/>
      <w:marRight w:val="0"/>
      <w:marTop w:val="0"/>
      <w:marBottom w:val="0"/>
      <w:divBdr>
        <w:top w:val="none" w:sz="0" w:space="0" w:color="auto"/>
        <w:left w:val="none" w:sz="0" w:space="0" w:color="auto"/>
        <w:bottom w:val="none" w:sz="0" w:space="0" w:color="auto"/>
        <w:right w:val="none" w:sz="0" w:space="0" w:color="auto"/>
      </w:divBdr>
      <w:divsChild>
        <w:div w:id="1720594804">
          <w:marLeft w:val="0"/>
          <w:marRight w:val="0"/>
          <w:marTop w:val="0"/>
          <w:marBottom w:val="0"/>
          <w:divBdr>
            <w:top w:val="none" w:sz="0" w:space="0" w:color="auto"/>
            <w:left w:val="none" w:sz="0" w:space="0" w:color="auto"/>
            <w:bottom w:val="none" w:sz="0" w:space="0" w:color="auto"/>
            <w:right w:val="none" w:sz="0" w:space="0" w:color="auto"/>
          </w:divBdr>
          <w:divsChild>
            <w:div w:id="1946231159">
              <w:marLeft w:val="0"/>
              <w:marRight w:val="0"/>
              <w:marTop w:val="0"/>
              <w:marBottom w:val="0"/>
              <w:divBdr>
                <w:top w:val="none" w:sz="0" w:space="0" w:color="auto"/>
                <w:left w:val="none" w:sz="0" w:space="0" w:color="auto"/>
                <w:bottom w:val="none" w:sz="0" w:space="0" w:color="auto"/>
                <w:right w:val="none" w:sz="0" w:space="0" w:color="auto"/>
              </w:divBdr>
              <w:divsChild>
                <w:div w:id="1002929057">
                  <w:marLeft w:val="0"/>
                  <w:marRight w:val="0"/>
                  <w:marTop w:val="0"/>
                  <w:marBottom w:val="0"/>
                  <w:divBdr>
                    <w:top w:val="none" w:sz="0" w:space="0" w:color="auto"/>
                    <w:left w:val="none" w:sz="0" w:space="0" w:color="auto"/>
                    <w:bottom w:val="none" w:sz="0" w:space="0" w:color="auto"/>
                    <w:right w:val="none" w:sz="0" w:space="0" w:color="auto"/>
                  </w:divBdr>
                  <w:divsChild>
                    <w:div w:id="356658591">
                      <w:marLeft w:val="0"/>
                      <w:marRight w:val="0"/>
                      <w:marTop w:val="0"/>
                      <w:marBottom w:val="0"/>
                      <w:divBdr>
                        <w:top w:val="none" w:sz="0" w:space="0" w:color="auto"/>
                        <w:left w:val="single" w:sz="6" w:space="7" w:color="C4C4C4"/>
                        <w:bottom w:val="none" w:sz="0" w:space="0" w:color="auto"/>
                        <w:right w:val="single" w:sz="6" w:space="7" w:color="C4C4C4"/>
                      </w:divBdr>
                      <w:divsChild>
                        <w:div w:id="821193072">
                          <w:marLeft w:val="0"/>
                          <w:marRight w:val="0"/>
                          <w:marTop w:val="0"/>
                          <w:marBottom w:val="0"/>
                          <w:divBdr>
                            <w:top w:val="none" w:sz="0" w:space="0" w:color="auto"/>
                            <w:left w:val="none" w:sz="0" w:space="0" w:color="auto"/>
                            <w:bottom w:val="none" w:sz="0" w:space="0" w:color="auto"/>
                            <w:right w:val="none" w:sz="0" w:space="0" w:color="auto"/>
                          </w:divBdr>
                          <w:divsChild>
                            <w:div w:id="299651743">
                              <w:marLeft w:val="0"/>
                              <w:marRight w:val="0"/>
                              <w:marTop w:val="0"/>
                              <w:marBottom w:val="0"/>
                              <w:divBdr>
                                <w:top w:val="none" w:sz="0" w:space="0" w:color="auto"/>
                                <w:left w:val="none" w:sz="0" w:space="0" w:color="auto"/>
                                <w:bottom w:val="none" w:sz="0" w:space="0" w:color="auto"/>
                                <w:right w:val="none" w:sz="0" w:space="0" w:color="auto"/>
                              </w:divBdr>
                              <w:divsChild>
                                <w:div w:id="1959991505">
                                  <w:marLeft w:val="0"/>
                                  <w:marRight w:val="0"/>
                                  <w:marTop w:val="0"/>
                                  <w:marBottom w:val="240"/>
                                  <w:divBdr>
                                    <w:top w:val="none" w:sz="0" w:space="0" w:color="auto"/>
                                    <w:left w:val="none" w:sz="0" w:space="0" w:color="auto"/>
                                    <w:bottom w:val="none" w:sz="0" w:space="0" w:color="auto"/>
                                    <w:right w:val="none" w:sz="0" w:space="0" w:color="auto"/>
                                  </w:divBdr>
                                  <w:divsChild>
                                    <w:div w:id="150214857">
                                      <w:marLeft w:val="0"/>
                                      <w:marRight w:val="0"/>
                                      <w:marTop w:val="0"/>
                                      <w:marBottom w:val="0"/>
                                      <w:divBdr>
                                        <w:top w:val="none" w:sz="0" w:space="0" w:color="auto"/>
                                        <w:left w:val="none" w:sz="0" w:space="0" w:color="auto"/>
                                        <w:bottom w:val="none" w:sz="0" w:space="0" w:color="auto"/>
                                        <w:right w:val="none" w:sz="0" w:space="0" w:color="auto"/>
                                      </w:divBdr>
                                      <w:divsChild>
                                        <w:div w:id="326976630">
                                          <w:marLeft w:val="0"/>
                                          <w:marRight w:val="0"/>
                                          <w:marTop w:val="0"/>
                                          <w:marBottom w:val="0"/>
                                          <w:divBdr>
                                            <w:top w:val="none" w:sz="0" w:space="0" w:color="auto"/>
                                            <w:left w:val="none" w:sz="0" w:space="0" w:color="auto"/>
                                            <w:bottom w:val="none" w:sz="0" w:space="0" w:color="auto"/>
                                            <w:right w:val="none" w:sz="0" w:space="0" w:color="auto"/>
                                          </w:divBdr>
                                          <w:divsChild>
                                            <w:div w:id="1079324566">
                                              <w:marLeft w:val="0"/>
                                              <w:marRight w:val="0"/>
                                              <w:marTop w:val="0"/>
                                              <w:marBottom w:val="0"/>
                                              <w:divBdr>
                                                <w:top w:val="none" w:sz="0" w:space="0" w:color="auto"/>
                                                <w:left w:val="none" w:sz="0" w:space="0" w:color="auto"/>
                                                <w:bottom w:val="none" w:sz="0" w:space="0" w:color="auto"/>
                                                <w:right w:val="none" w:sz="0" w:space="0" w:color="auto"/>
                                              </w:divBdr>
                                              <w:divsChild>
                                                <w:div w:id="1413772591">
                                                  <w:marLeft w:val="0"/>
                                                  <w:marRight w:val="0"/>
                                                  <w:marTop w:val="0"/>
                                                  <w:marBottom w:val="240"/>
                                                  <w:divBdr>
                                                    <w:top w:val="none" w:sz="0" w:space="0" w:color="auto"/>
                                                    <w:left w:val="none" w:sz="0" w:space="0" w:color="auto"/>
                                                    <w:bottom w:val="none" w:sz="0" w:space="0" w:color="auto"/>
                                                    <w:right w:val="none" w:sz="0" w:space="0" w:color="auto"/>
                                                  </w:divBdr>
                                                  <w:divsChild>
                                                    <w:div w:id="292174200">
                                                      <w:marLeft w:val="0"/>
                                                      <w:marRight w:val="0"/>
                                                      <w:marTop w:val="0"/>
                                                      <w:marBottom w:val="0"/>
                                                      <w:divBdr>
                                                        <w:top w:val="none" w:sz="0" w:space="0" w:color="auto"/>
                                                        <w:left w:val="none" w:sz="0" w:space="0" w:color="auto"/>
                                                        <w:bottom w:val="none" w:sz="0" w:space="0" w:color="auto"/>
                                                        <w:right w:val="none" w:sz="0" w:space="0" w:color="auto"/>
                                                      </w:divBdr>
                                                      <w:divsChild>
                                                        <w:div w:id="49960896">
                                                          <w:marLeft w:val="1283"/>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1623801">
      <w:marLeft w:val="0"/>
      <w:marRight w:val="0"/>
      <w:marTop w:val="0"/>
      <w:marBottom w:val="0"/>
      <w:divBdr>
        <w:top w:val="none" w:sz="0" w:space="0" w:color="auto"/>
        <w:left w:val="none" w:sz="0" w:space="0" w:color="auto"/>
        <w:bottom w:val="none" w:sz="0" w:space="0" w:color="auto"/>
        <w:right w:val="none" w:sz="0" w:space="0" w:color="auto"/>
      </w:divBdr>
    </w:div>
    <w:div w:id="1193223283">
      <w:bodyDiv w:val="1"/>
      <w:marLeft w:val="0"/>
      <w:marRight w:val="0"/>
      <w:marTop w:val="0"/>
      <w:marBottom w:val="0"/>
      <w:divBdr>
        <w:top w:val="none" w:sz="0" w:space="0" w:color="auto"/>
        <w:left w:val="none" w:sz="0" w:space="0" w:color="auto"/>
        <w:bottom w:val="none" w:sz="0" w:space="0" w:color="auto"/>
        <w:right w:val="none" w:sz="0" w:space="0" w:color="auto"/>
      </w:divBdr>
      <w:divsChild>
        <w:div w:id="939218585">
          <w:marLeft w:val="0"/>
          <w:marRight w:val="0"/>
          <w:marTop w:val="0"/>
          <w:marBottom w:val="0"/>
          <w:divBdr>
            <w:top w:val="none" w:sz="0" w:space="0" w:color="auto"/>
            <w:left w:val="none" w:sz="0" w:space="0" w:color="auto"/>
            <w:bottom w:val="none" w:sz="0" w:space="0" w:color="auto"/>
            <w:right w:val="none" w:sz="0" w:space="0" w:color="auto"/>
          </w:divBdr>
          <w:divsChild>
            <w:div w:id="623780074">
              <w:marLeft w:val="0"/>
              <w:marRight w:val="0"/>
              <w:marTop w:val="0"/>
              <w:marBottom w:val="0"/>
              <w:divBdr>
                <w:top w:val="none" w:sz="0" w:space="0" w:color="auto"/>
                <w:left w:val="none" w:sz="0" w:space="0" w:color="auto"/>
                <w:bottom w:val="none" w:sz="0" w:space="0" w:color="auto"/>
                <w:right w:val="none" w:sz="0" w:space="0" w:color="auto"/>
              </w:divBdr>
              <w:divsChild>
                <w:div w:id="398479076">
                  <w:marLeft w:val="0"/>
                  <w:marRight w:val="0"/>
                  <w:marTop w:val="0"/>
                  <w:marBottom w:val="0"/>
                  <w:divBdr>
                    <w:top w:val="none" w:sz="0" w:space="0" w:color="auto"/>
                    <w:left w:val="none" w:sz="0" w:space="0" w:color="auto"/>
                    <w:bottom w:val="none" w:sz="0" w:space="0" w:color="auto"/>
                    <w:right w:val="none" w:sz="0" w:space="0" w:color="auto"/>
                  </w:divBdr>
                  <w:divsChild>
                    <w:div w:id="1401519450">
                      <w:marLeft w:val="0"/>
                      <w:marRight w:val="0"/>
                      <w:marTop w:val="0"/>
                      <w:marBottom w:val="0"/>
                      <w:divBdr>
                        <w:top w:val="none" w:sz="0" w:space="0" w:color="auto"/>
                        <w:left w:val="single" w:sz="6" w:space="7" w:color="C4C4C4"/>
                        <w:bottom w:val="none" w:sz="0" w:space="0" w:color="auto"/>
                        <w:right w:val="single" w:sz="6" w:space="7" w:color="C4C4C4"/>
                      </w:divBdr>
                      <w:divsChild>
                        <w:div w:id="819928005">
                          <w:marLeft w:val="0"/>
                          <w:marRight w:val="0"/>
                          <w:marTop w:val="0"/>
                          <w:marBottom w:val="0"/>
                          <w:divBdr>
                            <w:top w:val="none" w:sz="0" w:space="0" w:color="auto"/>
                            <w:left w:val="none" w:sz="0" w:space="0" w:color="auto"/>
                            <w:bottom w:val="none" w:sz="0" w:space="0" w:color="auto"/>
                            <w:right w:val="none" w:sz="0" w:space="0" w:color="auto"/>
                          </w:divBdr>
                          <w:divsChild>
                            <w:div w:id="2077193586">
                              <w:marLeft w:val="0"/>
                              <w:marRight w:val="0"/>
                              <w:marTop w:val="0"/>
                              <w:marBottom w:val="0"/>
                              <w:divBdr>
                                <w:top w:val="none" w:sz="0" w:space="0" w:color="auto"/>
                                <w:left w:val="none" w:sz="0" w:space="0" w:color="auto"/>
                                <w:bottom w:val="none" w:sz="0" w:space="0" w:color="auto"/>
                                <w:right w:val="none" w:sz="0" w:space="0" w:color="auto"/>
                              </w:divBdr>
                              <w:divsChild>
                                <w:div w:id="1169439531">
                                  <w:marLeft w:val="0"/>
                                  <w:marRight w:val="0"/>
                                  <w:marTop w:val="0"/>
                                  <w:marBottom w:val="240"/>
                                  <w:divBdr>
                                    <w:top w:val="none" w:sz="0" w:space="0" w:color="auto"/>
                                    <w:left w:val="none" w:sz="0" w:space="0" w:color="auto"/>
                                    <w:bottom w:val="none" w:sz="0" w:space="0" w:color="auto"/>
                                    <w:right w:val="none" w:sz="0" w:space="0" w:color="auto"/>
                                  </w:divBdr>
                                  <w:divsChild>
                                    <w:div w:id="894002368">
                                      <w:marLeft w:val="0"/>
                                      <w:marRight w:val="0"/>
                                      <w:marTop w:val="0"/>
                                      <w:marBottom w:val="0"/>
                                      <w:divBdr>
                                        <w:top w:val="none" w:sz="0" w:space="0" w:color="auto"/>
                                        <w:left w:val="none" w:sz="0" w:space="0" w:color="auto"/>
                                        <w:bottom w:val="none" w:sz="0" w:space="0" w:color="auto"/>
                                        <w:right w:val="none" w:sz="0" w:space="0" w:color="auto"/>
                                      </w:divBdr>
                                      <w:divsChild>
                                        <w:div w:id="874656072">
                                          <w:marLeft w:val="0"/>
                                          <w:marRight w:val="0"/>
                                          <w:marTop w:val="0"/>
                                          <w:marBottom w:val="0"/>
                                          <w:divBdr>
                                            <w:top w:val="none" w:sz="0" w:space="0" w:color="auto"/>
                                            <w:left w:val="none" w:sz="0" w:space="0" w:color="auto"/>
                                            <w:bottom w:val="none" w:sz="0" w:space="0" w:color="auto"/>
                                            <w:right w:val="none" w:sz="0" w:space="0" w:color="auto"/>
                                          </w:divBdr>
                                          <w:divsChild>
                                            <w:div w:id="1268006844">
                                              <w:marLeft w:val="0"/>
                                              <w:marRight w:val="0"/>
                                              <w:marTop w:val="0"/>
                                              <w:marBottom w:val="0"/>
                                              <w:divBdr>
                                                <w:top w:val="none" w:sz="0" w:space="0" w:color="auto"/>
                                                <w:left w:val="none" w:sz="0" w:space="0" w:color="auto"/>
                                                <w:bottom w:val="none" w:sz="0" w:space="0" w:color="auto"/>
                                                <w:right w:val="none" w:sz="0" w:space="0" w:color="auto"/>
                                              </w:divBdr>
                                              <w:divsChild>
                                                <w:div w:id="1992099655">
                                                  <w:marLeft w:val="0"/>
                                                  <w:marRight w:val="0"/>
                                                  <w:marTop w:val="0"/>
                                                  <w:marBottom w:val="0"/>
                                                  <w:divBdr>
                                                    <w:top w:val="none" w:sz="0" w:space="0" w:color="auto"/>
                                                    <w:left w:val="none" w:sz="0" w:space="0" w:color="auto"/>
                                                    <w:bottom w:val="none" w:sz="0" w:space="0" w:color="auto"/>
                                                    <w:right w:val="none" w:sz="0" w:space="0" w:color="auto"/>
                                                  </w:divBdr>
                                                  <w:divsChild>
                                                    <w:div w:id="30848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4001685">
      <w:bodyDiv w:val="1"/>
      <w:marLeft w:val="0"/>
      <w:marRight w:val="0"/>
      <w:marTop w:val="0"/>
      <w:marBottom w:val="0"/>
      <w:divBdr>
        <w:top w:val="none" w:sz="0" w:space="0" w:color="auto"/>
        <w:left w:val="none" w:sz="0" w:space="0" w:color="auto"/>
        <w:bottom w:val="none" w:sz="0" w:space="0" w:color="auto"/>
        <w:right w:val="none" w:sz="0" w:space="0" w:color="auto"/>
      </w:divBdr>
      <w:divsChild>
        <w:div w:id="722216194">
          <w:marLeft w:val="0"/>
          <w:marRight w:val="0"/>
          <w:marTop w:val="0"/>
          <w:marBottom w:val="0"/>
          <w:divBdr>
            <w:top w:val="none" w:sz="0" w:space="0" w:color="auto"/>
            <w:left w:val="none" w:sz="0" w:space="0" w:color="auto"/>
            <w:bottom w:val="none" w:sz="0" w:space="0" w:color="auto"/>
            <w:right w:val="none" w:sz="0" w:space="0" w:color="auto"/>
          </w:divBdr>
          <w:divsChild>
            <w:div w:id="919682433">
              <w:marLeft w:val="0"/>
              <w:marRight w:val="0"/>
              <w:marTop w:val="0"/>
              <w:marBottom w:val="0"/>
              <w:divBdr>
                <w:top w:val="none" w:sz="0" w:space="0" w:color="auto"/>
                <w:left w:val="none" w:sz="0" w:space="0" w:color="auto"/>
                <w:bottom w:val="none" w:sz="0" w:space="0" w:color="auto"/>
                <w:right w:val="none" w:sz="0" w:space="0" w:color="auto"/>
              </w:divBdr>
              <w:divsChild>
                <w:div w:id="557130939">
                  <w:marLeft w:val="0"/>
                  <w:marRight w:val="0"/>
                  <w:marTop w:val="0"/>
                  <w:marBottom w:val="0"/>
                  <w:divBdr>
                    <w:top w:val="none" w:sz="0" w:space="0" w:color="auto"/>
                    <w:left w:val="none" w:sz="0" w:space="0" w:color="auto"/>
                    <w:bottom w:val="none" w:sz="0" w:space="0" w:color="auto"/>
                    <w:right w:val="none" w:sz="0" w:space="0" w:color="auto"/>
                  </w:divBdr>
                  <w:divsChild>
                    <w:div w:id="1054699218">
                      <w:marLeft w:val="0"/>
                      <w:marRight w:val="0"/>
                      <w:marTop w:val="0"/>
                      <w:marBottom w:val="0"/>
                      <w:divBdr>
                        <w:top w:val="none" w:sz="0" w:space="0" w:color="auto"/>
                        <w:left w:val="single" w:sz="6" w:space="7" w:color="C4C4C4"/>
                        <w:bottom w:val="none" w:sz="0" w:space="0" w:color="auto"/>
                        <w:right w:val="single" w:sz="6" w:space="7" w:color="C4C4C4"/>
                      </w:divBdr>
                      <w:divsChild>
                        <w:div w:id="205603639">
                          <w:marLeft w:val="0"/>
                          <w:marRight w:val="0"/>
                          <w:marTop w:val="0"/>
                          <w:marBottom w:val="0"/>
                          <w:divBdr>
                            <w:top w:val="none" w:sz="0" w:space="0" w:color="auto"/>
                            <w:left w:val="none" w:sz="0" w:space="0" w:color="auto"/>
                            <w:bottom w:val="none" w:sz="0" w:space="0" w:color="auto"/>
                            <w:right w:val="none" w:sz="0" w:space="0" w:color="auto"/>
                          </w:divBdr>
                          <w:divsChild>
                            <w:div w:id="308680039">
                              <w:marLeft w:val="0"/>
                              <w:marRight w:val="0"/>
                              <w:marTop w:val="0"/>
                              <w:marBottom w:val="0"/>
                              <w:divBdr>
                                <w:top w:val="none" w:sz="0" w:space="0" w:color="auto"/>
                                <w:left w:val="none" w:sz="0" w:space="0" w:color="auto"/>
                                <w:bottom w:val="none" w:sz="0" w:space="0" w:color="auto"/>
                                <w:right w:val="none" w:sz="0" w:space="0" w:color="auto"/>
                              </w:divBdr>
                              <w:divsChild>
                                <w:div w:id="1182475650">
                                  <w:marLeft w:val="0"/>
                                  <w:marRight w:val="0"/>
                                  <w:marTop w:val="0"/>
                                  <w:marBottom w:val="0"/>
                                  <w:divBdr>
                                    <w:top w:val="none" w:sz="0" w:space="0" w:color="auto"/>
                                    <w:left w:val="none" w:sz="0" w:space="0" w:color="auto"/>
                                    <w:bottom w:val="none" w:sz="0" w:space="0" w:color="auto"/>
                                    <w:right w:val="none" w:sz="0" w:space="0" w:color="auto"/>
                                  </w:divBdr>
                                  <w:divsChild>
                                    <w:div w:id="1291400381">
                                      <w:marLeft w:val="0"/>
                                      <w:marRight w:val="0"/>
                                      <w:marTop w:val="0"/>
                                      <w:marBottom w:val="0"/>
                                      <w:divBdr>
                                        <w:top w:val="none" w:sz="0" w:space="0" w:color="auto"/>
                                        <w:left w:val="none" w:sz="0" w:space="0" w:color="auto"/>
                                        <w:bottom w:val="none" w:sz="0" w:space="0" w:color="auto"/>
                                        <w:right w:val="none" w:sz="0" w:space="0" w:color="auto"/>
                                      </w:divBdr>
                                      <w:divsChild>
                                        <w:div w:id="1740249058">
                                          <w:marLeft w:val="0"/>
                                          <w:marRight w:val="0"/>
                                          <w:marTop w:val="0"/>
                                          <w:marBottom w:val="0"/>
                                          <w:divBdr>
                                            <w:top w:val="none" w:sz="0" w:space="0" w:color="auto"/>
                                            <w:left w:val="none" w:sz="0" w:space="0" w:color="auto"/>
                                            <w:bottom w:val="none" w:sz="0" w:space="0" w:color="auto"/>
                                            <w:right w:val="none" w:sz="0" w:space="0" w:color="auto"/>
                                          </w:divBdr>
                                          <w:divsChild>
                                            <w:div w:id="19019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369838">
      <w:bodyDiv w:val="1"/>
      <w:marLeft w:val="0"/>
      <w:marRight w:val="0"/>
      <w:marTop w:val="0"/>
      <w:marBottom w:val="0"/>
      <w:divBdr>
        <w:top w:val="none" w:sz="0" w:space="0" w:color="auto"/>
        <w:left w:val="none" w:sz="0" w:space="0" w:color="auto"/>
        <w:bottom w:val="none" w:sz="0" w:space="0" w:color="auto"/>
        <w:right w:val="none" w:sz="0" w:space="0" w:color="auto"/>
      </w:divBdr>
      <w:divsChild>
        <w:div w:id="463276218">
          <w:marLeft w:val="0"/>
          <w:marRight w:val="0"/>
          <w:marTop w:val="0"/>
          <w:marBottom w:val="0"/>
          <w:divBdr>
            <w:top w:val="none" w:sz="0" w:space="0" w:color="auto"/>
            <w:left w:val="none" w:sz="0" w:space="0" w:color="auto"/>
            <w:bottom w:val="none" w:sz="0" w:space="0" w:color="auto"/>
            <w:right w:val="none" w:sz="0" w:space="0" w:color="auto"/>
          </w:divBdr>
          <w:divsChild>
            <w:div w:id="1086076986">
              <w:marLeft w:val="0"/>
              <w:marRight w:val="0"/>
              <w:marTop w:val="0"/>
              <w:marBottom w:val="0"/>
              <w:divBdr>
                <w:top w:val="none" w:sz="0" w:space="0" w:color="auto"/>
                <w:left w:val="none" w:sz="0" w:space="0" w:color="auto"/>
                <w:bottom w:val="none" w:sz="0" w:space="0" w:color="auto"/>
                <w:right w:val="none" w:sz="0" w:space="0" w:color="auto"/>
              </w:divBdr>
              <w:divsChild>
                <w:div w:id="1692298503">
                  <w:marLeft w:val="0"/>
                  <w:marRight w:val="0"/>
                  <w:marTop w:val="0"/>
                  <w:marBottom w:val="0"/>
                  <w:divBdr>
                    <w:top w:val="none" w:sz="0" w:space="0" w:color="auto"/>
                    <w:left w:val="none" w:sz="0" w:space="0" w:color="auto"/>
                    <w:bottom w:val="none" w:sz="0" w:space="0" w:color="auto"/>
                    <w:right w:val="none" w:sz="0" w:space="0" w:color="auto"/>
                  </w:divBdr>
                  <w:divsChild>
                    <w:div w:id="1099327578">
                      <w:marLeft w:val="0"/>
                      <w:marRight w:val="0"/>
                      <w:marTop w:val="0"/>
                      <w:marBottom w:val="0"/>
                      <w:divBdr>
                        <w:top w:val="none" w:sz="0" w:space="0" w:color="auto"/>
                        <w:left w:val="none" w:sz="0" w:space="0" w:color="auto"/>
                        <w:bottom w:val="none" w:sz="0" w:space="0" w:color="auto"/>
                        <w:right w:val="none" w:sz="0" w:space="0" w:color="auto"/>
                      </w:divBdr>
                      <w:divsChild>
                        <w:div w:id="56830217">
                          <w:marLeft w:val="0"/>
                          <w:marRight w:val="0"/>
                          <w:marTop w:val="0"/>
                          <w:marBottom w:val="0"/>
                          <w:divBdr>
                            <w:top w:val="none" w:sz="0" w:space="0" w:color="auto"/>
                            <w:left w:val="none" w:sz="0" w:space="0" w:color="auto"/>
                            <w:bottom w:val="none" w:sz="0" w:space="0" w:color="auto"/>
                            <w:right w:val="none" w:sz="0" w:space="0" w:color="auto"/>
                          </w:divBdr>
                          <w:divsChild>
                            <w:div w:id="1498420682">
                              <w:marLeft w:val="0"/>
                              <w:marRight w:val="0"/>
                              <w:marTop w:val="0"/>
                              <w:marBottom w:val="0"/>
                              <w:divBdr>
                                <w:top w:val="none" w:sz="0" w:space="0" w:color="auto"/>
                                <w:left w:val="none" w:sz="0" w:space="0" w:color="auto"/>
                                <w:bottom w:val="none" w:sz="0" w:space="0" w:color="auto"/>
                                <w:right w:val="none" w:sz="0" w:space="0" w:color="auto"/>
                              </w:divBdr>
                              <w:divsChild>
                                <w:div w:id="2113938270">
                                  <w:marLeft w:val="0"/>
                                  <w:marRight w:val="0"/>
                                  <w:marTop w:val="0"/>
                                  <w:marBottom w:val="240"/>
                                  <w:divBdr>
                                    <w:top w:val="none" w:sz="0" w:space="0" w:color="auto"/>
                                    <w:left w:val="none" w:sz="0" w:space="0" w:color="auto"/>
                                    <w:bottom w:val="none" w:sz="0" w:space="0" w:color="auto"/>
                                    <w:right w:val="none" w:sz="0" w:space="0" w:color="auto"/>
                                  </w:divBdr>
                                  <w:divsChild>
                                    <w:div w:id="1724477334">
                                      <w:marLeft w:val="0"/>
                                      <w:marRight w:val="0"/>
                                      <w:marTop w:val="0"/>
                                      <w:marBottom w:val="0"/>
                                      <w:divBdr>
                                        <w:top w:val="none" w:sz="0" w:space="0" w:color="auto"/>
                                        <w:left w:val="none" w:sz="0" w:space="0" w:color="auto"/>
                                        <w:bottom w:val="none" w:sz="0" w:space="0" w:color="auto"/>
                                        <w:right w:val="none" w:sz="0" w:space="0" w:color="auto"/>
                                      </w:divBdr>
                                      <w:divsChild>
                                        <w:div w:id="694423779">
                                          <w:marLeft w:val="0"/>
                                          <w:marRight w:val="0"/>
                                          <w:marTop w:val="0"/>
                                          <w:marBottom w:val="0"/>
                                          <w:divBdr>
                                            <w:top w:val="none" w:sz="0" w:space="0" w:color="auto"/>
                                            <w:left w:val="none" w:sz="0" w:space="0" w:color="auto"/>
                                            <w:bottom w:val="none" w:sz="0" w:space="0" w:color="auto"/>
                                            <w:right w:val="none" w:sz="0" w:space="0" w:color="auto"/>
                                          </w:divBdr>
                                          <w:divsChild>
                                            <w:div w:id="1349873489">
                                              <w:marLeft w:val="0"/>
                                              <w:marRight w:val="0"/>
                                              <w:marTop w:val="0"/>
                                              <w:marBottom w:val="0"/>
                                              <w:divBdr>
                                                <w:top w:val="none" w:sz="0" w:space="0" w:color="auto"/>
                                                <w:left w:val="none" w:sz="0" w:space="0" w:color="auto"/>
                                                <w:bottom w:val="none" w:sz="0" w:space="0" w:color="auto"/>
                                                <w:right w:val="none" w:sz="0" w:space="0" w:color="auto"/>
                                              </w:divBdr>
                                              <w:divsChild>
                                                <w:div w:id="751391558">
                                                  <w:marLeft w:val="0"/>
                                                  <w:marRight w:val="0"/>
                                                  <w:marTop w:val="0"/>
                                                  <w:marBottom w:val="240"/>
                                                  <w:divBdr>
                                                    <w:top w:val="none" w:sz="0" w:space="0" w:color="auto"/>
                                                    <w:left w:val="none" w:sz="0" w:space="0" w:color="auto"/>
                                                    <w:bottom w:val="none" w:sz="0" w:space="0" w:color="auto"/>
                                                    <w:right w:val="none" w:sz="0" w:space="0" w:color="auto"/>
                                                  </w:divBdr>
                                                  <w:divsChild>
                                                    <w:div w:id="254287899">
                                                      <w:marLeft w:val="0"/>
                                                      <w:marRight w:val="0"/>
                                                      <w:marTop w:val="0"/>
                                                      <w:marBottom w:val="0"/>
                                                      <w:divBdr>
                                                        <w:top w:val="none" w:sz="0" w:space="0" w:color="auto"/>
                                                        <w:left w:val="none" w:sz="0" w:space="0" w:color="auto"/>
                                                        <w:bottom w:val="none" w:sz="0" w:space="0" w:color="auto"/>
                                                        <w:right w:val="none" w:sz="0" w:space="0" w:color="auto"/>
                                                      </w:divBdr>
                                                      <w:divsChild>
                                                        <w:div w:id="2029022426">
                                                          <w:marLeft w:val="1283"/>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8052949">
      <w:bodyDiv w:val="1"/>
      <w:marLeft w:val="0"/>
      <w:marRight w:val="0"/>
      <w:marTop w:val="0"/>
      <w:marBottom w:val="0"/>
      <w:divBdr>
        <w:top w:val="none" w:sz="0" w:space="0" w:color="auto"/>
        <w:left w:val="none" w:sz="0" w:space="0" w:color="auto"/>
        <w:bottom w:val="none" w:sz="0" w:space="0" w:color="auto"/>
        <w:right w:val="none" w:sz="0" w:space="0" w:color="auto"/>
      </w:divBdr>
    </w:div>
    <w:div w:id="1316032124">
      <w:marLeft w:val="0"/>
      <w:marRight w:val="0"/>
      <w:marTop w:val="0"/>
      <w:marBottom w:val="0"/>
      <w:divBdr>
        <w:top w:val="none" w:sz="0" w:space="0" w:color="auto"/>
        <w:left w:val="none" w:sz="0" w:space="0" w:color="auto"/>
        <w:bottom w:val="none" w:sz="0" w:space="0" w:color="auto"/>
        <w:right w:val="none" w:sz="0" w:space="0" w:color="auto"/>
      </w:divBdr>
    </w:div>
    <w:div w:id="1389913625">
      <w:bodyDiv w:val="1"/>
      <w:marLeft w:val="0"/>
      <w:marRight w:val="0"/>
      <w:marTop w:val="0"/>
      <w:marBottom w:val="0"/>
      <w:divBdr>
        <w:top w:val="none" w:sz="0" w:space="0" w:color="auto"/>
        <w:left w:val="none" w:sz="0" w:space="0" w:color="auto"/>
        <w:bottom w:val="none" w:sz="0" w:space="0" w:color="auto"/>
        <w:right w:val="none" w:sz="0" w:space="0" w:color="auto"/>
      </w:divBdr>
    </w:div>
    <w:div w:id="1425761299">
      <w:bodyDiv w:val="1"/>
      <w:marLeft w:val="0"/>
      <w:marRight w:val="0"/>
      <w:marTop w:val="0"/>
      <w:marBottom w:val="0"/>
      <w:divBdr>
        <w:top w:val="none" w:sz="0" w:space="0" w:color="auto"/>
        <w:left w:val="none" w:sz="0" w:space="0" w:color="auto"/>
        <w:bottom w:val="none" w:sz="0" w:space="0" w:color="auto"/>
        <w:right w:val="none" w:sz="0" w:space="0" w:color="auto"/>
      </w:divBdr>
    </w:div>
    <w:div w:id="1442334238">
      <w:marLeft w:val="0"/>
      <w:marRight w:val="0"/>
      <w:marTop w:val="0"/>
      <w:marBottom w:val="0"/>
      <w:divBdr>
        <w:top w:val="none" w:sz="0" w:space="0" w:color="auto"/>
        <w:left w:val="none" w:sz="0" w:space="0" w:color="auto"/>
        <w:bottom w:val="none" w:sz="0" w:space="0" w:color="auto"/>
        <w:right w:val="none" w:sz="0" w:space="0" w:color="auto"/>
      </w:divBdr>
    </w:div>
    <w:div w:id="1452237701">
      <w:bodyDiv w:val="1"/>
      <w:marLeft w:val="0"/>
      <w:marRight w:val="0"/>
      <w:marTop w:val="0"/>
      <w:marBottom w:val="0"/>
      <w:divBdr>
        <w:top w:val="none" w:sz="0" w:space="0" w:color="auto"/>
        <w:left w:val="none" w:sz="0" w:space="0" w:color="auto"/>
        <w:bottom w:val="none" w:sz="0" w:space="0" w:color="auto"/>
        <w:right w:val="none" w:sz="0" w:space="0" w:color="auto"/>
      </w:divBdr>
    </w:div>
    <w:div w:id="1557741333">
      <w:bodyDiv w:val="1"/>
      <w:marLeft w:val="0"/>
      <w:marRight w:val="0"/>
      <w:marTop w:val="0"/>
      <w:marBottom w:val="0"/>
      <w:divBdr>
        <w:top w:val="none" w:sz="0" w:space="0" w:color="auto"/>
        <w:left w:val="none" w:sz="0" w:space="0" w:color="auto"/>
        <w:bottom w:val="none" w:sz="0" w:space="0" w:color="auto"/>
        <w:right w:val="none" w:sz="0" w:space="0" w:color="auto"/>
      </w:divBdr>
      <w:divsChild>
        <w:div w:id="1979214431">
          <w:marLeft w:val="0"/>
          <w:marRight w:val="0"/>
          <w:marTop w:val="0"/>
          <w:marBottom w:val="0"/>
          <w:divBdr>
            <w:top w:val="none" w:sz="0" w:space="0" w:color="auto"/>
            <w:left w:val="none" w:sz="0" w:space="0" w:color="auto"/>
            <w:bottom w:val="none" w:sz="0" w:space="0" w:color="auto"/>
            <w:right w:val="none" w:sz="0" w:space="0" w:color="auto"/>
          </w:divBdr>
          <w:divsChild>
            <w:div w:id="466051265">
              <w:marLeft w:val="0"/>
              <w:marRight w:val="0"/>
              <w:marTop w:val="0"/>
              <w:marBottom w:val="0"/>
              <w:divBdr>
                <w:top w:val="none" w:sz="0" w:space="0" w:color="auto"/>
                <w:left w:val="none" w:sz="0" w:space="0" w:color="auto"/>
                <w:bottom w:val="none" w:sz="0" w:space="0" w:color="auto"/>
                <w:right w:val="none" w:sz="0" w:space="0" w:color="auto"/>
              </w:divBdr>
              <w:divsChild>
                <w:div w:id="717126365">
                  <w:marLeft w:val="0"/>
                  <w:marRight w:val="0"/>
                  <w:marTop w:val="0"/>
                  <w:marBottom w:val="0"/>
                  <w:divBdr>
                    <w:top w:val="none" w:sz="0" w:space="0" w:color="auto"/>
                    <w:left w:val="none" w:sz="0" w:space="0" w:color="auto"/>
                    <w:bottom w:val="none" w:sz="0" w:space="0" w:color="auto"/>
                    <w:right w:val="none" w:sz="0" w:space="0" w:color="auto"/>
                  </w:divBdr>
                  <w:divsChild>
                    <w:div w:id="685599299">
                      <w:marLeft w:val="0"/>
                      <w:marRight w:val="0"/>
                      <w:marTop w:val="0"/>
                      <w:marBottom w:val="0"/>
                      <w:divBdr>
                        <w:top w:val="none" w:sz="0" w:space="0" w:color="auto"/>
                        <w:left w:val="single" w:sz="6" w:space="7" w:color="C4C4C4"/>
                        <w:bottom w:val="none" w:sz="0" w:space="0" w:color="auto"/>
                        <w:right w:val="single" w:sz="6" w:space="7" w:color="C4C4C4"/>
                      </w:divBdr>
                      <w:divsChild>
                        <w:div w:id="1478183872">
                          <w:marLeft w:val="0"/>
                          <w:marRight w:val="0"/>
                          <w:marTop w:val="0"/>
                          <w:marBottom w:val="0"/>
                          <w:divBdr>
                            <w:top w:val="none" w:sz="0" w:space="0" w:color="auto"/>
                            <w:left w:val="none" w:sz="0" w:space="0" w:color="auto"/>
                            <w:bottom w:val="none" w:sz="0" w:space="0" w:color="auto"/>
                            <w:right w:val="none" w:sz="0" w:space="0" w:color="auto"/>
                          </w:divBdr>
                          <w:divsChild>
                            <w:div w:id="1363704289">
                              <w:marLeft w:val="0"/>
                              <w:marRight w:val="0"/>
                              <w:marTop w:val="0"/>
                              <w:marBottom w:val="0"/>
                              <w:divBdr>
                                <w:top w:val="none" w:sz="0" w:space="0" w:color="auto"/>
                                <w:left w:val="none" w:sz="0" w:space="0" w:color="auto"/>
                                <w:bottom w:val="none" w:sz="0" w:space="0" w:color="auto"/>
                                <w:right w:val="none" w:sz="0" w:space="0" w:color="auto"/>
                              </w:divBdr>
                              <w:divsChild>
                                <w:div w:id="2905333">
                                  <w:marLeft w:val="0"/>
                                  <w:marRight w:val="0"/>
                                  <w:marTop w:val="0"/>
                                  <w:marBottom w:val="240"/>
                                  <w:divBdr>
                                    <w:top w:val="none" w:sz="0" w:space="0" w:color="auto"/>
                                    <w:left w:val="none" w:sz="0" w:space="0" w:color="auto"/>
                                    <w:bottom w:val="none" w:sz="0" w:space="0" w:color="auto"/>
                                    <w:right w:val="none" w:sz="0" w:space="0" w:color="auto"/>
                                  </w:divBdr>
                                  <w:divsChild>
                                    <w:div w:id="782501405">
                                      <w:marLeft w:val="0"/>
                                      <w:marRight w:val="0"/>
                                      <w:marTop w:val="0"/>
                                      <w:marBottom w:val="0"/>
                                      <w:divBdr>
                                        <w:top w:val="none" w:sz="0" w:space="0" w:color="auto"/>
                                        <w:left w:val="none" w:sz="0" w:space="0" w:color="auto"/>
                                        <w:bottom w:val="none" w:sz="0" w:space="0" w:color="auto"/>
                                        <w:right w:val="none" w:sz="0" w:space="0" w:color="auto"/>
                                      </w:divBdr>
                                      <w:divsChild>
                                        <w:div w:id="361594837">
                                          <w:marLeft w:val="0"/>
                                          <w:marRight w:val="0"/>
                                          <w:marTop w:val="0"/>
                                          <w:marBottom w:val="0"/>
                                          <w:divBdr>
                                            <w:top w:val="none" w:sz="0" w:space="0" w:color="auto"/>
                                            <w:left w:val="none" w:sz="0" w:space="0" w:color="auto"/>
                                            <w:bottom w:val="none" w:sz="0" w:space="0" w:color="auto"/>
                                            <w:right w:val="none" w:sz="0" w:space="0" w:color="auto"/>
                                          </w:divBdr>
                                          <w:divsChild>
                                            <w:div w:id="1330330355">
                                              <w:marLeft w:val="0"/>
                                              <w:marRight w:val="0"/>
                                              <w:marTop w:val="0"/>
                                              <w:marBottom w:val="0"/>
                                              <w:divBdr>
                                                <w:top w:val="none" w:sz="0" w:space="0" w:color="auto"/>
                                                <w:left w:val="none" w:sz="0" w:space="0" w:color="auto"/>
                                                <w:bottom w:val="none" w:sz="0" w:space="0" w:color="auto"/>
                                                <w:right w:val="none" w:sz="0" w:space="0" w:color="auto"/>
                                              </w:divBdr>
                                              <w:divsChild>
                                                <w:div w:id="2073043866">
                                                  <w:marLeft w:val="0"/>
                                                  <w:marRight w:val="0"/>
                                                  <w:marTop w:val="0"/>
                                                  <w:marBottom w:val="240"/>
                                                  <w:divBdr>
                                                    <w:top w:val="none" w:sz="0" w:space="0" w:color="auto"/>
                                                    <w:left w:val="none" w:sz="0" w:space="0" w:color="auto"/>
                                                    <w:bottom w:val="none" w:sz="0" w:space="0" w:color="auto"/>
                                                    <w:right w:val="none" w:sz="0" w:space="0" w:color="auto"/>
                                                  </w:divBdr>
                                                  <w:divsChild>
                                                    <w:div w:id="1721243843">
                                                      <w:marLeft w:val="0"/>
                                                      <w:marRight w:val="0"/>
                                                      <w:marTop w:val="0"/>
                                                      <w:marBottom w:val="0"/>
                                                      <w:divBdr>
                                                        <w:top w:val="none" w:sz="0" w:space="0" w:color="auto"/>
                                                        <w:left w:val="none" w:sz="0" w:space="0" w:color="auto"/>
                                                        <w:bottom w:val="none" w:sz="0" w:space="0" w:color="auto"/>
                                                        <w:right w:val="none" w:sz="0" w:space="0" w:color="auto"/>
                                                      </w:divBdr>
                                                      <w:divsChild>
                                                        <w:div w:id="1630622288">
                                                          <w:marLeft w:val="1283"/>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4441723">
      <w:marLeft w:val="0"/>
      <w:marRight w:val="0"/>
      <w:marTop w:val="0"/>
      <w:marBottom w:val="0"/>
      <w:divBdr>
        <w:top w:val="none" w:sz="0" w:space="0" w:color="auto"/>
        <w:left w:val="none" w:sz="0" w:space="0" w:color="auto"/>
        <w:bottom w:val="none" w:sz="0" w:space="0" w:color="auto"/>
        <w:right w:val="none" w:sz="0" w:space="0" w:color="auto"/>
      </w:divBdr>
    </w:div>
    <w:div w:id="1821145079">
      <w:bodyDiv w:val="1"/>
      <w:marLeft w:val="0"/>
      <w:marRight w:val="0"/>
      <w:marTop w:val="0"/>
      <w:marBottom w:val="0"/>
      <w:divBdr>
        <w:top w:val="none" w:sz="0" w:space="0" w:color="auto"/>
        <w:left w:val="none" w:sz="0" w:space="0" w:color="auto"/>
        <w:bottom w:val="none" w:sz="0" w:space="0" w:color="auto"/>
        <w:right w:val="none" w:sz="0" w:space="0" w:color="auto"/>
      </w:divBdr>
    </w:div>
    <w:div w:id="1874343570">
      <w:marLeft w:val="0"/>
      <w:marRight w:val="0"/>
      <w:marTop w:val="0"/>
      <w:marBottom w:val="0"/>
      <w:divBdr>
        <w:top w:val="none" w:sz="0" w:space="0" w:color="auto"/>
        <w:left w:val="none" w:sz="0" w:space="0" w:color="auto"/>
        <w:bottom w:val="none" w:sz="0" w:space="0" w:color="auto"/>
        <w:right w:val="none" w:sz="0" w:space="0" w:color="auto"/>
      </w:divBdr>
    </w:div>
    <w:div w:id="1901398271">
      <w:marLeft w:val="0"/>
      <w:marRight w:val="0"/>
      <w:marTop w:val="0"/>
      <w:marBottom w:val="0"/>
      <w:divBdr>
        <w:top w:val="none" w:sz="0" w:space="0" w:color="auto"/>
        <w:left w:val="none" w:sz="0" w:space="0" w:color="auto"/>
        <w:bottom w:val="none" w:sz="0" w:space="0" w:color="auto"/>
        <w:right w:val="none" w:sz="0" w:space="0" w:color="auto"/>
      </w:divBdr>
    </w:div>
    <w:div w:id="1908950864">
      <w:bodyDiv w:val="1"/>
      <w:marLeft w:val="0"/>
      <w:marRight w:val="0"/>
      <w:marTop w:val="0"/>
      <w:marBottom w:val="0"/>
      <w:divBdr>
        <w:top w:val="none" w:sz="0" w:space="0" w:color="auto"/>
        <w:left w:val="none" w:sz="0" w:space="0" w:color="auto"/>
        <w:bottom w:val="none" w:sz="0" w:space="0" w:color="auto"/>
        <w:right w:val="none" w:sz="0" w:space="0" w:color="auto"/>
      </w:divBdr>
    </w:div>
    <w:div w:id="1935363410">
      <w:bodyDiv w:val="1"/>
      <w:marLeft w:val="0"/>
      <w:marRight w:val="0"/>
      <w:marTop w:val="0"/>
      <w:marBottom w:val="0"/>
      <w:divBdr>
        <w:top w:val="none" w:sz="0" w:space="0" w:color="auto"/>
        <w:left w:val="none" w:sz="0" w:space="0" w:color="auto"/>
        <w:bottom w:val="none" w:sz="0" w:space="0" w:color="auto"/>
        <w:right w:val="none" w:sz="0" w:space="0" w:color="auto"/>
      </w:divBdr>
    </w:div>
    <w:div w:id="1945187605">
      <w:marLeft w:val="0"/>
      <w:marRight w:val="0"/>
      <w:marTop w:val="0"/>
      <w:marBottom w:val="0"/>
      <w:divBdr>
        <w:top w:val="none" w:sz="0" w:space="0" w:color="auto"/>
        <w:left w:val="none" w:sz="0" w:space="0" w:color="auto"/>
        <w:bottom w:val="none" w:sz="0" w:space="0" w:color="auto"/>
        <w:right w:val="none" w:sz="0" w:space="0" w:color="auto"/>
      </w:divBdr>
    </w:div>
    <w:div w:id="1976329631">
      <w:bodyDiv w:val="1"/>
      <w:marLeft w:val="0"/>
      <w:marRight w:val="0"/>
      <w:marTop w:val="0"/>
      <w:marBottom w:val="0"/>
      <w:divBdr>
        <w:top w:val="none" w:sz="0" w:space="0" w:color="auto"/>
        <w:left w:val="none" w:sz="0" w:space="0" w:color="auto"/>
        <w:bottom w:val="none" w:sz="0" w:space="0" w:color="auto"/>
        <w:right w:val="none" w:sz="0" w:space="0" w:color="auto"/>
      </w:divBdr>
    </w:div>
    <w:div w:id="2008631946">
      <w:bodyDiv w:val="1"/>
      <w:marLeft w:val="0"/>
      <w:marRight w:val="0"/>
      <w:marTop w:val="0"/>
      <w:marBottom w:val="0"/>
      <w:divBdr>
        <w:top w:val="none" w:sz="0" w:space="0" w:color="auto"/>
        <w:left w:val="none" w:sz="0" w:space="0" w:color="auto"/>
        <w:bottom w:val="none" w:sz="0" w:space="0" w:color="auto"/>
        <w:right w:val="none" w:sz="0" w:space="0" w:color="auto"/>
      </w:divBdr>
      <w:divsChild>
        <w:div w:id="985670568">
          <w:marLeft w:val="0"/>
          <w:marRight w:val="0"/>
          <w:marTop w:val="0"/>
          <w:marBottom w:val="0"/>
          <w:divBdr>
            <w:top w:val="none" w:sz="0" w:space="0" w:color="auto"/>
            <w:left w:val="none" w:sz="0" w:space="0" w:color="auto"/>
            <w:bottom w:val="none" w:sz="0" w:space="0" w:color="auto"/>
            <w:right w:val="none" w:sz="0" w:space="0" w:color="auto"/>
          </w:divBdr>
          <w:divsChild>
            <w:div w:id="624432468">
              <w:marLeft w:val="0"/>
              <w:marRight w:val="0"/>
              <w:marTop w:val="0"/>
              <w:marBottom w:val="0"/>
              <w:divBdr>
                <w:top w:val="none" w:sz="0" w:space="0" w:color="auto"/>
                <w:left w:val="none" w:sz="0" w:space="0" w:color="auto"/>
                <w:bottom w:val="none" w:sz="0" w:space="0" w:color="auto"/>
                <w:right w:val="none" w:sz="0" w:space="0" w:color="auto"/>
              </w:divBdr>
              <w:divsChild>
                <w:div w:id="1374623083">
                  <w:marLeft w:val="0"/>
                  <w:marRight w:val="0"/>
                  <w:marTop w:val="0"/>
                  <w:marBottom w:val="0"/>
                  <w:divBdr>
                    <w:top w:val="none" w:sz="0" w:space="0" w:color="auto"/>
                    <w:left w:val="none" w:sz="0" w:space="0" w:color="auto"/>
                    <w:bottom w:val="none" w:sz="0" w:space="0" w:color="auto"/>
                    <w:right w:val="none" w:sz="0" w:space="0" w:color="auto"/>
                  </w:divBdr>
                  <w:divsChild>
                    <w:div w:id="1923296938">
                      <w:marLeft w:val="0"/>
                      <w:marRight w:val="0"/>
                      <w:marTop w:val="0"/>
                      <w:marBottom w:val="0"/>
                      <w:divBdr>
                        <w:top w:val="none" w:sz="0" w:space="0" w:color="auto"/>
                        <w:left w:val="single" w:sz="6" w:space="7" w:color="C4C4C4"/>
                        <w:bottom w:val="none" w:sz="0" w:space="0" w:color="auto"/>
                        <w:right w:val="single" w:sz="6" w:space="7" w:color="C4C4C4"/>
                      </w:divBdr>
                      <w:divsChild>
                        <w:div w:id="1894533818">
                          <w:marLeft w:val="0"/>
                          <w:marRight w:val="0"/>
                          <w:marTop w:val="0"/>
                          <w:marBottom w:val="0"/>
                          <w:divBdr>
                            <w:top w:val="none" w:sz="0" w:space="0" w:color="auto"/>
                            <w:left w:val="none" w:sz="0" w:space="0" w:color="auto"/>
                            <w:bottom w:val="none" w:sz="0" w:space="0" w:color="auto"/>
                            <w:right w:val="none" w:sz="0" w:space="0" w:color="auto"/>
                          </w:divBdr>
                          <w:divsChild>
                            <w:div w:id="1148283524">
                              <w:marLeft w:val="0"/>
                              <w:marRight w:val="0"/>
                              <w:marTop w:val="0"/>
                              <w:marBottom w:val="0"/>
                              <w:divBdr>
                                <w:top w:val="none" w:sz="0" w:space="0" w:color="auto"/>
                                <w:left w:val="none" w:sz="0" w:space="0" w:color="auto"/>
                                <w:bottom w:val="none" w:sz="0" w:space="0" w:color="auto"/>
                                <w:right w:val="none" w:sz="0" w:space="0" w:color="auto"/>
                              </w:divBdr>
                              <w:divsChild>
                                <w:div w:id="733283226">
                                  <w:marLeft w:val="0"/>
                                  <w:marRight w:val="0"/>
                                  <w:marTop w:val="0"/>
                                  <w:marBottom w:val="0"/>
                                  <w:divBdr>
                                    <w:top w:val="none" w:sz="0" w:space="0" w:color="auto"/>
                                    <w:left w:val="none" w:sz="0" w:space="0" w:color="auto"/>
                                    <w:bottom w:val="none" w:sz="0" w:space="0" w:color="auto"/>
                                    <w:right w:val="none" w:sz="0" w:space="0" w:color="auto"/>
                                  </w:divBdr>
                                  <w:divsChild>
                                    <w:div w:id="1554274371">
                                      <w:marLeft w:val="0"/>
                                      <w:marRight w:val="0"/>
                                      <w:marTop w:val="0"/>
                                      <w:marBottom w:val="0"/>
                                      <w:divBdr>
                                        <w:top w:val="none" w:sz="0" w:space="0" w:color="auto"/>
                                        <w:left w:val="none" w:sz="0" w:space="0" w:color="auto"/>
                                        <w:bottom w:val="none" w:sz="0" w:space="0" w:color="auto"/>
                                        <w:right w:val="none" w:sz="0" w:space="0" w:color="auto"/>
                                      </w:divBdr>
                                      <w:divsChild>
                                        <w:div w:id="1832865473">
                                          <w:marLeft w:val="0"/>
                                          <w:marRight w:val="0"/>
                                          <w:marTop w:val="0"/>
                                          <w:marBottom w:val="0"/>
                                          <w:divBdr>
                                            <w:top w:val="none" w:sz="0" w:space="0" w:color="auto"/>
                                            <w:left w:val="none" w:sz="0" w:space="0" w:color="auto"/>
                                            <w:bottom w:val="none" w:sz="0" w:space="0" w:color="auto"/>
                                            <w:right w:val="none" w:sz="0" w:space="0" w:color="auto"/>
                                          </w:divBdr>
                                          <w:divsChild>
                                            <w:div w:id="130589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89671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mad.amin\Desktop\6-%20Report%20Template%20-%20English%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VariationsItemGroupID xmlns="http://schemas.microsoft.com/sharepoint/v3">4355606c-61cf-4db1-b518-8588605b71c3</VariationsItemGroup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6435904679AA4A94B8D6E9DD914DE7" ma:contentTypeVersion="5" ma:contentTypeDescription="Create a new document." ma:contentTypeScope="" ma:versionID="27afd5ff6a6886562058d49eabf53930">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DBA059-3632-48A5-8E23-24D998A6511F}"/>
</file>

<file path=customXml/itemProps2.xml><?xml version="1.0" encoding="utf-8"?>
<ds:datastoreItem xmlns:ds="http://schemas.openxmlformats.org/officeDocument/2006/customXml" ds:itemID="{540658B5-B449-48AF-A2C9-F2CDF42D57B0}"/>
</file>

<file path=customXml/itemProps3.xml><?xml version="1.0" encoding="utf-8"?>
<ds:datastoreItem xmlns:ds="http://schemas.openxmlformats.org/officeDocument/2006/customXml" ds:itemID="{47A23276-C966-4791-95FD-ECDE853745A7}"/>
</file>

<file path=customXml/itemProps4.xml><?xml version="1.0" encoding="utf-8"?>
<ds:datastoreItem xmlns:ds="http://schemas.openxmlformats.org/officeDocument/2006/customXml" ds:itemID="{2A3163E7-E481-4F87-B825-19EEBE71E3CD}"/>
</file>

<file path=docProps/app.xml><?xml version="1.0" encoding="utf-8"?>
<Properties xmlns="http://schemas.openxmlformats.org/officeDocument/2006/extended-properties" xmlns:vt="http://schemas.openxmlformats.org/officeDocument/2006/docPropsVTypes">
  <Template>6- Report Template - English - Copy</Template>
  <TotalTime>41</TotalTime>
  <Pages>17</Pages>
  <Words>3247</Words>
  <Characters>18512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UAE IC Guidelines</vt:lpstr>
    </vt:vector>
  </TitlesOfParts>
  <Company>TRA</Company>
  <LinksUpToDate>false</LinksUpToDate>
  <CharactersWithSpaces>21716</CharactersWithSpaces>
  <SharedDoc>false</SharedDoc>
  <HLinks>
    <vt:vector size="12" baseType="variant">
      <vt:variant>
        <vt:i4>4587646</vt:i4>
      </vt:variant>
      <vt:variant>
        <vt:i4>0</vt:i4>
      </vt:variant>
      <vt:variant>
        <vt:i4>0</vt:i4>
      </vt:variant>
      <vt:variant>
        <vt:i4>5</vt:i4>
      </vt:variant>
      <vt:variant>
        <vt:lpwstr>https://www.google.com/analytics/reporting/referring_sources?id=4821791&amp;pdr=20090903-20091003&amp;cmp=average</vt:lpwstr>
      </vt:variant>
      <vt:variant>
        <vt:lpwstr/>
      </vt:variant>
      <vt:variant>
        <vt:i4>6357032</vt:i4>
      </vt:variant>
      <vt:variant>
        <vt:i4>3</vt:i4>
      </vt:variant>
      <vt:variant>
        <vt:i4>0</vt:i4>
      </vt:variant>
      <vt:variant>
        <vt:i4>5</vt:i4>
      </vt:variant>
      <vt:variant>
        <vt:lpwstr>http://www.tra.gov.ae/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UAE IC Guidelines</dc:title>
  <dc:creator>ahmad.amin</dc:creator>
  <cp:lastModifiedBy>Sultan Albalooshi</cp:lastModifiedBy>
  <cp:revision>18</cp:revision>
  <cp:lastPrinted>2010-04-14T08:31:00Z</cp:lastPrinted>
  <dcterms:created xsi:type="dcterms:W3CDTF">2017-04-19T15:36:00Z</dcterms:created>
  <dcterms:modified xsi:type="dcterms:W3CDTF">2017-05-03T10:47:00Z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0x010100D06435904679AA4A94B8D6E9DD914DE7</vt:lpwstr>
  </property>
</Properties>
</file>