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4.xml" ContentType="application/vnd.openxmlformats-officedocument.wordprocessingml.footer+xml"/>
  <Override PartName="/word/footer15.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8.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53DCB" w14:textId="63D4BD94" w:rsidR="000069D7" w:rsidRPr="00324904" w:rsidRDefault="000069D7" w:rsidP="00D91CC4">
      <w:pPr>
        <w:pStyle w:val="Style3"/>
        <w:bidi w:val="0"/>
        <w:jc w:val="left"/>
        <w:rPr>
          <w:rFonts w:eastAsia="Calibri"/>
        </w:rPr>
      </w:pPr>
      <w:bookmarkStart w:id="0" w:name="_GoBack"/>
      <w:bookmarkEnd w:id="0"/>
      <w:proofErr w:type="spellStart"/>
      <w:r w:rsidRPr="00324904">
        <w:rPr>
          <w:rFonts w:eastAsia="Calibri"/>
        </w:rPr>
        <w:t>Distr</w:t>
      </w:r>
      <w:proofErr w:type="spellEnd"/>
      <w:r w:rsidRPr="00324904">
        <w:rPr>
          <w:rFonts w:eastAsia="Calibri"/>
          <w:rtl/>
        </w:rPr>
        <w:t>.</w:t>
      </w:r>
    </w:p>
    <w:p w14:paraId="10C0807F" w14:textId="1FEACE78" w:rsidR="000069D7" w:rsidRPr="00324904" w:rsidRDefault="000069D7" w:rsidP="00D91CC4">
      <w:pPr>
        <w:pStyle w:val="Style3"/>
        <w:bidi w:val="0"/>
        <w:jc w:val="left"/>
        <w:rPr>
          <w:rFonts w:eastAsia="Calibri"/>
        </w:rPr>
      </w:pPr>
      <w:r w:rsidRPr="00324904">
        <w:rPr>
          <w:rFonts w:eastAsia="Calibri"/>
        </w:rPr>
        <w:t>LIMITED</w:t>
      </w:r>
    </w:p>
    <w:p w14:paraId="1C57CE38" w14:textId="77777777" w:rsidR="00D91CC4" w:rsidRDefault="00D91CC4" w:rsidP="00D91CC4">
      <w:pPr>
        <w:pStyle w:val="Style3"/>
        <w:bidi w:val="0"/>
        <w:jc w:val="left"/>
        <w:rPr>
          <w:rFonts w:eastAsia="Calibri"/>
        </w:rPr>
      </w:pPr>
    </w:p>
    <w:p w14:paraId="440E4341" w14:textId="4CDED9D6" w:rsidR="000069D7" w:rsidRPr="00324904" w:rsidRDefault="000069D7" w:rsidP="00D91CC4">
      <w:pPr>
        <w:pStyle w:val="Style3"/>
        <w:bidi w:val="0"/>
        <w:jc w:val="left"/>
        <w:rPr>
          <w:rFonts w:eastAsia="Calibri"/>
        </w:rPr>
      </w:pPr>
      <w:r w:rsidRPr="00324904">
        <w:rPr>
          <w:rFonts w:eastAsia="Calibri"/>
          <w:rtl/>
        </w:rPr>
        <w:t>E/ESCWA/CL2.GPID/2020/TP.11</w:t>
      </w:r>
    </w:p>
    <w:p w14:paraId="7236FA83" w14:textId="5BA1FAC7" w:rsidR="000069D7" w:rsidRPr="00324904" w:rsidRDefault="00324904" w:rsidP="00D91CC4">
      <w:pPr>
        <w:pStyle w:val="Style3"/>
        <w:bidi w:val="0"/>
        <w:jc w:val="left"/>
        <w:rPr>
          <w:rFonts w:eastAsia="Calibri"/>
          <w:rtl/>
        </w:rPr>
      </w:pPr>
      <w:r>
        <w:rPr>
          <w:rFonts w:eastAsia="Calibri"/>
        </w:rPr>
        <w:t>21 August 2020</w:t>
      </w:r>
    </w:p>
    <w:p w14:paraId="0CCE6C1A" w14:textId="77777777" w:rsidR="00324904" w:rsidRDefault="000069D7" w:rsidP="00D91CC4">
      <w:pPr>
        <w:pStyle w:val="Style3"/>
        <w:bidi w:val="0"/>
        <w:jc w:val="left"/>
        <w:rPr>
          <w:rFonts w:eastAsia="Calibri"/>
        </w:rPr>
      </w:pPr>
      <w:r w:rsidRPr="00324904">
        <w:rPr>
          <w:rFonts w:eastAsia="Calibri"/>
          <w:rtl/>
        </w:rPr>
        <w:t>ARABIC</w:t>
      </w:r>
    </w:p>
    <w:p w14:paraId="423574FE" w14:textId="5BF97A1C" w:rsidR="000069D7" w:rsidRPr="00324904" w:rsidRDefault="000069D7" w:rsidP="00D91CC4">
      <w:pPr>
        <w:pStyle w:val="Style3"/>
        <w:bidi w:val="0"/>
        <w:jc w:val="left"/>
        <w:rPr>
          <w:rFonts w:eastAsia="Calibri"/>
          <w:rtl/>
        </w:rPr>
      </w:pPr>
      <w:r w:rsidRPr="00324904">
        <w:rPr>
          <w:rFonts w:eastAsia="Calibri"/>
          <w:rtl/>
        </w:rPr>
        <w:t>ORIGINAL: ENGLISH</w:t>
      </w:r>
    </w:p>
    <w:p w14:paraId="17D6026D" w14:textId="077ECC02" w:rsidR="000069D7" w:rsidRPr="00AF7E37" w:rsidRDefault="0023097E" w:rsidP="0023097E">
      <w:pPr>
        <w:pStyle w:val="CP-e4"/>
        <w:spacing w:before="2040"/>
        <w:rPr>
          <w:rtl/>
        </w:rPr>
      </w:pPr>
      <w:r w:rsidRPr="00324904">
        <w:rPr>
          <w:noProof/>
          <w:rtl/>
          <w:lang w:val="en-US"/>
        </w:rPr>
        <w:drawing>
          <wp:anchor distT="0" distB="0" distL="114300" distR="114300" simplePos="0" relativeHeight="251661312" behindDoc="0" locked="0" layoutInCell="1" allowOverlap="1" wp14:anchorId="08EADDF3" wp14:editId="17D7AA2E">
            <wp:simplePos x="0" y="0"/>
            <wp:positionH relativeFrom="margin">
              <wp:posOffset>1699895</wp:posOffset>
            </wp:positionH>
            <wp:positionV relativeFrom="page">
              <wp:posOffset>2308225</wp:posOffset>
            </wp:positionV>
            <wp:extent cx="819785" cy="941705"/>
            <wp:effectExtent l="0" t="0" r="0" b="0"/>
            <wp:wrapNone/>
            <wp:docPr id="8" name="Picture 8" descr="Image result for league  of arab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league  of arab stat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785"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4904">
        <w:rPr>
          <w:noProof/>
          <w:rtl/>
          <w:lang w:val="en-US"/>
        </w:rPr>
        <w:drawing>
          <wp:anchor distT="0" distB="0" distL="114300" distR="114300" simplePos="0" relativeHeight="251660288" behindDoc="0" locked="0" layoutInCell="1" allowOverlap="1" wp14:anchorId="5A0E9171" wp14:editId="33F9F924">
            <wp:simplePos x="0" y="0"/>
            <wp:positionH relativeFrom="column">
              <wp:posOffset>635</wp:posOffset>
            </wp:positionH>
            <wp:positionV relativeFrom="paragraph">
              <wp:posOffset>144145</wp:posOffset>
            </wp:positionV>
            <wp:extent cx="975360" cy="975360"/>
            <wp:effectExtent l="0" t="0" r="0" b="0"/>
            <wp:wrapNone/>
            <wp:docPr id="2" name="Picture 2" descr="OPHI_square_aiPNG-for-instagram-768x7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HI_square_aiPNG-for-instagram-768x76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lang w:val="en-US"/>
        </w:rPr>
        <w:drawing>
          <wp:anchor distT="0" distB="0" distL="114300" distR="114300" simplePos="0" relativeHeight="251684864" behindDoc="0" locked="0" layoutInCell="1" allowOverlap="1" wp14:anchorId="2D45AEC4" wp14:editId="2630AA17">
            <wp:simplePos x="0" y="0"/>
            <wp:positionH relativeFrom="column">
              <wp:posOffset>2994660</wp:posOffset>
            </wp:positionH>
            <wp:positionV relativeFrom="paragraph">
              <wp:posOffset>142240</wp:posOffset>
            </wp:positionV>
            <wp:extent cx="2730500" cy="892810"/>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WA-Logo-Motto-AR (00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30500" cy="892810"/>
                    </a:xfrm>
                    <a:prstGeom prst="rect">
                      <a:avLst/>
                    </a:prstGeom>
                  </pic:spPr>
                </pic:pic>
              </a:graphicData>
            </a:graphic>
            <wp14:sizeRelH relativeFrom="page">
              <wp14:pctWidth>0</wp14:pctWidth>
            </wp14:sizeRelH>
            <wp14:sizeRelV relativeFrom="page">
              <wp14:pctHeight>0</wp14:pctHeight>
            </wp14:sizeRelV>
          </wp:anchor>
        </w:drawing>
      </w:r>
      <w:r w:rsidR="00994380" w:rsidRPr="00AF7E37">
        <w:rPr>
          <w:rFonts w:hint="cs"/>
          <w:rtl/>
        </w:rPr>
        <w:t>اللجنة</w:t>
      </w:r>
      <w:r w:rsidR="00994380" w:rsidRPr="00AF7E37">
        <w:rPr>
          <w:rtl/>
        </w:rPr>
        <w:t xml:space="preserve"> </w:t>
      </w:r>
      <w:r w:rsidR="00994380" w:rsidRPr="00AF7E37">
        <w:rPr>
          <w:rFonts w:hint="cs"/>
          <w:rtl/>
        </w:rPr>
        <w:t>الاقتصادية</w:t>
      </w:r>
      <w:r w:rsidR="00994380" w:rsidRPr="00AF7E37">
        <w:rPr>
          <w:rtl/>
        </w:rPr>
        <w:t xml:space="preserve"> </w:t>
      </w:r>
      <w:r w:rsidR="00994380" w:rsidRPr="00AF7E37">
        <w:rPr>
          <w:rFonts w:hint="cs"/>
          <w:rtl/>
        </w:rPr>
        <w:t>والاج</w:t>
      </w:r>
      <w:r w:rsidR="00994380" w:rsidRPr="00AF7E37">
        <w:rPr>
          <w:rtl/>
        </w:rPr>
        <w:t>تماع</w:t>
      </w:r>
      <w:r w:rsidR="00994380" w:rsidRPr="00AF7E37">
        <w:rPr>
          <w:rFonts w:hint="cs"/>
          <w:rtl/>
        </w:rPr>
        <w:t>ية</w:t>
      </w:r>
      <w:r w:rsidR="00994380" w:rsidRPr="00AF7E37">
        <w:rPr>
          <w:rtl/>
        </w:rPr>
        <w:t xml:space="preserve"> </w:t>
      </w:r>
      <w:r w:rsidR="00994380" w:rsidRPr="00AF7E37">
        <w:rPr>
          <w:rFonts w:hint="cs"/>
          <w:rtl/>
        </w:rPr>
        <w:t>لغربي</w:t>
      </w:r>
      <w:r w:rsidR="00994380" w:rsidRPr="00AF7E37">
        <w:rPr>
          <w:rtl/>
        </w:rPr>
        <w:t xml:space="preserve"> </w:t>
      </w:r>
      <w:r w:rsidR="00994380" w:rsidRPr="00AF7E37">
        <w:rPr>
          <w:rFonts w:hint="cs"/>
          <w:rtl/>
        </w:rPr>
        <w:t>آسيا</w:t>
      </w:r>
    </w:p>
    <w:p w14:paraId="0827D463" w14:textId="3C5B5662" w:rsidR="000069D7" w:rsidRPr="00324904" w:rsidRDefault="00EB16F6" w:rsidP="00D1501F">
      <w:pPr>
        <w:pStyle w:val="Style1"/>
        <w:bidi/>
        <w:spacing w:before="2400"/>
        <w:rPr>
          <w:rtl/>
        </w:rPr>
      </w:pPr>
      <w:r w:rsidRPr="00324904">
        <w:rPr>
          <w:rtl/>
        </w:rPr>
        <w:t xml:space="preserve">اقتراح لدليل منقَّح للفقر المتعدد الأبعاد </w:t>
      </w:r>
      <w:r w:rsidR="00D91CC4">
        <w:br/>
      </w:r>
      <w:r w:rsidRPr="00324904">
        <w:rPr>
          <w:rtl/>
        </w:rPr>
        <w:t>في البلدان العربية</w:t>
      </w:r>
    </w:p>
    <w:p w14:paraId="7AB75709" w14:textId="77777777" w:rsidR="00336A7D" w:rsidRDefault="00336A7D" w:rsidP="00D1501F">
      <w:pPr>
        <w:pStyle w:val="CP-e4"/>
        <w:spacing w:before="2520" w:after="120"/>
      </w:pPr>
      <w:r w:rsidRPr="0063298D">
        <w:rPr>
          <w:noProof/>
          <w:rtl/>
          <w:lang w:val="en-US"/>
        </w:rPr>
        <w:drawing>
          <wp:inline distT="0" distB="0" distL="0" distR="0" wp14:anchorId="1B57E582" wp14:editId="160C68EC">
            <wp:extent cx="762000" cy="6667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762000" cy="666750"/>
                    </a:xfrm>
                    <a:prstGeom prst="rect">
                      <a:avLst/>
                    </a:prstGeom>
                    <a:noFill/>
                    <a:ln>
                      <a:noFill/>
                    </a:ln>
                  </pic:spPr>
                </pic:pic>
              </a:graphicData>
            </a:graphic>
          </wp:inline>
        </w:drawing>
      </w:r>
    </w:p>
    <w:p w14:paraId="03C84A8A" w14:textId="5636430E" w:rsidR="000069D7" w:rsidRPr="00AF7E37" w:rsidRDefault="000069D7" w:rsidP="00AF7E37">
      <w:pPr>
        <w:pStyle w:val="CP-e5"/>
        <w:spacing w:after="0" w:line="240" w:lineRule="auto"/>
        <w:rPr>
          <w:b w:val="0"/>
          <w:bCs w:val="0"/>
          <w:rtl/>
        </w:rPr>
      </w:pPr>
      <w:r w:rsidRPr="00AF7E37">
        <w:rPr>
          <w:b w:val="0"/>
          <w:bCs w:val="0"/>
          <w:rtl/>
        </w:rPr>
        <w:t>الأمم المتحدة</w:t>
      </w:r>
    </w:p>
    <w:p w14:paraId="0F2E0748" w14:textId="32DDCB84" w:rsidR="00994380" w:rsidRPr="001C539F" w:rsidRDefault="00504F83" w:rsidP="00AF7E37">
      <w:pPr>
        <w:pStyle w:val="CP-e6"/>
        <w:spacing w:line="240" w:lineRule="auto"/>
        <w:rPr>
          <w:color w:val="2E74B5"/>
          <w:szCs w:val="24"/>
        </w:rPr>
      </w:pPr>
      <w:r>
        <w:rPr>
          <w:rFonts w:hint="cs"/>
          <w:rtl/>
        </w:rPr>
        <w:t xml:space="preserve">      </w:t>
      </w:r>
      <w:r w:rsidR="000069D7" w:rsidRPr="00324904">
        <w:rPr>
          <w:rtl/>
        </w:rPr>
        <w:t>بيروت</w:t>
      </w:r>
      <w:r w:rsidR="00994380" w:rsidRPr="001C539F">
        <w:rPr>
          <w:color w:val="2E74B5"/>
          <w:szCs w:val="24"/>
        </w:rPr>
        <w:br w:type="page"/>
      </w:r>
    </w:p>
    <w:p w14:paraId="5D8D80C5" w14:textId="7DD32773" w:rsidR="00994380" w:rsidRPr="001C539F" w:rsidRDefault="00994380" w:rsidP="00336A7D">
      <w:pPr>
        <w:pStyle w:val="Style7"/>
        <w:spacing w:before="0" w:after="0"/>
        <w:jc w:val="center"/>
        <w:rPr>
          <w:rtl/>
          <w:lang w:val="ar-SA"/>
        </w:rPr>
      </w:pPr>
      <w:r w:rsidRPr="001C539F">
        <w:rPr>
          <w:rFonts w:ascii="Traditional Arabic" w:cs="Traditional Arabic"/>
          <w:rtl/>
        </w:rPr>
        <w:lastRenderedPageBreak/>
        <w:t xml:space="preserve">© </w:t>
      </w:r>
      <w:r w:rsidRPr="00336A7D">
        <w:rPr>
          <w:rStyle w:val="Style22"/>
          <w:rtl/>
        </w:rPr>
        <w:t>2020</w:t>
      </w:r>
      <w:r w:rsidRPr="001C539F">
        <w:rPr>
          <w:rtl/>
        </w:rPr>
        <w:t xml:space="preserve"> </w:t>
      </w:r>
      <w:r w:rsidRPr="001C539F">
        <w:rPr>
          <w:rFonts w:hint="cs"/>
          <w:rtl/>
        </w:rPr>
        <w:t>الأمم</w:t>
      </w:r>
      <w:r w:rsidRPr="001C539F">
        <w:rPr>
          <w:rtl/>
        </w:rPr>
        <w:t xml:space="preserve"> </w:t>
      </w:r>
      <w:r w:rsidRPr="001C539F">
        <w:rPr>
          <w:rFonts w:hint="cs"/>
          <w:rtl/>
        </w:rPr>
        <w:t>المتحدة</w:t>
      </w:r>
    </w:p>
    <w:p w14:paraId="18920014" w14:textId="77777777" w:rsidR="00994380" w:rsidRPr="001C539F" w:rsidRDefault="00994380" w:rsidP="00336A7D">
      <w:pPr>
        <w:pStyle w:val="Style7"/>
        <w:spacing w:before="0" w:after="0"/>
        <w:jc w:val="center"/>
        <w:rPr>
          <w:rtl/>
          <w:lang w:val="ar-SA"/>
        </w:rPr>
      </w:pPr>
      <w:r w:rsidRPr="001C539F">
        <w:rPr>
          <w:rFonts w:hint="cs"/>
          <w:rtl/>
        </w:rPr>
        <w:t>حقوق</w:t>
      </w:r>
      <w:r w:rsidRPr="001C539F">
        <w:rPr>
          <w:rtl/>
        </w:rPr>
        <w:t xml:space="preserve"> </w:t>
      </w:r>
      <w:r w:rsidRPr="001C539F">
        <w:rPr>
          <w:rFonts w:hint="cs"/>
          <w:rtl/>
        </w:rPr>
        <w:t>الطبع</w:t>
      </w:r>
      <w:r w:rsidRPr="001C539F">
        <w:rPr>
          <w:rtl/>
        </w:rPr>
        <w:t xml:space="preserve"> </w:t>
      </w:r>
      <w:r w:rsidRPr="001C539F">
        <w:rPr>
          <w:rFonts w:hint="cs"/>
          <w:rtl/>
        </w:rPr>
        <w:t>محفوظة</w:t>
      </w:r>
    </w:p>
    <w:p w14:paraId="3419B211" w14:textId="77777777" w:rsidR="00994380" w:rsidRPr="001C539F" w:rsidRDefault="00994380" w:rsidP="00336A7D">
      <w:pPr>
        <w:pStyle w:val="Style7"/>
        <w:spacing w:before="840"/>
        <w:rPr>
          <w:rtl/>
          <w:lang w:val="ar-SA"/>
        </w:rPr>
      </w:pPr>
      <w:r w:rsidRPr="001C539F">
        <w:rPr>
          <w:rFonts w:hint="cs"/>
          <w:rtl/>
        </w:rPr>
        <w:t>تقتضي</w:t>
      </w:r>
      <w:r w:rsidRPr="001C539F">
        <w:rPr>
          <w:rtl/>
        </w:rPr>
        <w:t xml:space="preserve"> </w:t>
      </w:r>
      <w:r w:rsidRPr="001C539F">
        <w:rPr>
          <w:rFonts w:hint="cs"/>
          <w:rtl/>
        </w:rPr>
        <w:t>إعادة</w:t>
      </w:r>
      <w:r w:rsidRPr="001C539F">
        <w:rPr>
          <w:rtl/>
        </w:rPr>
        <w:t xml:space="preserve"> </w:t>
      </w:r>
      <w:r w:rsidRPr="001C539F">
        <w:rPr>
          <w:rFonts w:hint="cs"/>
          <w:rtl/>
        </w:rPr>
        <w:t>طبع</w:t>
      </w:r>
      <w:r w:rsidRPr="001C539F">
        <w:rPr>
          <w:rtl/>
        </w:rPr>
        <w:t xml:space="preserve"> </w:t>
      </w:r>
      <w:r w:rsidRPr="001C539F">
        <w:rPr>
          <w:rFonts w:hint="cs"/>
          <w:rtl/>
        </w:rPr>
        <w:t>أو</w:t>
      </w:r>
      <w:r w:rsidRPr="001C539F">
        <w:rPr>
          <w:rtl/>
        </w:rPr>
        <w:t xml:space="preserve"> </w:t>
      </w:r>
      <w:r w:rsidRPr="001C539F">
        <w:rPr>
          <w:rFonts w:hint="cs"/>
          <w:rtl/>
        </w:rPr>
        <w:t>تصوير</w:t>
      </w:r>
      <w:r w:rsidRPr="001C539F">
        <w:rPr>
          <w:rtl/>
        </w:rPr>
        <w:t xml:space="preserve"> </w:t>
      </w:r>
      <w:r w:rsidRPr="001C539F">
        <w:rPr>
          <w:rFonts w:hint="cs"/>
          <w:rtl/>
        </w:rPr>
        <w:t>مقتطفات</w:t>
      </w:r>
      <w:r w:rsidRPr="001C539F">
        <w:rPr>
          <w:rtl/>
        </w:rPr>
        <w:t xml:space="preserve"> </w:t>
      </w:r>
      <w:r w:rsidRPr="001C539F">
        <w:rPr>
          <w:rFonts w:hint="cs"/>
          <w:rtl/>
        </w:rPr>
        <w:t>من</w:t>
      </w:r>
      <w:r w:rsidRPr="001C539F">
        <w:rPr>
          <w:rtl/>
        </w:rPr>
        <w:t xml:space="preserve"> </w:t>
      </w:r>
      <w:r w:rsidRPr="001C539F">
        <w:rPr>
          <w:rFonts w:hint="cs"/>
          <w:rtl/>
        </w:rPr>
        <w:t>هذه</w:t>
      </w:r>
      <w:r w:rsidRPr="001C539F">
        <w:rPr>
          <w:rtl/>
        </w:rPr>
        <w:t xml:space="preserve"> </w:t>
      </w:r>
      <w:r w:rsidRPr="001C539F">
        <w:rPr>
          <w:rFonts w:hint="cs"/>
          <w:rtl/>
        </w:rPr>
        <w:t>المطبوعة</w:t>
      </w:r>
      <w:r w:rsidRPr="001C539F">
        <w:rPr>
          <w:rtl/>
        </w:rPr>
        <w:t xml:space="preserve"> </w:t>
      </w:r>
      <w:r w:rsidRPr="001C539F">
        <w:rPr>
          <w:rFonts w:hint="cs"/>
          <w:rtl/>
        </w:rPr>
        <w:t>الإشارة</w:t>
      </w:r>
      <w:r w:rsidRPr="001C539F">
        <w:rPr>
          <w:rtl/>
        </w:rPr>
        <w:t xml:space="preserve"> </w:t>
      </w:r>
      <w:r w:rsidRPr="001C539F">
        <w:rPr>
          <w:rFonts w:hint="cs"/>
          <w:rtl/>
        </w:rPr>
        <w:t>الكاملة</w:t>
      </w:r>
      <w:r w:rsidRPr="001C539F">
        <w:rPr>
          <w:rtl/>
        </w:rPr>
        <w:t xml:space="preserve"> </w:t>
      </w:r>
      <w:r w:rsidRPr="001C539F">
        <w:rPr>
          <w:rFonts w:hint="cs"/>
          <w:rtl/>
        </w:rPr>
        <w:t>إلى</w:t>
      </w:r>
      <w:r w:rsidRPr="001C539F">
        <w:rPr>
          <w:rtl/>
        </w:rPr>
        <w:t xml:space="preserve"> </w:t>
      </w:r>
      <w:r w:rsidRPr="001C539F">
        <w:rPr>
          <w:rFonts w:hint="cs"/>
          <w:rtl/>
        </w:rPr>
        <w:t>المصدر</w:t>
      </w:r>
      <w:r w:rsidRPr="001C539F">
        <w:rPr>
          <w:rtl/>
        </w:rPr>
        <w:t>.</w:t>
      </w:r>
    </w:p>
    <w:p w14:paraId="58D115DC" w14:textId="7B3FB492" w:rsidR="00994380" w:rsidRPr="001C539F" w:rsidRDefault="00994380" w:rsidP="00336A7D">
      <w:pPr>
        <w:pStyle w:val="Style7"/>
        <w:rPr>
          <w:rtl/>
          <w:lang w:val="ar-SA"/>
        </w:rPr>
      </w:pPr>
      <w:r w:rsidRPr="001C539F">
        <w:rPr>
          <w:rFonts w:hint="cs"/>
          <w:rtl/>
        </w:rPr>
        <w:t>توجّه</w:t>
      </w:r>
      <w:r w:rsidRPr="001C539F">
        <w:rPr>
          <w:rtl/>
        </w:rPr>
        <w:t xml:space="preserve"> </w:t>
      </w:r>
      <w:r w:rsidRPr="001C539F">
        <w:rPr>
          <w:rFonts w:hint="cs"/>
          <w:rtl/>
        </w:rPr>
        <w:t>جميع</w:t>
      </w:r>
      <w:r w:rsidRPr="001C539F">
        <w:rPr>
          <w:rtl/>
        </w:rPr>
        <w:t xml:space="preserve"> </w:t>
      </w:r>
      <w:r w:rsidRPr="001C539F">
        <w:rPr>
          <w:rFonts w:hint="cs"/>
          <w:rtl/>
        </w:rPr>
        <w:t>الطلبات</w:t>
      </w:r>
      <w:r w:rsidRPr="001C539F">
        <w:rPr>
          <w:rtl/>
        </w:rPr>
        <w:t xml:space="preserve"> </w:t>
      </w:r>
      <w:r w:rsidRPr="001C539F">
        <w:rPr>
          <w:rFonts w:hint="cs"/>
          <w:rtl/>
        </w:rPr>
        <w:t>المتعلقة</w:t>
      </w:r>
      <w:r w:rsidRPr="001C539F">
        <w:rPr>
          <w:rtl/>
        </w:rPr>
        <w:t xml:space="preserve"> </w:t>
      </w:r>
      <w:r w:rsidRPr="001C539F">
        <w:rPr>
          <w:rFonts w:hint="cs"/>
          <w:rtl/>
        </w:rPr>
        <w:t>بالحقوق</w:t>
      </w:r>
      <w:r w:rsidRPr="001C539F">
        <w:rPr>
          <w:rtl/>
        </w:rPr>
        <w:t xml:space="preserve"> </w:t>
      </w:r>
      <w:r w:rsidRPr="001C539F">
        <w:rPr>
          <w:rFonts w:hint="cs"/>
          <w:rtl/>
        </w:rPr>
        <w:t>والأذون</w:t>
      </w:r>
      <w:r w:rsidRPr="001C539F">
        <w:rPr>
          <w:rtl/>
        </w:rPr>
        <w:t xml:space="preserve"> </w:t>
      </w:r>
      <w:r w:rsidRPr="001C539F">
        <w:rPr>
          <w:rFonts w:hint="cs"/>
          <w:rtl/>
        </w:rPr>
        <w:t>إلى</w:t>
      </w:r>
      <w:r w:rsidRPr="001C539F">
        <w:rPr>
          <w:rtl/>
        </w:rPr>
        <w:t xml:space="preserve"> </w:t>
      </w:r>
      <w:r w:rsidRPr="001C539F">
        <w:rPr>
          <w:rFonts w:hint="cs"/>
          <w:rtl/>
        </w:rPr>
        <w:t>اللجنة</w:t>
      </w:r>
      <w:r w:rsidRPr="001C539F">
        <w:rPr>
          <w:rtl/>
        </w:rPr>
        <w:t xml:space="preserve"> </w:t>
      </w:r>
      <w:r w:rsidRPr="001C539F">
        <w:rPr>
          <w:rFonts w:hint="cs"/>
          <w:rtl/>
        </w:rPr>
        <w:t>الاقتصادية</w:t>
      </w:r>
      <w:r w:rsidRPr="001C539F">
        <w:rPr>
          <w:rtl/>
        </w:rPr>
        <w:t xml:space="preserve"> </w:t>
      </w:r>
      <w:r w:rsidRPr="001C539F">
        <w:rPr>
          <w:rFonts w:hint="cs"/>
          <w:rtl/>
        </w:rPr>
        <w:t>والاجتماعية</w:t>
      </w:r>
      <w:r w:rsidRPr="001C539F">
        <w:rPr>
          <w:rtl/>
        </w:rPr>
        <w:t xml:space="preserve"> </w:t>
      </w:r>
      <w:r w:rsidRPr="001C539F">
        <w:rPr>
          <w:rFonts w:hint="cs"/>
          <w:rtl/>
        </w:rPr>
        <w:t>لغربي</w:t>
      </w:r>
      <w:r w:rsidRPr="001C539F">
        <w:rPr>
          <w:rtl/>
        </w:rPr>
        <w:t xml:space="preserve"> </w:t>
      </w:r>
      <w:r w:rsidRPr="001C539F">
        <w:rPr>
          <w:rFonts w:hint="cs"/>
          <w:rtl/>
        </w:rPr>
        <w:t>آسيا</w:t>
      </w:r>
      <w:r w:rsidRPr="001C539F">
        <w:rPr>
          <w:rtl/>
        </w:rPr>
        <w:t xml:space="preserve"> (</w:t>
      </w:r>
      <w:r w:rsidRPr="001C539F">
        <w:rPr>
          <w:rFonts w:hint="cs"/>
          <w:rtl/>
        </w:rPr>
        <w:t>الإسكوا</w:t>
      </w:r>
      <w:r w:rsidRPr="001C539F">
        <w:rPr>
          <w:rtl/>
        </w:rPr>
        <w:t>)</w:t>
      </w:r>
      <w:r w:rsidRPr="001C539F">
        <w:rPr>
          <w:rFonts w:hint="cs"/>
          <w:rtl/>
        </w:rPr>
        <w:t>،</w:t>
      </w:r>
      <w:r w:rsidRPr="001C539F">
        <w:rPr>
          <w:rtl/>
        </w:rPr>
        <w:t xml:space="preserve"> </w:t>
      </w:r>
      <w:r w:rsidRPr="001C539F">
        <w:rPr>
          <w:rFonts w:hint="cs"/>
          <w:rtl/>
        </w:rPr>
        <w:t>البريد</w:t>
      </w:r>
      <w:r w:rsidRPr="001C539F">
        <w:rPr>
          <w:rtl/>
        </w:rPr>
        <w:t xml:space="preserve"> </w:t>
      </w:r>
      <w:r w:rsidRPr="00336A7D">
        <w:rPr>
          <w:rFonts w:hint="cs"/>
          <w:rtl/>
        </w:rPr>
        <w:t>الإلكتروني</w:t>
      </w:r>
      <w:r w:rsidRPr="00336A7D">
        <w:rPr>
          <w:rtl/>
        </w:rPr>
        <w:t xml:space="preserve">: </w:t>
      </w:r>
      <w:r w:rsidRPr="00336A7D">
        <w:rPr>
          <w:rStyle w:val="Style22"/>
          <w:rtl/>
        </w:rPr>
        <w:t>publications-escwa@un.org</w:t>
      </w:r>
      <w:r w:rsidRPr="001C539F">
        <w:rPr>
          <w:rFonts w:ascii="Times New Roman"/>
          <w:rtl/>
        </w:rPr>
        <w:t>.</w:t>
      </w:r>
    </w:p>
    <w:p w14:paraId="68407109" w14:textId="77777777" w:rsidR="00994380" w:rsidRPr="00336A7D" w:rsidRDefault="00994380" w:rsidP="00336A7D">
      <w:pPr>
        <w:pStyle w:val="Style7"/>
        <w:rPr>
          <w:rtl/>
        </w:rPr>
      </w:pPr>
      <w:r w:rsidRPr="00336A7D">
        <w:rPr>
          <w:rtl/>
        </w:rPr>
        <w:t>النتائج والتفسيرات والاستنتاجات الواردة في هذه المطبوعة هي للمؤلفين، ولا تمثل بالضرورة الأمم المتحدة أو موظفيها أو الدول الأعضاء فيها، ولا ترتب أي مسؤولية عليها.</w:t>
      </w:r>
    </w:p>
    <w:p w14:paraId="0B3D577D" w14:textId="754E4F9C" w:rsidR="00994380" w:rsidRPr="00336A7D" w:rsidRDefault="00994380" w:rsidP="00336A7D">
      <w:pPr>
        <w:pStyle w:val="Style7"/>
        <w:rPr>
          <w:rtl/>
        </w:rPr>
      </w:pPr>
      <w:r w:rsidRPr="00336A7D">
        <w:rPr>
          <w:rtl/>
        </w:rPr>
        <w:t xml:space="preserve">ليس في التسميات المستخدمة في هذه المطبوعة، ولا في طريقة عرض مادتها، ما يتضمن التعبير عن أي رأي كان من جانب الأمم المتحدة بشأن المركز القانوني لأي بلد أو إقليم أو مدينة أو منطقة أو لسلطات أي منها، أو بشأن تعيين حدودها أو </w:t>
      </w:r>
      <w:proofErr w:type="spellStart"/>
      <w:r w:rsidRPr="00336A7D">
        <w:rPr>
          <w:rtl/>
        </w:rPr>
        <w:t>تخومها</w:t>
      </w:r>
      <w:proofErr w:type="spellEnd"/>
      <w:r w:rsidRPr="00336A7D">
        <w:rPr>
          <w:rtl/>
        </w:rPr>
        <w:t>.</w:t>
      </w:r>
    </w:p>
    <w:p w14:paraId="4B521B7E" w14:textId="77777777" w:rsidR="00994380" w:rsidRPr="00336A7D" w:rsidRDefault="00994380" w:rsidP="00336A7D">
      <w:pPr>
        <w:pStyle w:val="Style7"/>
        <w:rPr>
          <w:rtl/>
        </w:rPr>
      </w:pPr>
      <w:r w:rsidRPr="00336A7D">
        <w:rPr>
          <w:rtl/>
        </w:rPr>
        <w:t>الهدف من الروابط الإلكترونية الواردة في هذه المطبوعة تسهيل وصول القارئ إلى المعلومات وهي صحيحة في وقت استخدامها. ولا تتحمل الأمم المتحدة أي مسؤولية عن دقة هذه المعلومات مع مرور الوقت أو عن مضمون أي من المواقع الإلكترونية الخارجية المشار إليها.</w:t>
      </w:r>
    </w:p>
    <w:p w14:paraId="27F59CBF" w14:textId="77777777" w:rsidR="00994380" w:rsidRPr="00336A7D" w:rsidRDefault="00994380" w:rsidP="00336A7D">
      <w:pPr>
        <w:pStyle w:val="Style7"/>
        <w:rPr>
          <w:rtl/>
        </w:rPr>
      </w:pPr>
      <w:r w:rsidRPr="00336A7D">
        <w:rPr>
          <w:rtl/>
        </w:rPr>
        <w:t>جرى تدقيق المراجع حيثما أمكن.</w:t>
      </w:r>
    </w:p>
    <w:p w14:paraId="148B1B6A" w14:textId="77777777" w:rsidR="00994380" w:rsidRPr="00336A7D" w:rsidRDefault="00994380" w:rsidP="00336A7D">
      <w:pPr>
        <w:pStyle w:val="Style7"/>
        <w:rPr>
          <w:rtl/>
        </w:rPr>
      </w:pPr>
      <w:r w:rsidRPr="00336A7D">
        <w:rPr>
          <w:rtl/>
        </w:rPr>
        <w:t>لا يعني ذكر أسماء شركات أو منتجات تجارية أن الأمم المتحدة تدعمها.</w:t>
      </w:r>
    </w:p>
    <w:p w14:paraId="37A764AF" w14:textId="77777777" w:rsidR="00994380" w:rsidRPr="00336A7D" w:rsidRDefault="00994380" w:rsidP="00336A7D">
      <w:pPr>
        <w:pStyle w:val="Style7"/>
        <w:rPr>
          <w:rtl/>
        </w:rPr>
      </w:pPr>
      <w:r w:rsidRPr="00336A7D">
        <w:rPr>
          <w:rtl/>
        </w:rPr>
        <w:t>المقصود بالدولار دولار الولايات المتحدة الأمريكية ما لم يُذكر غير ذلك.</w:t>
      </w:r>
    </w:p>
    <w:p w14:paraId="2BCE69BD" w14:textId="77777777" w:rsidR="00994380" w:rsidRPr="00336A7D" w:rsidRDefault="00994380" w:rsidP="00336A7D">
      <w:pPr>
        <w:pStyle w:val="Style7"/>
        <w:rPr>
          <w:rtl/>
        </w:rPr>
      </w:pPr>
      <w:r w:rsidRPr="00336A7D">
        <w:rPr>
          <w:rtl/>
        </w:rPr>
        <w:t>تتألف رموز وثائق الأمم المتحدة من حروف وأرقام باللغة الإنكليزية. ويعني إيراد أحد هذه الرموز الإحالة إلى وثيقة من وثائق الأمم المتحدة.</w:t>
      </w:r>
    </w:p>
    <w:p w14:paraId="28BB3B2C" w14:textId="6D636AC4" w:rsidR="00994380" w:rsidRPr="001C539F" w:rsidRDefault="00994380" w:rsidP="00336A7D">
      <w:pPr>
        <w:pStyle w:val="Style7"/>
        <w:rPr>
          <w:rtl/>
          <w:lang w:val="ar-SA"/>
        </w:rPr>
      </w:pPr>
      <w:r w:rsidRPr="00336A7D">
        <w:rPr>
          <w:rtl/>
        </w:rPr>
        <w:t>مطبوعات للأمم المتحدة تصدر عن الإسكوا، بيت الأمم المتحدة، ساحة رياض الصلح، صندوق بريد:</w:t>
      </w:r>
      <w:r w:rsidRPr="001C539F">
        <w:rPr>
          <w:rtl/>
        </w:rPr>
        <w:t xml:space="preserve"> </w:t>
      </w:r>
      <w:r w:rsidRPr="00336A7D">
        <w:rPr>
          <w:rStyle w:val="Style22"/>
          <w:rtl/>
        </w:rPr>
        <w:t>8575-11</w:t>
      </w:r>
      <w:r w:rsidRPr="001C539F">
        <w:rPr>
          <w:rFonts w:hint="cs"/>
          <w:rtl/>
        </w:rPr>
        <w:t>،</w:t>
      </w:r>
      <w:r w:rsidRPr="001C539F">
        <w:rPr>
          <w:rtl/>
        </w:rPr>
        <w:t xml:space="preserve"> </w:t>
      </w:r>
      <w:r w:rsidRPr="001C539F">
        <w:rPr>
          <w:rFonts w:hint="cs"/>
          <w:rtl/>
        </w:rPr>
        <w:t>بيروت،</w:t>
      </w:r>
      <w:r w:rsidRPr="001C539F">
        <w:rPr>
          <w:rtl/>
        </w:rPr>
        <w:t xml:space="preserve"> </w:t>
      </w:r>
      <w:r w:rsidRPr="001C539F">
        <w:rPr>
          <w:rFonts w:hint="cs"/>
          <w:rtl/>
        </w:rPr>
        <w:t>لبنان</w:t>
      </w:r>
      <w:r w:rsidRPr="001C539F">
        <w:rPr>
          <w:rtl/>
        </w:rPr>
        <w:t>.</w:t>
      </w:r>
    </w:p>
    <w:p w14:paraId="31D9D3B6" w14:textId="77777777" w:rsidR="00994380" w:rsidRPr="001C539F" w:rsidRDefault="00994380" w:rsidP="00336A7D">
      <w:pPr>
        <w:pStyle w:val="Style7"/>
        <w:rPr>
          <w:rtl/>
          <w:lang w:val="ar-SA"/>
        </w:rPr>
      </w:pPr>
      <w:r w:rsidRPr="001C539F">
        <w:rPr>
          <w:rFonts w:hint="cs"/>
          <w:rtl/>
        </w:rPr>
        <w:t>الموقع</w:t>
      </w:r>
      <w:r w:rsidRPr="001C539F">
        <w:rPr>
          <w:rtl/>
        </w:rPr>
        <w:t xml:space="preserve"> </w:t>
      </w:r>
      <w:r w:rsidRPr="001C539F">
        <w:rPr>
          <w:rFonts w:hint="cs"/>
          <w:rtl/>
        </w:rPr>
        <w:t>الإلكتروني</w:t>
      </w:r>
      <w:r w:rsidRPr="0037364D">
        <w:rPr>
          <w:rtl/>
        </w:rPr>
        <w:t>:</w:t>
      </w:r>
      <w:r w:rsidRPr="001C539F">
        <w:rPr>
          <w:rtl/>
        </w:rPr>
        <w:t xml:space="preserve"> </w:t>
      </w:r>
      <w:r w:rsidRPr="00336A7D">
        <w:rPr>
          <w:rStyle w:val="Style22"/>
          <w:rtl/>
        </w:rPr>
        <w:t>www.unescwa.org</w:t>
      </w:r>
      <w:r w:rsidRPr="001C539F">
        <w:rPr>
          <w:rtl/>
        </w:rPr>
        <w:t>.</w:t>
      </w:r>
    </w:p>
    <w:p w14:paraId="2ADA7454" w14:textId="77777777" w:rsidR="00994380" w:rsidRPr="001C539F" w:rsidRDefault="00994380" w:rsidP="00EB16F6">
      <w:pPr>
        <w:spacing w:before="480"/>
        <w:rPr>
          <w:rFonts w:asciiTheme="majorBidi" w:hAnsiTheme="majorBidi" w:cstheme="majorBidi" w:hint="default"/>
          <w:color w:val="2E74B5"/>
        </w:rPr>
        <w:sectPr w:rsidR="00994380" w:rsidRPr="001C539F" w:rsidSect="00DF66F0">
          <w:headerReference w:type="even" r:id="rId15"/>
          <w:headerReference w:type="default" r:id="rId16"/>
          <w:footerReference w:type="default" r:id="rId17"/>
          <w:headerReference w:type="first" r:id="rId18"/>
          <w:type w:val="nextColumn"/>
          <w:pgSz w:w="12191" w:h="15536" w:code="9"/>
          <w:pgMar w:top="1588" w:right="1588" w:bottom="1418" w:left="1588" w:header="1588" w:footer="851" w:gutter="0"/>
          <w:cols w:space="720"/>
          <w:titlePg/>
          <w:docGrid w:linePitch="360"/>
        </w:sectPr>
      </w:pPr>
    </w:p>
    <w:bookmarkStart w:id="1" w:name="_Toc49246464"/>
    <w:bookmarkStart w:id="2" w:name="_Toc49799045"/>
    <w:p w14:paraId="137FF7C6" w14:textId="223E69E2" w:rsidR="00D20A8F" w:rsidRPr="00336A7D" w:rsidRDefault="00A8243E" w:rsidP="00ED09C1">
      <w:pPr>
        <w:pStyle w:val="Heading1"/>
        <w:rPr>
          <w:rtl/>
        </w:rPr>
      </w:pPr>
      <w:r w:rsidRPr="00336A7D">
        <w:rPr>
          <w:noProof/>
          <w:rtl/>
        </w:rPr>
        <w:lastRenderedPageBreak/>
        <mc:AlternateContent>
          <mc:Choice Requires="wps">
            <w:drawing>
              <wp:anchor distT="0" distB="0" distL="114300" distR="114300" simplePos="0" relativeHeight="251669504" behindDoc="0" locked="0" layoutInCell="1" allowOverlap="1" wp14:anchorId="4F70CD6E" wp14:editId="704202F3">
                <wp:simplePos x="0" y="0"/>
                <wp:positionH relativeFrom="page">
                  <wp:posOffset>5266690</wp:posOffset>
                </wp:positionH>
                <wp:positionV relativeFrom="paragraph">
                  <wp:posOffset>467995</wp:posOffset>
                </wp:positionV>
                <wp:extent cx="2509520" cy="0"/>
                <wp:effectExtent l="0" t="0" r="0" b="0"/>
                <wp:wrapNone/>
                <wp:docPr id="12" name="Straight Connector 12"/>
                <wp:cNvGraphicFramePr/>
                <a:graphic xmlns:a="http://schemas.openxmlformats.org/drawingml/2006/main">
                  <a:graphicData uri="http://schemas.microsoft.com/office/word/2010/wordprocessingShape">
                    <wps:wsp>
                      <wps:cNvCnPr/>
                      <wps:spPr>
                        <a:xfrm flipH="1">
                          <a:off x="0" y="0"/>
                          <a:ext cx="2509520" cy="0"/>
                        </a:xfrm>
                        <a:prstGeom prst="line">
                          <a:avLst/>
                        </a:prstGeom>
                        <a:ln w="19050">
                          <a:solidFill>
                            <a:srgbClr val="009B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mv="urn:schemas-microsoft-com:mac:vml" xmlns:mo="http://schemas.microsoft.com/office/mac/office/2008/main">
            <w:pict>
              <v:line w14:anchorId="1972232A" id="Straight Connector 12" o:spid="_x0000_s1026" style="position:absolute;flip:x;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14.7pt,36.85pt" to="612.3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" strokecolor="#009bd9" strokeweight="1.5pt">
                <v:stroke joinstyle="miter"/>
                <w10:wrap anchorx="page"/>
              </v:line>
            </w:pict>
          </mc:Fallback>
        </mc:AlternateContent>
      </w:r>
      <w:r w:rsidRPr="00336A7D">
        <w:rPr>
          <w:rtl/>
        </w:rPr>
        <w:t xml:space="preserve">شكر </w:t>
      </w:r>
      <w:r w:rsidRPr="00ED09C1">
        <w:rPr>
          <w:rtl/>
        </w:rPr>
        <w:t>وتقدير</w:t>
      </w:r>
      <w:bookmarkEnd w:id="1"/>
      <w:bookmarkEnd w:id="2"/>
    </w:p>
    <w:p w14:paraId="46EA8DAF" w14:textId="77777777" w:rsidR="00DE4102" w:rsidRPr="001C539F" w:rsidRDefault="00DE4102" w:rsidP="00DE4102">
      <w:pPr>
        <w:rPr>
          <w:rFonts w:asciiTheme="majorBidi" w:hAnsiTheme="majorBidi" w:cstheme="majorBidi" w:hint="default"/>
        </w:rPr>
        <w:sectPr w:rsidR="00DE4102" w:rsidRPr="001C539F" w:rsidSect="001C539F">
          <w:headerReference w:type="first" r:id="rId19"/>
          <w:footerReference w:type="first" r:id="rId20"/>
          <w:pgSz w:w="12191" w:h="15536" w:code="1"/>
          <w:pgMar w:top="1588" w:right="1588" w:bottom="1418" w:left="1588" w:header="1588" w:footer="851" w:gutter="0"/>
          <w:pgNumType w:fmt="lowerRoman" w:start="3"/>
          <w:cols w:space="284"/>
          <w:titlePg/>
          <w:docGrid w:linePitch="360"/>
        </w:sectPr>
      </w:pPr>
    </w:p>
    <w:p w14:paraId="72116B47" w14:textId="6F3CBF3E" w:rsidR="00982DD4" w:rsidRPr="00336A7D" w:rsidRDefault="00982DD4" w:rsidP="0022349F">
      <w:pPr>
        <w:pStyle w:val="Style7"/>
        <w:spacing w:before="0"/>
        <w:rPr>
          <w:rtl/>
        </w:rPr>
      </w:pPr>
      <w:r w:rsidRPr="00336A7D">
        <w:rPr>
          <w:rtl/>
        </w:rPr>
        <w:t xml:space="preserve">اشترك في إعداد هذه الوثيقة كلٌّ من الإسكوا، </w:t>
      </w:r>
      <w:r w:rsidR="00917995" w:rsidRPr="00336A7D">
        <w:rPr>
          <w:rtl/>
        </w:rPr>
        <w:t xml:space="preserve">وجامعة الدول العربية </w:t>
      </w:r>
      <w:r w:rsidRPr="00336A7D">
        <w:rPr>
          <w:rtl/>
        </w:rPr>
        <w:t>ومبادرة أكسفورد، وانطلقت في ذلك من تعاون طويل الأمد مع اليونيسف أسفر عن إعداد أول تقرير عربي متعدد الأبعاد عن الفقر في</w:t>
      </w:r>
      <w:r w:rsidR="00AD701E">
        <w:rPr>
          <w:rFonts w:hint="cs"/>
          <w:rtl/>
        </w:rPr>
        <w:t> </w:t>
      </w:r>
      <w:r w:rsidRPr="00336A7D">
        <w:rPr>
          <w:rtl/>
        </w:rPr>
        <w:t xml:space="preserve">عام </w:t>
      </w:r>
      <w:r w:rsidRPr="00336A7D">
        <w:rPr>
          <w:rStyle w:val="Style22"/>
          <w:rtl/>
        </w:rPr>
        <w:t>2017</w:t>
      </w:r>
      <w:r w:rsidRPr="00336A7D">
        <w:rPr>
          <w:rtl/>
        </w:rPr>
        <w:t>.</w:t>
      </w:r>
    </w:p>
    <w:p w14:paraId="27364B64" w14:textId="2C5C9D93" w:rsidR="00994380" w:rsidRPr="00336A7D" w:rsidRDefault="00982DD4" w:rsidP="006E6F13">
      <w:pPr>
        <w:pStyle w:val="Style7"/>
        <w:rPr>
          <w:spacing w:val="2"/>
          <w:rtl/>
        </w:rPr>
        <w:sectPr w:rsidR="00994380" w:rsidRPr="00336A7D" w:rsidSect="00336A7D">
          <w:type w:val="continuous"/>
          <w:pgSz w:w="12191" w:h="15536" w:code="1"/>
          <w:pgMar w:top="1588" w:right="1588" w:bottom="1418" w:left="1588" w:header="1588" w:footer="851" w:gutter="0"/>
          <w:pgNumType w:fmt="lowerRoman" w:start="3"/>
          <w:cols w:num="2" w:space="284"/>
          <w:titlePg/>
          <w:bidi/>
          <w:docGrid w:linePitch="360"/>
        </w:sectPr>
      </w:pPr>
      <w:r w:rsidRPr="00336A7D">
        <w:rPr>
          <w:spacing w:val="2"/>
          <w:rtl/>
        </w:rPr>
        <w:t xml:space="preserve">وعَمِل فريق الإسكوا المسؤول عن صياغة هذه الورقة بقيادة السيد خالد أبو إسماعيل (مجموعة العدل بين الجنسين، والسكان، والتنمية الشاملة)، </w:t>
      </w:r>
      <w:r w:rsidR="00336A7D">
        <w:rPr>
          <w:spacing w:val="2"/>
          <w:rtl/>
        </w:rPr>
        <w:br w:type="column"/>
      </w:r>
      <w:r w:rsidRPr="00336A7D">
        <w:rPr>
          <w:spacing w:val="2"/>
          <w:rtl/>
        </w:rPr>
        <w:t xml:space="preserve">والسيد مروان خواجة (مجموعة الإحصاءات، ومجتمع المعلومات، والتكنولوجيا). وضم الفريق كلاً من السيد فلاديمير هلسني، والسيدة مانويلا </w:t>
      </w:r>
      <w:r w:rsidR="006E6F13" w:rsidRPr="00336A7D">
        <w:rPr>
          <w:rFonts w:hint="cs"/>
          <w:spacing w:val="2"/>
          <w:rtl/>
        </w:rPr>
        <w:t>نعم</w:t>
      </w:r>
      <w:r w:rsidR="006E6F13" w:rsidRPr="005B4B70">
        <w:rPr>
          <w:rFonts w:hint="cs"/>
          <w:spacing w:val="2"/>
          <w:rtl/>
        </w:rPr>
        <w:t>ه</w:t>
      </w:r>
      <w:r w:rsidR="006E6F13">
        <w:rPr>
          <w:spacing w:val="2"/>
          <w:rtl/>
        </w:rPr>
        <w:t>،</w:t>
      </w:r>
      <w:r w:rsidRPr="00336A7D">
        <w:rPr>
          <w:spacing w:val="2"/>
          <w:rtl/>
        </w:rPr>
        <w:t xml:space="preserve"> والسيد ناثان رايس، والسيدة سما الحاج سليمان. </w:t>
      </w:r>
      <w:r w:rsidR="001C213E" w:rsidRPr="00336A7D">
        <w:rPr>
          <w:spacing w:val="2"/>
          <w:rtl/>
        </w:rPr>
        <w:t>وترأس فريق جامعة الدول العربية السيد طارق النابلسي</w:t>
      </w:r>
      <w:r w:rsidR="00BA4D6B">
        <w:rPr>
          <w:rFonts w:hint="cs"/>
          <w:spacing w:val="2"/>
          <w:rtl/>
        </w:rPr>
        <w:t>،</w:t>
      </w:r>
      <w:r w:rsidR="001C213E">
        <w:rPr>
          <w:rFonts w:hint="cs"/>
          <w:spacing w:val="2"/>
          <w:rtl/>
        </w:rPr>
        <w:t xml:space="preserve"> وضم السيد عبد الحميد </w:t>
      </w:r>
      <w:proofErr w:type="spellStart"/>
      <w:r w:rsidR="001C213E">
        <w:rPr>
          <w:rFonts w:hint="cs"/>
          <w:spacing w:val="2"/>
          <w:rtl/>
        </w:rPr>
        <w:t>رميتة</w:t>
      </w:r>
      <w:proofErr w:type="spellEnd"/>
      <w:r w:rsidR="00BA4D6B">
        <w:rPr>
          <w:rFonts w:hint="cs"/>
          <w:spacing w:val="2"/>
          <w:rtl/>
        </w:rPr>
        <w:t>.</w:t>
      </w:r>
      <w:r w:rsidR="001C213E">
        <w:rPr>
          <w:rFonts w:hint="cs"/>
          <w:spacing w:val="2"/>
          <w:rtl/>
        </w:rPr>
        <w:t xml:space="preserve"> </w:t>
      </w:r>
      <w:r w:rsidRPr="00336A7D">
        <w:rPr>
          <w:spacing w:val="2"/>
          <w:rtl/>
        </w:rPr>
        <w:t xml:space="preserve">وترأست فريق مبادرة أكسفورد السيدة سابينا </w:t>
      </w:r>
      <w:proofErr w:type="spellStart"/>
      <w:r w:rsidRPr="00336A7D">
        <w:rPr>
          <w:spacing w:val="2"/>
          <w:rtl/>
        </w:rPr>
        <w:t>ألكير</w:t>
      </w:r>
      <w:proofErr w:type="spellEnd"/>
      <w:r w:rsidRPr="00336A7D">
        <w:rPr>
          <w:spacing w:val="2"/>
          <w:rtl/>
        </w:rPr>
        <w:t xml:space="preserve">، وضم الفريق السيد كريستيان </w:t>
      </w:r>
      <w:proofErr w:type="spellStart"/>
      <w:r w:rsidRPr="00336A7D">
        <w:rPr>
          <w:spacing w:val="2"/>
          <w:rtl/>
        </w:rPr>
        <w:t>أولديجيس</w:t>
      </w:r>
      <w:proofErr w:type="spellEnd"/>
      <w:r w:rsidRPr="00336A7D">
        <w:rPr>
          <w:spacing w:val="2"/>
          <w:rtl/>
        </w:rPr>
        <w:t xml:space="preserve"> والسيدة كورين ميتشل، والسيدة مونيكا فيفيانا </w:t>
      </w:r>
      <w:proofErr w:type="spellStart"/>
      <w:r w:rsidRPr="00336A7D">
        <w:rPr>
          <w:spacing w:val="2"/>
          <w:rtl/>
        </w:rPr>
        <w:t>بينيلا</w:t>
      </w:r>
      <w:proofErr w:type="spellEnd"/>
      <w:r w:rsidRPr="00336A7D">
        <w:rPr>
          <w:spacing w:val="2"/>
          <w:rtl/>
        </w:rPr>
        <w:t xml:space="preserve"> </w:t>
      </w:r>
      <w:proofErr w:type="spellStart"/>
      <w:r w:rsidRPr="00336A7D">
        <w:rPr>
          <w:spacing w:val="2"/>
          <w:rtl/>
        </w:rPr>
        <w:t>رونكانسيو</w:t>
      </w:r>
      <w:proofErr w:type="spellEnd"/>
      <w:r w:rsidRPr="00336A7D">
        <w:rPr>
          <w:spacing w:val="2"/>
          <w:rtl/>
        </w:rPr>
        <w:t>.</w:t>
      </w:r>
    </w:p>
    <w:p w14:paraId="09459F7C" w14:textId="77777777" w:rsidR="00994380" w:rsidRPr="001C539F" w:rsidRDefault="00994380" w:rsidP="00BE7F99">
      <w:pPr>
        <w:rPr>
          <w:rFonts w:hint="default"/>
        </w:rPr>
        <w:sectPr w:rsidR="00994380" w:rsidRPr="001C539F" w:rsidSect="001C539F">
          <w:headerReference w:type="first" r:id="rId21"/>
          <w:footerReference w:type="first" r:id="rId22"/>
          <w:pgSz w:w="12191" w:h="15536" w:code="1"/>
          <w:pgMar w:top="1588" w:right="1588" w:bottom="1418" w:left="1588" w:header="1588" w:footer="851" w:gutter="0"/>
          <w:pgNumType w:fmt="lowerRoman"/>
          <w:cols w:space="720"/>
          <w:titlePg/>
          <w:docGrid w:linePitch="360"/>
        </w:sectPr>
      </w:pPr>
    </w:p>
    <w:p w14:paraId="2D427ACE" w14:textId="0D1D6EE9" w:rsidR="00994380" w:rsidRPr="00ED09C1" w:rsidRDefault="00E62918" w:rsidP="00ED09C1">
      <w:pPr>
        <w:pStyle w:val="Style21"/>
        <w:rPr>
          <w:rtl/>
        </w:rPr>
      </w:pPr>
      <w:r w:rsidRPr="00ED09C1">
        <w:rPr>
          <w:rtl/>
        </w:rPr>
        <w:lastRenderedPageBreak/>
        <mc:AlternateContent>
          <mc:Choice Requires="wps">
            <w:drawing>
              <wp:anchor distT="0" distB="0" distL="114300" distR="114300" simplePos="0" relativeHeight="251686912" behindDoc="0" locked="0" layoutInCell="1" allowOverlap="1" wp14:anchorId="068BAFA6" wp14:editId="5201748C">
                <wp:simplePos x="0" y="0"/>
                <wp:positionH relativeFrom="page">
                  <wp:posOffset>5507665</wp:posOffset>
                </wp:positionH>
                <wp:positionV relativeFrom="paragraph">
                  <wp:posOffset>473311</wp:posOffset>
                </wp:positionV>
                <wp:extent cx="2225970" cy="0"/>
                <wp:effectExtent l="0" t="0" r="0" b="0"/>
                <wp:wrapNone/>
                <wp:docPr id="21" name="Straight Connector 21"/>
                <wp:cNvGraphicFramePr/>
                <a:graphic xmlns:a="http://schemas.openxmlformats.org/drawingml/2006/main">
                  <a:graphicData uri="http://schemas.microsoft.com/office/word/2010/wordprocessingShape">
                    <wps:wsp>
                      <wps:cNvCnPr/>
                      <wps:spPr>
                        <a:xfrm flipH="1">
                          <a:off x="0" y="0"/>
                          <a:ext cx="2225970" cy="0"/>
                        </a:xfrm>
                        <a:prstGeom prst="line">
                          <a:avLst/>
                        </a:prstGeom>
                        <a:ln w="19050">
                          <a:solidFill>
                            <a:srgbClr val="009B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mv="urn:schemas-microsoft-com:mac:vml" xmlns:mo="http://schemas.microsoft.com/office/mac/office/2008/main">
            <w:pict>
              <v:line w14:anchorId="112A17BF" id="Straight Connector 21" o:spid="_x0000_s1026" style="position:absolute;flip:x;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33.65pt,37.25pt" to="608.9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" strokecolor="#009bd9" strokeweight="1.5pt">
                <v:stroke joinstyle="miter"/>
                <w10:wrap anchorx="page"/>
              </v:line>
            </w:pict>
          </mc:Fallback>
        </mc:AlternateContent>
      </w:r>
      <w:r w:rsidR="00994380" w:rsidRPr="00ED09C1">
        <w:rPr>
          <w:rtl/>
        </w:rPr>
        <w:t>المحتويات</w:t>
      </w:r>
    </w:p>
    <w:p w14:paraId="6A6E07F0" w14:textId="77777777" w:rsidR="00994380" w:rsidRPr="00ED09C1" w:rsidRDefault="00994380" w:rsidP="00336A7D">
      <w:pPr>
        <w:pStyle w:val="Style7"/>
        <w:jc w:val="right"/>
        <w:rPr>
          <w:color w:val="009BD9"/>
          <w:rtl/>
        </w:rPr>
      </w:pPr>
      <w:r w:rsidRPr="00ED09C1">
        <w:rPr>
          <w:color w:val="009BD9"/>
          <w:rtl/>
        </w:rPr>
        <w:t>الصفحة</w:t>
      </w:r>
    </w:p>
    <w:p w14:paraId="7F9E53BD" w14:textId="33C1CB34" w:rsidR="005F0550" w:rsidRDefault="005F0550" w:rsidP="005F0550">
      <w:pPr>
        <w:pStyle w:val="TOC1"/>
        <w:rPr>
          <w:rFonts w:asciiTheme="minorHAnsi" w:hAnsiTheme="minorHAnsi" w:cstheme="minorBidi"/>
          <w:sz w:val="22"/>
          <w:szCs w:val="22"/>
          <w:lang w:val="en-US" w:bidi="ar-SA"/>
        </w:rPr>
      </w:pPr>
      <w:r>
        <w:fldChar w:fldCharType="begin"/>
      </w:r>
      <w:r>
        <w:instrText xml:space="preserve"> TOC \o "1-3" \h \z \u </w:instrText>
      </w:r>
      <w:r>
        <w:fldChar w:fldCharType="separate"/>
      </w:r>
      <w:hyperlink w:anchor="_Toc49799045" w:history="1">
        <w:r w:rsidRPr="005F0550">
          <w:rPr>
            <w:rtl/>
          </w:rPr>
          <w:t>شكر وتقدير</w:t>
        </w:r>
        <w:r>
          <w:rPr>
            <w:webHidden/>
          </w:rPr>
          <w:tab/>
        </w:r>
        <w:r>
          <w:rPr>
            <w:webHidden/>
          </w:rPr>
          <w:fldChar w:fldCharType="begin"/>
        </w:r>
        <w:r>
          <w:rPr>
            <w:webHidden/>
          </w:rPr>
          <w:instrText xml:space="preserve"> PAGEREF _Toc49799045 \h </w:instrText>
        </w:r>
        <w:r>
          <w:rPr>
            <w:webHidden/>
          </w:rPr>
        </w:r>
        <w:r>
          <w:rPr>
            <w:webHidden/>
          </w:rPr>
          <w:fldChar w:fldCharType="separate"/>
        </w:r>
        <w:r w:rsidR="002B0049">
          <w:rPr>
            <w:webHidden/>
          </w:rPr>
          <w:t>iii</w:t>
        </w:r>
        <w:r>
          <w:rPr>
            <w:webHidden/>
          </w:rPr>
          <w:fldChar w:fldCharType="end"/>
        </w:r>
      </w:hyperlink>
    </w:p>
    <w:p w14:paraId="77FF6960" w14:textId="55C2520A" w:rsidR="005F0550" w:rsidRDefault="00D77E40" w:rsidP="005F0550">
      <w:pPr>
        <w:pStyle w:val="TOC1"/>
        <w:rPr>
          <w:rFonts w:asciiTheme="minorHAnsi" w:hAnsiTheme="minorHAnsi" w:cstheme="minorBidi"/>
          <w:sz w:val="22"/>
          <w:szCs w:val="22"/>
          <w:lang w:val="en-US" w:bidi="ar-SA"/>
        </w:rPr>
      </w:pPr>
      <w:hyperlink w:anchor="_Toc49799046" w:history="1">
        <w:r w:rsidR="005F0550" w:rsidRPr="00B0786C">
          <w:rPr>
            <w:rStyle w:val="Hyperlink"/>
            <w:rtl/>
          </w:rPr>
          <w:t>مقدمة</w:t>
        </w:r>
        <w:r w:rsidR="005F0550">
          <w:rPr>
            <w:webHidden/>
          </w:rPr>
          <w:tab/>
        </w:r>
        <w:r w:rsidR="005F0550" w:rsidRPr="005A7D06">
          <w:rPr>
            <w:rStyle w:val="Style22"/>
            <w:webHidden/>
          </w:rPr>
          <w:fldChar w:fldCharType="begin"/>
        </w:r>
        <w:r w:rsidR="005F0550" w:rsidRPr="005A7D06">
          <w:rPr>
            <w:rStyle w:val="Style22"/>
            <w:webHidden/>
          </w:rPr>
          <w:instrText xml:space="preserve"> PAGEREF _Toc49799046 \h </w:instrText>
        </w:r>
        <w:r w:rsidR="005F0550" w:rsidRPr="005A7D06">
          <w:rPr>
            <w:rStyle w:val="Style22"/>
            <w:webHidden/>
          </w:rPr>
        </w:r>
        <w:r w:rsidR="005F0550" w:rsidRPr="005A7D06">
          <w:rPr>
            <w:rStyle w:val="Style22"/>
            <w:webHidden/>
          </w:rPr>
          <w:fldChar w:fldCharType="separate"/>
        </w:r>
        <w:r w:rsidR="002B0049">
          <w:rPr>
            <w:rStyle w:val="Style22"/>
            <w:rFonts w:cs="Times New Roman"/>
            <w:webHidden/>
            <w:rtl/>
          </w:rPr>
          <w:t>1</w:t>
        </w:r>
        <w:r w:rsidR="005F0550" w:rsidRPr="005A7D06">
          <w:rPr>
            <w:rStyle w:val="Style22"/>
            <w:webHidden/>
          </w:rPr>
          <w:fldChar w:fldCharType="end"/>
        </w:r>
      </w:hyperlink>
    </w:p>
    <w:p w14:paraId="1C7A817C" w14:textId="0DAFC7B7" w:rsidR="005F0550" w:rsidRPr="000A5CB4" w:rsidRDefault="00D77E40" w:rsidP="005F0550">
      <w:pPr>
        <w:pStyle w:val="TOC2"/>
        <w:rPr>
          <w:rFonts w:ascii="Neo Sans Arabic" w:hAnsi="Neo Sans Arabic" w:cs="Neo Sans Arabic"/>
          <w:color w:val="auto"/>
          <w:sz w:val="22"/>
          <w:szCs w:val="22"/>
          <w:lang w:val="en-US" w:bidi="ar-SA"/>
        </w:rPr>
      </w:pPr>
      <w:hyperlink w:anchor="_Toc49799047" w:history="1">
        <w:r w:rsidR="005F0550" w:rsidRPr="000A5CB4">
          <w:rPr>
            <w:rStyle w:val="Hyperlink"/>
            <w:rFonts w:ascii="Neo Sans Arabic" w:hAnsi="Neo Sans Arabic" w:cs="Neo Sans Arabic"/>
            <w:rtl/>
          </w:rPr>
          <w:t>أولاً-</w:t>
        </w:r>
        <w:r w:rsidR="005F0550" w:rsidRPr="000A5CB4">
          <w:rPr>
            <w:rFonts w:ascii="Neo Sans Arabic" w:hAnsi="Neo Sans Arabic" w:cs="Neo Sans Arabic"/>
            <w:color w:val="auto"/>
            <w:sz w:val="22"/>
            <w:szCs w:val="22"/>
            <w:lang w:val="en-US" w:bidi="ar-SA"/>
          </w:rPr>
          <w:tab/>
        </w:r>
        <w:r w:rsidR="005F0550" w:rsidRPr="000A5CB4">
          <w:rPr>
            <w:rStyle w:val="Hyperlink"/>
            <w:rFonts w:ascii="Neo Sans Arabic" w:hAnsi="Neo Sans Arabic" w:cs="Neo Sans Arabic"/>
            <w:rtl/>
          </w:rPr>
          <w:t>إطار العمل للدليل العربي المنق</w:t>
        </w:r>
        <w:r w:rsidR="004D61ED" w:rsidRPr="000A5CB4">
          <w:rPr>
            <w:rStyle w:val="Hyperlink"/>
            <w:rFonts w:ascii="Neo Sans Arabic" w:hAnsi="Neo Sans Arabic" w:cs="Neo Sans Arabic"/>
            <w:rtl/>
          </w:rPr>
          <w:t>َّ</w:t>
        </w:r>
        <w:r w:rsidR="005F0550" w:rsidRPr="000A5CB4">
          <w:rPr>
            <w:rStyle w:val="Hyperlink"/>
            <w:rFonts w:ascii="Neo Sans Arabic" w:hAnsi="Neo Sans Arabic" w:cs="Neo Sans Arabic"/>
            <w:rtl/>
          </w:rPr>
          <w:t>ح للفقر المتعدد الأبعاد</w:t>
        </w:r>
        <w:r w:rsidR="005F0550" w:rsidRPr="000A5CB4">
          <w:rPr>
            <w:rFonts w:ascii="Neo Sans Arabic" w:hAnsi="Neo Sans Arabic" w:cs="Neo Sans Arabic"/>
            <w:webHidden/>
          </w:rPr>
          <w:tab/>
        </w:r>
        <w:r w:rsidR="005F0550" w:rsidRPr="000A5CB4">
          <w:rPr>
            <w:rFonts w:ascii="Neo Sans Arabic" w:hAnsi="Neo Sans Arabic" w:cs="Neo Sans Arabic"/>
            <w:webHidden/>
            <w:sz w:val="22"/>
            <w:szCs w:val="22"/>
          </w:rPr>
          <w:fldChar w:fldCharType="begin"/>
        </w:r>
        <w:r w:rsidR="005F0550" w:rsidRPr="000A5CB4">
          <w:rPr>
            <w:rFonts w:ascii="Neo Sans Arabic" w:hAnsi="Neo Sans Arabic" w:cs="Neo Sans Arabic"/>
            <w:webHidden/>
            <w:sz w:val="22"/>
            <w:szCs w:val="22"/>
          </w:rPr>
          <w:instrText xml:space="preserve"> PAGEREF _Toc49799047 \h </w:instrText>
        </w:r>
        <w:r w:rsidR="005F0550" w:rsidRPr="000A5CB4">
          <w:rPr>
            <w:rFonts w:ascii="Neo Sans Arabic" w:hAnsi="Neo Sans Arabic" w:cs="Neo Sans Arabic"/>
            <w:webHidden/>
            <w:sz w:val="22"/>
            <w:szCs w:val="22"/>
          </w:rPr>
        </w:r>
        <w:r w:rsidR="005F0550" w:rsidRPr="000A5CB4">
          <w:rPr>
            <w:rFonts w:ascii="Neo Sans Arabic" w:hAnsi="Neo Sans Arabic" w:cs="Neo Sans Arabic"/>
            <w:webHidden/>
            <w:sz w:val="22"/>
            <w:szCs w:val="22"/>
          </w:rPr>
          <w:fldChar w:fldCharType="separate"/>
        </w:r>
        <w:r w:rsidR="002B0049">
          <w:rPr>
            <w:rFonts w:ascii="Neo Sans Arabic" w:hAnsi="Neo Sans Arabic" w:cs="Neo Sans Arabic"/>
            <w:webHidden/>
            <w:sz w:val="22"/>
            <w:szCs w:val="22"/>
            <w:rtl/>
          </w:rPr>
          <w:t>3</w:t>
        </w:r>
        <w:r w:rsidR="005F0550" w:rsidRPr="000A5CB4">
          <w:rPr>
            <w:rFonts w:ascii="Neo Sans Arabic" w:hAnsi="Neo Sans Arabic" w:cs="Neo Sans Arabic"/>
            <w:webHidden/>
            <w:sz w:val="22"/>
            <w:szCs w:val="22"/>
          </w:rPr>
          <w:fldChar w:fldCharType="end"/>
        </w:r>
      </w:hyperlink>
    </w:p>
    <w:p w14:paraId="22C64465" w14:textId="6B360BB5" w:rsidR="005F0550" w:rsidRDefault="00D77E40" w:rsidP="005F0550">
      <w:pPr>
        <w:pStyle w:val="TOC3"/>
        <w:rPr>
          <w:rFonts w:asciiTheme="minorHAnsi" w:hAnsiTheme="minorHAnsi" w:cstheme="minorBidi"/>
          <w:color w:val="auto"/>
          <w:sz w:val="22"/>
          <w:szCs w:val="22"/>
          <w:lang w:eastAsia="en-US" w:bidi="ar-SA"/>
        </w:rPr>
      </w:pPr>
      <w:hyperlink w:anchor="_Toc49799048" w:history="1">
        <w:r w:rsidR="005F0550" w:rsidRPr="00B0786C">
          <w:rPr>
            <w:rStyle w:val="Hyperlink"/>
            <w:rtl/>
          </w:rPr>
          <w:t>ألف-</w:t>
        </w:r>
        <w:r w:rsidR="005F0550">
          <w:rPr>
            <w:rFonts w:asciiTheme="minorHAnsi" w:hAnsiTheme="minorHAnsi" w:cstheme="minorBidi"/>
            <w:color w:val="auto"/>
            <w:sz w:val="22"/>
            <w:szCs w:val="22"/>
            <w:lang w:eastAsia="en-US" w:bidi="ar-SA"/>
          </w:rPr>
          <w:tab/>
        </w:r>
        <w:r w:rsidR="005F0550" w:rsidRPr="00B0786C">
          <w:rPr>
            <w:rStyle w:val="Hyperlink"/>
            <w:rtl/>
          </w:rPr>
          <w:t>ركيزة الرفاه من حيث القدرات</w:t>
        </w:r>
        <w:r w:rsidR="005F0550">
          <w:rPr>
            <w:webHidden/>
          </w:rPr>
          <w:tab/>
        </w:r>
        <w:r w:rsidR="005F0550" w:rsidRPr="005A7D06">
          <w:rPr>
            <w:rStyle w:val="Style22"/>
            <w:webHidden/>
          </w:rPr>
          <w:fldChar w:fldCharType="begin"/>
        </w:r>
        <w:r w:rsidR="005F0550" w:rsidRPr="005A7D06">
          <w:rPr>
            <w:rStyle w:val="Style22"/>
            <w:webHidden/>
          </w:rPr>
          <w:instrText xml:space="preserve"> PAGEREF _Toc49799048 \h </w:instrText>
        </w:r>
        <w:r w:rsidR="005F0550" w:rsidRPr="005A7D06">
          <w:rPr>
            <w:rStyle w:val="Style22"/>
            <w:webHidden/>
          </w:rPr>
        </w:r>
        <w:r w:rsidR="005F0550" w:rsidRPr="005A7D06">
          <w:rPr>
            <w:rStyle w:val="Style22"/>
            <w:webHidden/>
          </w:rPr>
          <w:fldChar w:fldCharType="separate"/>
        </w:r>
        <w:r w:rsidR="002B0049">
          <w:rPr>
            <w:rStyle w:val="Style22"/>
            <w:rFonts w:cs="Times New Roman"/>
            <w:webHidden/>
            <w:rtl/>
          </w:rPr>
          <w:t>3</w:t>
        </w:r>
        <w:r w:rsidR="005F0550" w:rsidRPr="005A7D06">
          <w:rPr>
            <w:rStyle w:val="Style22"/>
            <w:webHidden/>
          </w:rPr>
          <w:fldChar w:fldCharType="end"/>
        </w:r>
      </w:hyperlink>
    </w:p>
    <w:p w14:paraId="2B3AA212" w14:textId="350C38D7" w:rsidR="005F0550" w:rsidRDefault="00D77E40" w:rsidP="005F0550">
      <w:pPr>
        <w:pStyle w:val="TOC3"/>
        <w:rPr>
          <w:rFonts w:asciiTheme="minorHAnsi" w:hAnsiTheme="minorHAnsi" w:cstheme="minorBidi"/>
          <w:color w:val="auto"/>
          <w:sz w:val="22"/>
          <w:szCs w:val="22"/>
          <w:lang w:eastAsia="en-US" w:bidi="ar-SA"/>
        </w:rPr>
      </w:pPr>
      <w:hyperlink w:anchor="_Toc49799049" w:history="1">
        <w:r w:rsidR="005F0550" w:rsidRPr="00B0786C">
          <w:rPr>
            <w:rStyle w:val="Hyperlink"/>
            <w:rtl/>
          </w:rPr>
          <w:t>باء-</w:t>
        </w:r>
        <w:r w:rsidR="005F0550">
          <w:rPr>
            <w:rFonts w:asciiTheme="minorHAnsi" w:hAnsiTheme="minorHAnsi" w:cstheme="minorBidi"/>
            <w:color w:val="auto"/>
            <w:sz w:val="22"/>
            <w:szCs w:val="22"/>
            <w:lang w:eastAsia="en-US" w:bidi="ar-SA"/>
          </w:rPr>
          <w:tab/>
        </w:r>
        <w:r w:rsidR="005F0550" w:rsidRPr="00B0786C">
          <w:rPr>
            <w:rStyle w:val="Hyperlink"/>
            <w:rtl/>
          </w:rPr>
          <w:t>الركيزة المعيشية</w:t>
        </w:r>
        <w:r w:rsidR="005F0550">
          <w:rPr>
            <w:webHidden/>
          </w:rPr>
          <w:tab/>
        </w:r>
        <w:r w:rsidR="005F0550" w:rsidRPr="005A7D06">
          <w:rPr>
            <w:rStyle w:val="Style22"/>
            <w:webHidden/>
          </w:rPr>
          <w:fldChar w:fldCharType="begin"/>
        </w:r>
        <w:r w:rsidR="005F0550" w:rsidRPr="005A7D06">
          <w:rPr>
            <w:rStyle w:val="Style22"/>
            <w:webHidden/>
          </w:rPr>
          <w:instrText xml:space="preserve"> PAGEREF _Toc49799049 \h </w:instrText>
        </w:r>
        <w:r w:rsidR="005F0550" w:rsidRPr="005A7D06">
          <w:rPr>
            <w:rStyle w:val="Style22"/>
            <w:webHidden/>
          </w:rPr>
        </w:r>
        <w:r w:rsidR="005F0550" w:rsidRPr="005A7D06">
          <w:rPr>
            <w:rStyle w:val="Style22"/>
            <w:webHidden/>
          </w:rPr>
          <w:fldChar w:fldCharType="separate"/>
        </w:r>
        <w:r w:rsidR="002B0049">
          <w:rPr>
            <w:rStyle w:val="Style22"/>
            <w:rFonts w:cs="Times New Roman"/>
            <w:webHidden/>
            <w:rtl/>
          </w:rPr>
          <w:t>5</w:t>
        </w:r>
        <w:r w:rsidR="005F0550" w:rsidRPr="005A7D06">
          <w:rPr>
            <w:rStyle w:val="Style22"/>
            <w:webHidden/>
          </w:rPr>
          <w:fldChar w:fldCharType="end"/>
        </w:r>
      </w:hyperlink>
    </w:p>
    <w:p w14:paraId="03685C0B" w14:textId="1C6E3876" w:rsidR="005F0550" w:rsidRDefault="00D77E40" w:rsidP="005F0550">
      <w:pPr>
        <w:pStyle w:val="TOC2"/>
        <w:rPr>
          <w:rFonts w:asciiTheme="minorHAnsi" w:hAnsiTheme="minorHAnsi" w:cstheme="minorBidi"/>
          <w:color w:val="auto"/>
          <w:sz w:val="22"/>
          <w:szCs w:val="22"/>
          <w:lang w:val="en-US" w:bidi="ar-SA"/>
        </w:rPr>
      </w:pPr>
      <w:hyperlink w:anchor="_Toc49799050" w:history="1">
        <w:r w:rsidR="005F0550" w:rsidRPr="00B0786C">
          <w:rPr>
            <w:rStyle w:val="Hyperlink"/>
            <w:rtl/>
          </w:rPr>
          <w:t>ثانياً-</w:t>
        </w:r>
        <w:r w:rsidR="005F0550">
          <w:rPr>
            <w:rFonts w:asciiTheme="minorHAnsi" w:hAnsiTheme="minorHAnsi" w:cstheme="minorBidi"/>
            <w:color w:val="auto"/>
            <w:sz w:val="22"/>
            <w:szCs w:val="22"/>
            <w:lang w:val="en-US" w:bidi="ar-SA"/>
          </w:rPr>
          <w:tab/>
        </w:r>
        <w:r w:rsidR="005F0550" w:rsidRPr="00B0786C">
          <w:rPr>
            <w:rStyle w:val="Hyperlink"/>
            <w:rtl/>
          </w:rPr>
          <w:t>الإطار، والأوزان، والحدّ الفاصل للفقر، والتجميع</w:t>
        </w:r>
        <w:r w:rsidR="005F0550">
          <w:rPr>
            <w:webHidden/>
          </w:rPr>
          <w:tab/>
        </w:r>
        <w:r w:rsidR="005F0550" w:rsidRPr="00AD701E">
          <w:rPr>
            <w:webHidden/>
            <w:sz w:val="22"/>
            <w:szCs w:val="22"/>
          </w:rPr>
          <w:fldChar w:fldCharType="begin"/>
        </w:r>
        <w:r w:rsidR="005F0550" w:rsidRPr="00AD701E">
          <w:rPr>
            <w:webHidden/>
            <w:sz w:val="22"/>
            <w:szCs w:val="22"/>
          </w:rPr>
          <w:instrText xml:space="preserve"> PAGEREF _Toc49799050 \h </w:instrText>
        </w:r>
        <w:r w:rsidR="005F0550" w:rsidRPr="00AD701E">
          <w:rPr>
            <w:webHidden/>
            <w:sz w:val="22"/>
            <w:szCs w:val="22"/>
          </w:rPr>
        </w:r>
        <w:r w:rsidR="005F0550" w:rsidRPr="00AD701E">
          <w:rPr>
            <w:webHidden/>
            <w:sz w:val="22"/>
            <w:szCs w:val="22"/>
          </w:rPr>
          <w:fldChar w:fldCharType="separate"/>
        </w:r>
        <w:r w:rsidR="002B0049">
          <w:rPr>
            <w:webHidden/>
            <w:sz w:val="22"/>
            <w:szCs w:val="22"/>
            <w:rtl/>
          </w:rPr>
          <w:t>7</w:t>
        </w:r>
        <w:r w:rsidR="005F0550" w:rsidRPr="00AD701E">
          <w:rPr>
            <w:webHidden/>
            <w:sz w:val="22"/>
            <w:szCs w:val="22"/>
          </w:rPr>
          <w:fldChar w:fldCharType="end"/>
        </w:r>
      </w:hyperlink>
    </w:p>
    <w:p w14:paraId="559FBAC2" w14:textId="762EFE7C" w:rsidR="005F0550" w:rsidRDefault="00D77E40" w:rsidP="005F0550">
      <w:pPr>
        <w:pStyle w:val="TOC2"/>
        <w:rPr>
          <w:rFonts w:asciiTheme="minorHAnsi" w:hAnsiTheme="minorHAnsi" w:cstheme="minorBidi"/>
          <w:color w:val="auto"/>
          <w:sz w:val="22"/>
          <w:szCs w:val="22"/>
          <w:lang w:val="en-US" w:bidi="ar-SA"/>
        </w:rPr>
      </w:pPr>
      <w:hyperlink w:anchor="_Toc49799051" w:history="1">
        <w:r w:rsidR="005F0550" w:rsidRPr="00B0786C">
          <w:rPr>
            <w:rStyle w:val="Hyperlink"/>
            <w:rtl/>
          </w:rPr>
          <w:t>ثالثاً-</w:t>
        </w:r>
        <w:r w:rsidR="005F0550">
          <w:rPr>
            <w:rFonts w:asciiTheme="minorHAnsi" w:hAnsiTheme="minorHAnsi" w:cstheme="minorBidi"/>
            <w:color w:val="auto"/>
            <w:sz w:val="22"/>
            <w:szCs w:val="22"/>
            <w:lang w:val="en-US" w:bidi="ar-SA"/>
          </w:rPr>
          <w:tab/>
        </w:r>
        <w:r w:rsidR="005F0550" w:rsidRPr="00B0786C">
          <w:rPr>
            <w:rStyle w:val="Hyperlink"/>
            <w:rtl/>
          </w:rPr>
          <w:t>النتائج الأولية</w:t>
        </w:r>
        <w:r w:rsidR="005F0550">
          <w:rPr>
            <w:webHidden/>
          </w:rPr>
          <w:tab/>
        </w:r>
        <w:r w:rsidR="005F0550" w:rsidRPr="00AD701E">
          <w:rPr>
            <w:webHidden/>
            <w:sz w:val="22"/>
            <w:szCs w:val="22"/>
          </w:rPr>
          <w:fldChar w:fldCharType="begin"/>
        </w:r>
        <w:r w:rsidR="005F0550" w:rsidRPr="00AD701E">
          <w:rPr>
            <w:webHidden/>
            <w:sz w:val="22"/>
            <w:szCs w:val="22"/>
          </w:rPr>
          <w:instrText xml:space="preserve"> PAGEREF _Toc49799051 \h </w:instrText>
        </w:r>
        <w:r w:rsidR="005F0550" w:rsidRPr="00AD701E">
          <w:rPr>
            <w:webHidden/>
            <w:sz w:val="22"/>
            <w:szCs w:val="22"/>
          </w:rPr>
        </w:r>
        <w:r w:rsidR="005F0550" w:rsidRPr="00AD701E">
          <w:rPr>
            <w:webHidden/>
            <w:sz w:val="22"/>
            <w:szCs w:val="22"/>
          </w:rPr>
          <w:fldChar w:fldCharType="separate"/>
        </w:r>
        <w:r w:rsidR="002B0049">
          <w:rPr>
            <w:webHidden/>
            <w:sz w:val="22"/>
            <w:szCs w:val="22"/>
            <w:rtl/>
          </w:rPr>
          <w:t>9</w:t>
        </w:r>
        <w:r w:rsidR="005F0550" w:rsidRPr="00AD701E">
          <w:rPr>
            <w:webHidden/>
            <w:sz w:val="22"/>
            <w:szCs w:val="22"/>
          </w:rPr>
          <w:fldChar w:fldCharType="end"/>
        </w:r>
      </w:hyperlink>
    </w:p>
    <w:p w14:paraId="6BCC771F" w14:textId="232A62A8" w:rsidR="005F0550" w:rsidRDefault="00D77E40" w:rsidP="005F0550">
      <w:pPr>
        <w:pStyle w:val="TOC2"/>
        <w:rPr>
          <w:rFonts w:asciiTheme="minorHAnsi" w:hAnsiTheme="minorHAnsi" w:cstheme="minorBidi"/>
          <w:color w:val="auto"/>
          <w:sz w:val="22"/>
          <w:szCs w:val="22"/>
          <w:lang w:val="en-US" w:bidi="ar-SA"/>
        </w:rPr>
      </w:pPr>
      <w:hyperlink w:anchor="_Toc49799052" w:history="1">
        <w:r w:rsidR="005F0550" w:rsidRPr="00B0786C">
          <w:rPr>
            <w:rStyle w:val="Hyperlink"/>
            <w:rtl/>
          </w:rPr>
          <w:t>رابعاً-</w:t>
        </w:r>
        <w:r w:rsidR="005F0550">
          <w:rPr>
            <w:rFonts w:asciiTheme="minorHAnsi" w:hAnsiTheme="minorHAnsi" w:cstheme="minorBidi"/>
            <w:color w:val="auto"/>
            <w:sz w:val="22"/>
            <w:szCs w:val="22"/>
            <w:lang w:val="en-US" w:bidi="ar-SA"/>
          </w:rPr>
          <w:tab/>
        </w:r>
        <w:r w:rsidR="005F0550" w:rsidRPr="00B0786C">
          <w:rPr>
            <w:rStyle w:val="Hyperlink"/>
            <w:rtl/>
          </w:rPr>
          <w:t>الخلاصة</w:t>
        </w:r>
        <w:r w:rsidR="005F0550">
          <w:rPr>
            <w:webHidden/>
          </w:rPr>
          <w:tab/>
        </w:r>
        <w:r w:rsidR="005F0550">
          <w:rPr>
            <w:webHidden/>
            <w:rtl/>
          </w:rPr>
          <w:tab/>
        </w:r>
        <w:r w:rsidR="005F0550" w:rsidRPr="00AD701E">
          <w:rPr>
            <w:webHidden/>
            <w:sz w:val="22"/>
            <w:szCs w:val="22"/>
          </w:rPr>
          <w:fldChar w:fldCharType="begin"/>
        </w:r>
        <w:r w:rsidR="005F0550" w:rsidRPr="00AD701E">
          <w:rPr>
            <w:webHidden/>
            <w:sz w:val="22"/>
            <w:szCs w:val="22"/>
          </w:rPr>
          <w:instrText xml:space="preserve"> PAGEREF _Toc49799052 \h </w:instrText>
        </w:r>
        <w:r w:rsidR="005F0550" w:rsidRPr="00AD701E">
          <w:rPr>
            <w:webHidden/>
            <w:sz w:val="22"/>
            <w:szCs w:val="22"/>
          </w:rPr>
        </w:r>
        <w:r w:rsidR="005F0550" w:rsidRPr="00AD701E">
          <w:rPr>
            <w:webHidden/>
            <w:sz w:val="22"/>
            <w:szCs w:val="22"/>
          </w:rPr>
          <w:fldChar w:fldCharType="separate"/>
        </w:r>
        <w:r w:rsidR="002B0049">
          <w:rPr>
            <w:webHidden/>
            <w:sz w:val="22"/>
            <w:szCs w:val="22"/>
            <w:rtl/>
          </w:rPr>
          <w:t>13</w:t>
        </w:r>
        <w:r w:rsidR="005F0550" w:rsidRPr="00AD701E">
          <w:rPr>
            <w:webHidden/>
            <w:sz w:val="22"/>
            <w:szCs w:val="22"/>
          </w:rPr>
          <w:fldChar w:fldCharType="end"/>
        </w:r>
      </w:hyperlink>
    </w:p>
    <w:p w14:paraId="1E02C784" w14:textId="20F68306" w:rsidR="005F0550" w:rsidRDefault="00D77E40" w:rsidP="005F0550">
      <w:pPr>
        <w:pStyle w:val="TOC1"/>
        <w:spacing w:before="120"/>
        <w:rPr>
          <w:rStyle w:val="Hyperlink"/>
          <w:rtl/>
        </w:rPr>
      </w:pPr>
      <w:hyperlink w:anchor="_Toc49799053" w:history="1">
        <w:r w:rsidR="005F0550" w:rsidRPr="00B0786C">
          <w:rPr>
            <w:rStyle w:val="Hyperlink"/>
            <w:rtl/>
          </w:rPr>
          <w:t>المرفق</w:t>
        </w:r>
        <w:r w:rsidR="005F0550">
          <w:rPr>
            <w:webHidden/>
          </w:rPr>
          <w:tab/>
        </w:r>
        <w:r w:rsidR="005F0550" w:rsidRPr="005A7D06">
          <w:rPr>
            <w:rStyle w:val="Style22"/>
            <w:webHidden/>
          </w:rPr>
          <w:fldChar w:fldCharType="begin"/>
        </w:r>
        <w:r w:rsidR="005F0550" w:rsidRPr="005A7D06">
          <w:rPr>
            <w:rStyle w:val="Style22"/>
            <w:webHidden/>
          </w:rPr>
          <w:instrText xml:space="preserve"> PAGEREF _Toc49799053 \h </w:instrText>
        </w:r>
        <w:r w:rsidR="005F0550" w:rsidRPr="005A7D06">
          <w:rPr>
            <w:rStyle w:val="Style22"/>
            <w:webHidden/>
          </w:rPr>
        </w:r>
        <w:r w:rsidR="005F0550" w:rsidRPr="005A7D06">
          <w:rPr>
            <w:rStyle w:val="Style22"/>
            <w:webHidden/>
          </w:rPr>
          <w:fldChar w:fldCharType="separate"/>
        </w:r>
        <w:r w:rsidR="002B0049">
          <w:rPr>
            <w:rStyle w:val="Style22"/>
            <w:rFonts w:cs="Times New Roman"/>
            <w:webHidden/>
            <w:rtl/>
          </w:rPr>
          <w:t>15</w:t>
        </w:r>
        <w:r w:rsidR="005F0550" w:rsidRPr="005A7D06">
          <w:rPr>
            <w:rStyle w:val="Style22"/>
            <w:webHidden/>
          </w:rPr>
          <w:fldChar w:fldCharType="end"/>
        </w:r>
      </w:hyperlink>
    </w:p>
    <w:p w14:paraId="66CE0149" w14:textId="70B64254" w:rsidR="00994380" w:rsidRPr="001C539F" w:rsidRDefault="005F0550" w:rsidP="005A7D06">
      <w:pPr>
        <w:bidi/>
        <w:spacing w:before="360"/>
        <w:rPr>
          <w:rFonts w:hint="default"/>
        </w:rPr>
      </w:pPr>
      <w:r w:rsidRPr="005F0550">
        <w:rPr>
          <w:rFonts w:ascii="Neo Sans Arabic" w:hAnsi="Neo Sans Arabic" w:cs="Neo Sans Arabic" w:hint="default"/>
          <w:b/>
          <w:bCs/>
          <w:noProof/>
          <w:color w:val="009BD9"/>
          <w:rtl/>
          <w:lang w:bidi="ar-LB"/>
        </w:rPr>
        <w:t>قائمة الأشكال</w:t>
      </w:r>
      <w:r>
        <w:rPr>
          <w:rFonts w:hint="default"/>
        </w:rPr>
        <w:fldChar w:fldCharType="end"/>
      </w:r>
    </w:p>
    <w:p w14:paraId="017F45A4" w14:textId="0B051778" w:rsidR="005F0550" w:rsidRDefault="005F0550" w:rsidP="005F0550">
      <w:pPr>
        <w:pStyle w:val="TableofFigures"/>
        <w:rPr>
          <w:rFonts w:asciiTheme="minorHAnsi" w:hAnsiTheme="minorHAnsi" w:cstheme="minorBidi"/>
          <w:color w:val="auto"/>
          <w:sz w:val="22"/>
          <w:szCs w:val="22"/>
          <w:lang w:val="en-US"/>
        </w:rPr>
      </w:pPr>
      <w:r>
        <w:fldChar w:fldCharType="begin"/>
      </w:r>
      <w:r>
        <w:instrText xml:space="preserve"> TOC \h \z \c "</w:instrText>
      </w:r>
      <w:r>
        <w:rPr>
          <w:rtl/>
        </w:rPr>
        <w:instrText>الشكل</w:instrText>
      </w:r>
      <w:r>
        <w:instrText xml:space="preserve">" </w:instrText>
      </w:r>
      <w:r>
        <w:fldChar w:fldCharType="separate"/>
      </w:r>
      <w:hyperlink w:anchor="_Toc49799135" w:history="1">
        <w:r w:rsidRPr="005A7D06">
          <w:rPr>
            <w:rStyle w:val="Style22"/>
            <w:rtl/>
          </w:rPr>
          <w:t>1-</w:t>
        </w:r>
        <w:r>
          <w:rPr>
            <w:rFonts w:asciiTheme="minorHAnsi" w:hAnsiTheme="minorHAnsi" w:cstheme="minorBidi"/>
            <w:color w:val="auto"/>
            <w:sz w:val="22"/>
            <w:szCs w:val="22"/>
            <w:lang w:val="en-US"/>
          </w:rPr>
          <w:tab/>
        </w:r>
        <w:r w:rsidRPr="00442DB2">
          <w:rPr>
            <w:rStyle w:val="Hyperlink"/>
            <w:rtl/>
            <w:lang w:bidi="ar-LB"/>
          </w:rPr>
          <w:t xml:space="preserve">عدد الأشخاص في الفقر المتعدد الأبعاد ودليل الفقر المتعدد الأبعاد </w:t>
        </w:r>
        <w:r w:rsidRPr="0022349F">
          <w:rPr>
            <w:rStyle w:val="Style22"/>
            <w:rtl/>
          </w:rPr>
          <w:t>(</w:t>
        </w:r>
        <w:r w:rsidRPr="0022349F">
          <w:rPr>
            <w:rStyle w:val="Style22"/>
          </w:rPr>
          <w:t>M</w:t>
        </w:r>
        <w:r w:rsidRPr="00642B46">
          <w:rPr>
            <w:rStyle w:val="Style22"/>
            <w:vertAlign w:val="subscript"/>
          </w:rPr>
          <w:t>0</w:t>
        </w:r>
        <w:r w:rsidRPr="0022349F">
          <w:rPr>
            <w:rStyle w:val="Style22"/>
            <w:rtl/>
          </w:rPr>
          <w:t>)</w:t>
        </w:r>
        <w:r w:rsidRPr="00442DB2">
          <w:rPr>
            <w:rStyle w:val="Hyperlink"/>
            <w:rFonts w:ascii="Neo Sans Arabic" w:hAnsi="Neo Sans Arabic" w:cs="Neo Sans Arabic"/>
            <w:rtl/>
            <w:lang w:bidi="ar-LB"/>
          </w:rPr>
          <w:t xml:space="preserve">: </w:t>
        </w:r>
        <w:r w:rsidRPr="00442DB2">
          <w:rPr>
            <w:rStyle w:val="Hyperlink"/>
            <w:rtl/>
            <w:lang w:bidi="ar-LB"/>
          </w:rPr>
          <w:t xml:space="preserve">الدليل العربي الأصلي </w:t>
        </w:r>
        <w:r w:rsidR="005A7D06">
          <w:rPr>
            <w:rStyle w:val="Hyperlink"/>
            <w:rtl/>
            <w:lang w:bidi="ar-LB"/>
          </w:rPr>
          <w:br/>
        </w:r>
        <w:r w:rsidRPr="00442DB2">
          <w:rPr>
            <w:rStyle w:val="Hyperlink"/>
            <w:rtl/>
            <w:lang w:bidi="ar-LB"/>
          </w:rPr>
          <w:t>مقابل الدليل المنقّ</w:t>
        </w:r>
        <w:r w:rsidR="004D61ED">
          <w:rPr>
            <w:rStyle w:val="Hyperlink"/>
            <w:rFonts w:hint="cs"/>
            <w:rtl/>
            <w:lang w:bidi="ar-LB"/>
          </w:rPr>
          <w:t>َ</w:t>
        </w:r>
        <w:r w:rsidRPr="00442DB2">
          <w:rPr>
            <w:rStyle w:val="Hyperlink"/>
            <w:rtl/>
            <w:lang w:bidi="ar-LB"/>
          </w:rPr>
          <w:t>ح</w:t>
        </w:r>
        <w:r>
          <w:rPr>
            <w:webHidden/>
          </w:rPr>
          <w:tab/>
        </w:r>
        <w:r w:rsidRPr="005A7D06">
          <w:rPr>
            <w:rStyle w:val="Style22"/>
            <w:webHidden/>
          </w:rPr>
          <w:fldChar w:fldCharType="begin"/>
        </w:r>
        <w:r w:rsidRPr="005A7D06">
          <w:rPr>
            <w:rStyle w:val="Style22"/>
            <w:webHidden/>
          </w:rPr>
          <w:instrText xml:space="preserve"> PAGEREF _Toc49799135 \h </w:instrText>
        </w:r>
        <w:r w:rsidRPr="005A7D06">
          <w:rPr>
            <w:rStyle w:val="Style22"/>
            <w:webHidden/>
          </w:rPr>
        </w:r>
        <w:r w:rsidRPr="005A7D06">
          <w:rPr>
            <w:rStyle w:val="Style22"/>
            <w:webHidden/>
          </w:rPr>
          <w:fldChar w:fldCharType="separate"/>
        </w:r>
        <w:r w:rsidR="002B0049">
          <w:rPr>
            <w:rStyle w:val="Style22"/>
            <w:rFonts w:cs="Times New Roman"/>
            <w:webHidden/>
            <w:rtl/>
          </w:rPr>
          <w:t>9</w:t>
        </w:r>
        <w:r w:rsidRPr="005A7D06">
          <w:rPr>
            <w:rStyle w:val="Style22"/>
            <w:webHidden/>
          </w:rPr>
          <w:fldChar w:fldCharType="end"/>
        </w:r>
      </w:hyperlink>
    </w:p>
    <w:p w14:paraId="0A9F5955" w14:textId="17EF2645" w:rsidR="005F0550" w:rsidRDefault="00D77E40" w:rsidP="005F0550">
      <w:pPr>
        <w:pStyle w:val="TableofFigures"/>
        <w:rPr>
          <w:rFonts w:asciiTheme="minorHAnsi" w:hAnsiTheme="minorHAnsi" w:cstheme="minorBidi"/>
          <w:color w:val="auto"/>
          <w:sz w:val="22"/>
          <w:szCs w:val="22"/>
          <w:lang w:val="en-US"/>
        </w:rPr>
      </w:pPr>
      <w:hyperlink w:anchor="_Toc49799136" w:history="1">
        <w:r w:rsidR="005F0550" w:rsidRPr="005A7D06">
          <w:rPr>
            <w:rStyle w:val="Style22"/>
            <w:rtl/>
          </w:rPr>
          <w:t>2-</w:t>
        </w:r>
        <w:r w:rsidR="005F0550">
          <w:rPr>
            <w:rFonts w:asciiTheme="minorHAnsi" w:hAnsiTheme="minorHAnsi" w:cstheme="minorBidi"/>
            <w:color w:val="auto"/>
            <w:sz w:val="22"/>
            <w:szCs w:val="22"/>
            <w:lang w:val="en-US"/>
          </w:rPr>
          <w:tab/>
        </w:r>
        <w:r w:rsidR="005F0550" w:rsidRPr="00442DB2">
          <w:rPr>
            <w:rStyle w:val="Hyperlink"/>
            <w:rtl/>
            <w:lang w:bidi="ar-LB"/>
          </w:rPr>
          <w:t>متوسط شدة الحرمان: الدليل العربي الأصلي للفقر المتعدد الأبعاد مقابل الدليل المنقّ</w:t>
        </w:r>
        <w:r w:rsidR="004D61ED">
          <w:rPr>
            <w:rStyle w:val="Hyperlink"/>
            <w:rFonts w:hint="cs"/>
            <w:rtl/>
            <w:lang w:bidi="ar-LB"/>
          </w:rPr>
          <w:t>َ</w:t>
        </w:r>
        <w:r w:rsidR="005F0550" w:rsidRPr="00442DB2">
          <w:rPr>
            <w:rStyle w:val="Hyperlink"/>
            <w:rtl/>
            <w:lang w:bidi="ar-LB"/>
          </w:rPr>
          <w:t xml:space="preserve">ح للفقر </w:t>
        </w:r>
        <w:r w:rsidR="005A7D06">
          <w:rPr>
            <w:rStyle w:val="Hyperlink"/>
            <w:rtl/>
            <w:lang w:bidi="ar-LB"/>
          </w:rPr>
          <w:br/>
        </w:r>
        <w:r w:rsidR="005F0550" w:rsidRPr="00442DB2">
          <w:rPr>
            <w:rStyle w:val="Hyperlink"/>
            <w:rtl/>
            <w:lang w:bidi="ar-LB"/>
          </w:rPr>
          <w:t>المتعدد الأبعاد</w:t>
        </w:r>
        <w:r w:rsidR="005F0550">
          <w:rPr>
            <w:webHidden/>
          </w:rPr>
          <w:tab/>
        </w:r>
        <w:r w:rsidR="005F0550" w:rsidRPr="005A7D06">
          <w:rPr>
            <w:rStyle w:val="Style22"/>
            <w:webHidden/>
          </w:rPr>
          <w:fldChar w:fldCharType="begin"/>
        </w:r>
        <w:r w:rsidR="005F0550" w:rsidRPr="005A7D06">
          <w:rPr>
            <w:rStyle w:val="Style22"/>
            <w:webHidden/>
          </w:rPr>
          <w:instrText xml:space="preserve"> PAGEREF _Toc49799136 \h </w:instrText>
        </w:r>
        <w:r w:rsidR="005F0550" w:rsidRPr="005A7D06">
          <w:rPr>
            <w:rStyle w:val="Style22"/>
            <w:webHidden/>
          </w:rPr>
        </w:r>
        <w:r w:rsidR="005F0550" w:rsidRPr="005A7D06">
          <w:rPr>
            <w:rStyle w:val="Style22"/>
            <w:webHidden/>
          </w:rPr>
          <w:fldChar w:fldCharType="separate"/>
        </w:r>
        <w:r w:rsidR="002B0049">
          <w:rPr>
            <w:rStyle w:val="Style22"/>
            <w:rFonts w:cs="Times New Roman"/>
            <w:webHidden/>
            <w:rtl/>
          </w:rPr>
          <w:t>10</w:t>
        </w:r>
        <w:r w:rsidR="005F0550" w:rsidRPr="005A7D06">
          <w:rPr>
            <w:rStyle w:val="Style22"/>
            <w:webHidden/>
          </w:rPr>
          <w:fldChar w:fldCharType="end"/>
        </w:r>
      </w:hyperlink>
    </w:p>
    <w:p w14:paraId="1E32C090" w14:textId="146CE00A" w:rsidR="005F0550" w:rsidRDefault="00D77E40" w:rsidP="005F0550">
      <w:pPr>
        <w:pStyle w:val="TableofFigures"/>
        <w:ind w:left="284" w:hanging="284"/>
        <w:rPr>
          <w:rFonts w:asciiTheme="minorHAnsi" w:hAnsiTheme="minorHAnsi" w:cstheme="minorBidi"/>
          <w:color w:val="auto"/>
          <w:sz w:val="22"/>
          <w:szCs w:val="22"/>
          <w:lang w:val="en-US"/>
        </w:rPr>
      </w:pPr>
      <w:hyperlink w:anchor="_Toc49799137" w:history="1">
        <w:r w:rsidR="005F0550" w:rsidRPr="005A7D06">
          <w:rPr>
            <w:rStyle w:val="Style22"/>
            <w:rtl/>
          </w:rPr>
          <w:t>3-</w:t>
        </w:r>
        <w:r w:rsidR="005F0550">
          <w:rPr>
            <w:rFonts w:asciiTheme="minorHAnsi" w:hAnsiTheme="minorHAnsi" w:cstheme="minorBidi"/>
            <w:color w:val="auto"/>
            <w:sz w:val="22"/>
            <w:szCs w:val="22"/>
            <w:lang w:val="en-US"/>
          </w:rPr>
          <w:tab/>
        </w:r>
        <w:r w:rsidR="005F0550" w:rsidRPr="00442DB2">
          <w:rPr>
            <w:rStyle w:val="Hyperlink"/>
            <w:rtl/>
            <w:lang w:bidi="ar-LB"/>
          </w:rPr>
          <w:t>مساهمة الأبعاد في الفقر المتعدد الأبعاد (بالنسبة المئوية) وفقاً للدليل المنقّ</w:t>
        </w:r>
        <w:r w:rsidR="004D61ED">
          <w:rPr>
            <w:rStyle w:val="Hyperlink"/>
            <w:rFonts w:hint="cs"/>
            <w:rtl/>
            <w:lang w:bidi="ar-LB"/>
          </w:rPr>
          <w:t>َ</w:t>
        </w:r>
        <w:r w:rsidR="005F0550" w:rsidRPr="00442DB2">
          <w:rPr>
            <w:rStyle w:val="Hyperlink"/>
            <w:rtl/>
            <w:lang w:bidi="ar-LB"/>
          </w:rPr>
          <w:t>ح للفقر المتعدد الأبعاد</w:t>
        </w:r>
        <w:r w:rsidR="005F0550">
          <w:rPr>
            <w:webHidden/>
          </w:rPr>
          <w:tab/>
        </w:r>
        <w:r w:rsidR="005F0550" w:rsidRPr="005A7D06">
          <w:rPr>
            <w:rStyle w:val="Style22"/>
            <w:webHidden/>
          </w:rPr>
          <w:fldChar w:fldCharType="begin"/>
        </w:r>
        <w:r w:rsidR="005F0550" w:rsidRPr="005A7D06">
          <w:rPr>
            <w:rStyle w:val="Style22"/>
            <w:webHidden/>
          </w:rPr>
          <w:instrText xml:space="preserve"> PAGEREF _Toc49799137 \h </w:instrText>
        </w:r>
        <w:r w:rsidR="005F0550" w:rsidRPr="005A7D06">
          <w:rPr>
            <w:rStyle w:val="Style22"/>
            <w:webHidden/>
          </w:rPr>
        </w:r>
        <w:r w:rsidR="005F0550" w:rsidRPr="005A7D06">
          <w:rPr>
            <w:rStyle w:val="Style22"/>
            <w:webHidden/>
          </w:rPr>
          <w:fldChar w:fldCharType="separate"/>
        </w:r>
        <w:r w:rsidR="002B0049">
          <w:rPr>
            <w:rStyle w:val="Style22"/>
            <w:rFonts w:cs="Times New Roman"/>
            <w:webHidden/>
            <w:rtl/>
          </w:rPr>
          <w:t>11</w:t>
        </w:r>
        <w:r w:rsidR="005F0550" w:rsidRPr="005A7D06">
          <w:rPr>
            <w:rStyle w:val="Style22"/>
            <w:webHidden/>
          </w:rPr>
          <w:fldChar w:fldCharType="end"/>
        </w:r>
      </w:hyperlink>
    </w:p>
    <w:p w14:paraId="393F462E" w14:textId="294ED872" w:rsidR="005F0550" w:rsidRDefault="005F0550" w:rsidP="005F0550">
      <w:pPr>
        <w:spacing w:after="160" w:line="259" w:lineRule="auto"/>
        <w:rPr>
          <w:rFonts w:hint="default"/>
          <w:noProof/>
          <w:rtl/>
        </w:rPr>
      </w:pPr>
      <w:r>
        <w:rPr>
          <w:rFonts w:hint="default"/>
          <w:noProof/>
        </w:rPr>
        <w:fldChar w:fldCharType="end"/>
      </w:r>
    </w:p>
    <w:p w14:paraId="0E96749A" w14:textId="431C8C4D" w:rsidR="005F0550" w:rsidRPr="001C539F" w:rsidRDefault="005F0550">
      <w:pPr>
        <w:spacing w:after="160" w:line="259" w:lineRule="auto"/>
        <w:rPr>
          <w:rFonts w:hint="default"/>
          <w:noProof/>
        </w:rPr>
        <w:sectPr w:rsidR="005F0550" w:rsidRPr="001C539F" w:rsidSect="001C539F">
          <w:headerReference w:type="first" r:id="rId23"/>
          <w:footerReference w:type="first" r:id="rId24"/>
          <w:pgSz w:w="12191" w:h="15536" w:code="1"/>
          <w:pgMar w:top="1588" w:right="1588" w:bottom="1418" w:left="1588" w:header="1588" w:footer="851" w:gutter="0"/>
          <w:pgNumType w:fmt="lowerRoman"/>
          <w:cols w:space="720"/>
          <w:titlePg/>
          <w:docGrid w:linePitch="360"/>
        </w:sectPr>
      </w:pPr>
    </w:p>
    <w:p w14:paraId="515C7C94" w14:textId="6AC7D07E" w:rsidR="00994380" w:rsidRPr="001C539F" w:rsidRDefault="00994380">
      <w:pPr>
        <w:spacing w:after="160" w:line="259" w:lineRule="auto"/>
        <w:rPr>
          <w:rFonts w:hint="default"/>
          <w:noProof/>
        </w:rPr>
        <w:sectPr w:rsidR="00994380" w:rsidRPr="001C539F" w:rsidSect="001C539F">
          <w:headerReference w:type="first" r:id="rId25"/>
          <w:footerReference w:type="first" r:id="rId26"/>
          <w:pgSz w:w="12191" w:h="15536" w:code="1"/>
          <w:pgMar w:top="1588" w:right="1588" w:bottom="1418" w:left="1588" w:header="1588" w:footer="851" w:gutter="0"/>
          <w:pgNumType w:fmt="lowerRoman"/>
          <w:cols w:space="720"/>
          <w:titlePg/>
          <w:docGrid w:linePitch="360"/>
        </w:sectPr>
      </w:pPr>
    </w:p>
    <w:bookmarkStart w:id="3" w:name="_Toc49246465"/>
    <w:bookmarkStart w:id="4" w:name="_Toc49799046"/>
    <w:p w14:paraId="20AC6B85" w14:textId="3C98D509" w:rsidR="00F874A3" w:rsidRPr="001C539F" w:rsidRDefault="001F308E" w:rsidP="00ED09C1">
      <w:pPr>
        <w:pStyle w:val="Heading1"/>
        <w:rPr>
          <w:rFonts w:cs="Times New Roman"/>
          <w:rtl/>
          <w:lang w:val="ar-SA" w:eastAsia="zh-TW"/>
        </w:rPr>
      </w:pPr>
      <w:r w:rsidRPr="001C539F">
        <w:rPr>
          <w:rFonts w:ascii="Traditional Arabic"/>
          <w:noProof/>
          <w:rtl/>
        </w:rPr>
        <w:lastRenderedPageBreak/>
        <mc:AlternateContent>
          <mc:Choice Requires="wps">
            <w:drawing>
              <wp:anchor distT="0" distB="0" distL="114300" distR="114300" simplePos="0" relativeHeight="251671552" behindDoc="0" locked="0" layoutInCell="1" allowOverlap="1" wp14:anchorId="4E319109" wp14:editId="1A034818">
                <wp:simplePos x="0" y="0"/>
                <wp:positionH relativeFrom="page">
                  <wp:posOffset>5923915</wp:posOffset>
                </wp:positionH>
                <wp:positionV relativeFrom="paragraph">
                  <wp:posOffset>416560</wp:posOffset>
                </wp:positionV>
                <wp:extent cx="1847850" cy="0"/>
                <wp:effectExtent l="0" t="0" r="0" b="0"/>
                <wp:wrapNone/>
                <wp:docPr id="18" name="Straight Connector 18"/>
                <wp:cNvGraphicFramePr/>
                <a:graphic xmlns:a="http://schemas.openxmlformats.org/drawingml/2006/main">
                  <a:graphicData uri="http://schemas.microsoft.com/office/word/2010/wordprocessingShape">
                    <wps:wsp>
                      <wps:cNvCnPr/>
                      <wps:spPr>
                        <a:xfrm flipH="1">
                          <a:off x="0" y="0"/>
                          <a:ext cx="1847850" cy="0"/>
                        </a:xfrm>
                        <a:prstGeom prst="line">
                          <a:avLst/>
                        </a:prstGeom>
                        <a:ln w="19050">
                          <a:solidFill>
                            <a:srgbClr val="009B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mv="urn:schemas-microsoft-com:mac:vml" xmlns:mo="http://schemas.microsoft.com/office/mac/office/2008/main">
            <w:pict>
              <v:line w14:anchorId="56D21257" id="Straight Connector 18" o:spid="_x0000_s1026" style="position:absolute;flip:x;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66.45pt,32.8pt" to="611.9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" strokecolor="#009bd9" strokeweight="1.5pt">
                <v:stroke joinstyle="miter"/>
                <w10:wrap anchorx="page"/>
              </v:line>
            </w:pict>
          </mc:Fallback>
        </mc:AlternateContent>
      </w:r>
      <w:r w:rsidRPr="001C539F">
        <w:rPr>
          <w:rtl/>
        </w:rPr>
        <w:t>مقدمة</w:t>
      </w:r>
      <w:bookmarkEnd w:id="3"/>
      <w:bookmarkEnd w:id="4"/>
    </w:p>
    <w:p w14:paraId="5AF4AB3A" w14:textId="77777777" w:rsidR="00E71656" w:rsidRPr="001C539F" w:rsidRDefault="00E71656" w:rsidP="00E71656">
      <w:pPr>
        <w:rPr>
          <w:rFonts w:hint="default"/>
          <w:noProof/>
        </w:rPr>
        <w:sectPr w:rsidR="00E71656" w:rsidRPr="001C539F" w:rsidSect="001C539F">
          <w:footerReference w:type="default" r:id="rId27"/>
          <w:headerReference w:type="first" r:id="rId28"/>
          <w:footerReference w:type="first" r:id="rId29"/>
          <w:pgSz w:w="12191" w:h="15536" w:code="1"/>
          <w:pgMar w:top="1588" w:right="1588" w:bottom="1418" w:left="1588" w:header="1588" w:footer="851" w:gutter="0"/>
          <w:pgNumType w:start="1"/>
          <w:cols w:space="720"/>
          <w:titlePg/>
          <w:docGrid w:linePitch="360"/>
        </w:sectPr>
      </w:pPr>
    </w:p>
    <w:p w14:paraId="11A58691" w14:textId="2D3CF5D4" w:rsidR="00937C4A" w:rsidRPr="00AD701E" w:rsidRDefault="003E20E0" w:rsidP="0022349F">
      <w:pPr>
        <w:pStyle w:val="Style7"/>
        <w:spacing w:before="0"/>
        <w:rPr>
          <w:rtl/>
        </w:rPr>
      </w:pPr>
      <w:r w:rsidRPr="00AD701E">
        <w:rPr>
          <w:rFonts w:hint="cs"/>
          <w:rtl/>
        </w:rPr>
        <w:t>بعد أن أقر</w:t>
      </w:r>
      <w:r w:rsidR="00A93D31" w:rsidRPr="00AD701E">
        <w:rPr>
          <w:rFonts w:hint="cs"/>
          <w:rtl/>
        </w:rPr>
        <w:t>ه</w:t>
      </w:r>
      <w:r w:rsidRPr="00AD701E">
        <w:rPr>
          <w:rFonts w:hint="cs"/>
          <w:rtl/>
        </w:rPr>
        <w:t xml:space="preserve"> مجلس وزراء الشؤون الا</w:t>
      </w:r>
      <w:r w:rsidR="00A93D31" w:rsidRPr="00AD701E">
        <w:rPr>
          <w:rFonts w:hint="cs"/>
          <w:rtl/>
        </w:rPr>
        <w:t xml:space="preserve">جتماعية العرب، </w:t>
      </w:r>
      <w:r w:rsidR="00A93D31" w:rsidRPr="00AD701E">
        <w:rPr>
          <w:rtl/>
        </w:rPr>
        <w:t xml:space="preserve">نُشر </w:t>
      </w:r>
      <w:r w:rsidR="00937C4A" w:rsidRPr="00AD701E">
        <w:rPr>
          <w:rtl/>
        </w:rPr>
        <w:t xml:space="preserve">في أيلول/سبتمبر </w:t>
      </w:r>
      <w:r w:rsidR="00937C4A" w:rsidRPr="00AD701E">
        <w:rPr>
          <w:rStyle w:val="Style22"/>
          <w:spacing w:val="0"/>
          <w:rtl/>
        </w:rPr>
        <w:t>2017</w:t>
      </w:r>
      <w:r w:rsidR="00937C4A" w:rsidRPr="00AD701E">
        <w:rPr>
          <w:rtl/>
        </w:rPr>
        <w:t>، التقرير العربي الأول حول الفقر المتعدد الأبعاد</w:t>
      </w:r>
      <w:r w:rsidR="008A6829" w:rsidRPr="00AD701E">
        <w:rPr>
          <w:rFonts w:hint="cs"/>
          <w:rtl/>
        </w:rPr>
        <w:t>،</w:t>
      </w:r>
      <w:r w:rsidR="00937C4A" w:rsidRPr="00AD701E">
        <w:rPr>
          <w:rtl/>
        </w:rPr>
        <w:t xml:space="preserve"> بعد ثلاث سنوات من مناقشات وبحوث في مجال السياسات أجرتها اللجنة الاقتصادية والاجتماعية لغربي آسيا (الإسكوا)، ومنظمة الأمم المتحدة للطفولة (اليونيسف)، ومبادرة أكسفورد للفقر والتنمية البشرية (مبادرة أكسفورد) تحت مظلة جامعة الدول العربية. وكان لهذا التعاون الواسع هدفٌ رئيسي واحد</w:t>
      </w:r>
      <w:r w:rsidR="001C539F" w:rsidRPr="00AD701E">
        <w:rPr>
          <w:rFonts w:hint="cs"/>
          <w:rtl/>
        </w:rPr>
        <w:t>،</w:t>
      </w:r>
      <w:r w:rsidR="00937C4A" w:rsidRPr="00AD701E">
        <w:rPr>
          <w:rtl/>
        </w:rPr>
        <w:t xml:space="preserve"> هو إعادة التفكير في قياس فقر الأطفال والأسر المعيشية من منظور إقليمي، وتقديم حلول </w:t>
      </w:r>
      <w:r w:rsidR="001C539F" w:rsidRPr="00AD701E">
        <w:rPr>
          <w:rFonts w:hint="cs"/>
          <w:rtl/>
        </w:rPr>
        <w:t xml:space="preserve">من حيث السياسات </w:t>
      </w:r>
      <w:r w:rsidR="00937C4A" w:rsidRPr="00AD701E">
        <w:rPr>
          <w:rtl/>
        </w:rPr>
        <w:t xml:space="preserve">مصمَّمة خصيصاً للمنطقة العربية من أجل تكثيف الجهود الرامية إلى الحد من الفقر. ولقياس فقر الأسر المعيشية، كانت نقطة الانطلاق مع الدليل العالمي للفقر المتعدد الأبعاد، الذي تم تنقيحه وتكييفه من خلال عملية تشاورية متكررة مع خبراء إقليميين وعالميين </w:t>
      </w:r>
      <w:r w:rsidR="008E3610">
        <w:rPr>
          <w:rFonts w:hint="cs"/>
          <w:rtl/>
        </w:rPr>
        <w:t>وممثلين</w:t>
      </w:r>
      <w:r w:rsidR="00937C4A" w:rsidRPr="00AD701E">
        <w:rPr>
          <w:rtl/>
        </w:rPr>
        <w:t xml:space="preserve"> للحكومات العربية، من</w:t>
      </w:r>
      <w:r w:rsidR="00AD701E">
        <w:rPr>
          <w:rFonts w:hint="cs"/>
          <w:rtl/>
        </w:rPr>
        <w:t> </w:t>
      </w:r>
      <w:r w:rsidR="00937C4A" w:rsidRPr="00AD701E">
        <w:rPr>
          <w:rtl/>
        </w:rPr>
        <w:t>أجل تحديد أبعاد الفقر والمؤشرات المتصلة بمختلف السياقات والتحديات الاجتماعية والاقتصادية المتنوعة في المنطقة.</w:t>
      </w:r>
    </w:p>
    <w:p w14:paraId="44B8A296" w14:textId="36796336" w:rsidR="002D2DEF" w:rsidRPr="00AD701E" w:rsidRDefault="00937C4A" w:rsidP="0022349F">
      <w:pPr>
        <w:pStyle w:val="Style7"/>
        <w:rPr>
          <w:rtl/>
        </w:rPr>
      </w:pPr>
      <w:r w:rsidRPr="00AD701E">
        <w:rPr>
          <w:rtl/>
        </w:rPr>
        <w:t xml:space="preserve">وفي التقرير العربي الأول حول الفقر المتعدد الأبعاد، اعتُمدَت منهجية </w:t>
      </w:r>
      <w:proofErr w:type="spellStart"/>
      <w:r w:rsidRPr="00AD701E">
        <w:rPr>
          <w:rtl/>
        </w:rPr>
        <w:t>ألكير</w:t>
      </w:r>
      <w:proofErr w:type="spellEnd"/>
      <w:r w:rsidRPr="00AD701E">
        <w:rPr>
          <w:rtl/>
        </w:rPr>
        <w:t>-فوستر</w:t>
      </w:r>
      <w:r w:rsidR="001C539F" w:rsidRPr="00AD701E">
        <w:rPr>
          <w:rFonts w:hint="cs"/>
          <w:rtl/>
        </w:rPr>
        <w:t>،</w:t>
      </w:r>
      <w:r w:rsidRPr="00AD701E">
        <w:rPr>
          <w:rtl/>
        </w:rPr>
        <w:t xml:space="preserve"> واقتُرح دليلٌ عربي للفقر المتعدد الأبعاد يقيّم أوجه الحرمان غير النقدية في ثلاثة أبعاد: التعليم، والصحة، ومستويات المعيشة. وقد صُمّم التقرير بما يتلاءم مع ظروف المنطقة العربية، وحدد مستويين من الفقر: "نقطة الفصل للفقر الحاد" لالتقاط أشد أشكال الفقر المتعدد الأبعاد، و"نقطة الفصل للفقر" التي أدخلت تعريفات للفقر تقابل الدرجات المعتدلة من الحرمان في بلدان الدخل المتوسط والتي ت</w:t>
      </w:r>
      <w:r w:rsidR="00C926D8" w:rsidRPr="00AD701E">
        <w:rPr>
          <w:rFonts w:hint="cs"/>
          <w:rtl/>
        </w:rPr>
        <w:t>ُ</w:t>
      </w:r>
      <w:r w:rsidRPr="00AD701E">
        <w:rPr>
          <w:rtl/>
        </w:rPr>
        <w:t>صن</w:t>
      </w:r>
      <w:r w:rsidR="00C926D8" w:rsidRPr="00AD701E">
        <w:rPr>
          <w:rFonts w:hint="cs"/>
          <w:rtl/>
        </w:rPr>
        <w:t>َّ</w:t>
      </w:r>
      <w:r w:rsidRPr="00AD701E">
        <w:rPr>
          <w:rtl/>
        </w:rPr>
        <w:t>ف في وسط س</w:t>
      </w:r>
      <w:r w:rsidR="00C926D8" w:rsidRPr="00AD701E">
        <w:rPr>
          <w:rFonts w:hint="cs"/>
          <w:rtl/>
        </w:rPr>
        <w:t>ُ</w:t>
      </w:r>
      <w:r w:rsidRPr="00AD701E">
        <w:rPr>
          <w:rtl/>
        </w:rPr>
        <w:t>ل</w:t>
      </w:r>
      <w:r w:rsidR="00C926D8" w:rsidRPr="00AD701E">
        <w:rPr>
          <w:rFonts w:hint="cs"/>
          <w:rtl/>
        </w:rPr>
        <w:t>َّ</w:t>
      </w:r>
      <w:r w:rsidRPr="00AD701E">
        <w:rPr>
          <w:rtl/>
        </w:rPr>
        <w:t>م التنمية البشرية. واعتُبر اعتماد مفهوم الفقر المعتدل متّسقاً مع الوضع الإنمائي لغالبية البلدان العربية</w:t>
      </w:r>
      <w:r w:rsidR="001C539F" w:rsidRPr="00AD701E">
        <w:rPr>
          <w:rFonts w:hint="cs"/>
          <w:rtl/>
        </w:rPr>
        <w:t>،</w:t>
      </w:r>
      <w:r w:rsidRPr="00AD701E">
        <w:rPr>
          <w:rtl/>
        </w:rPr>
        <w:t xml:space="preserve"> ويتبيّن منه تركيز الحكومات الوطنية في سياساتها على مكافحة الدرجات المعتدلة من الحرمان، لا سيما بعد التقدم الكبير في الحد من الفقر المدقع في أوائل العقد الأول</w:t>
      </w:r>
      <w:r w:rsidR="0022349F" w:rsidRPr="00AD701E">
        <w:rPr>
          <w:rFonts w:hint="cs"/>
          <w:rtl/>
        </w:rPr>
        <w:t> </w:t>
      </w:r>
      <w:r w:rsidRPr="00AD701E">
        <w:rPr>
          <w:rtl/>
        </w:rPr>
        <w:t xml:space="preserve">من الألفية </w:t>
      </w:r>
      <w:r w:rsidRPr="00AD701E">
        <w:rPr>
          <w:rtl/>
        </w:rPr>
        <w:t xml:space="preserve">الثانية. </w:t>
      </w:r>
      <w:proofErr w:type="spellStart"/>
      <w:r w:rsidR="001C539F" w:rsidRPr="00AD701E">
        <w:rPr>
          <w:rFonts w:hint="cs"/>
          <w:rtl/>
        </w:rPr>
        <w:t>ويتواءم</w:t>
      </w:r>
      <w:proofErr w:type="spellEnd"/>
      <w:r w:rsidRPr="00AD701E">
        <w:rPr>
          <w:rtl/>
        </w:rPr>
        <w:t xml:space="preserve"> التركيز على الأشكال المعتدلة من الفقر مع طريقة تحديد خطوط</w:t>
      </w:r>
      <w:r w:rsidR="0022349F" w:rsidRPr="00AD701E">
        <w:rPr>
          <w:rFonts w:hint="cs"/>
          <w:rtl/>
        </w:rPr>
        <w:t> </w:t>
      </w:r>
      <w:r w:rsidRPr="00AD701E">
        <w:rPr>
          <w:rtl/>
        </w:rPr>
        <w:t>الفقر الوطنية في المنطقة العربية بناءً على</w:t>
      </w:r>
      <w:r w:rsidR="00642B46">
        <w:rPr>
          <w:rFonts w:hint="cs"/>
          <w:rtl/>
        </w:rPr>
        <w:t> </w:t>
      </w:r>
      <w:r w:rsidRPr="00AD701E">
        <w:rPr>
          <w:rtl/>
        </w:rPr>
        <w:t>القياسات النقدية، ما يكفل ملاءمة السياسات والتكامل بين قياسات الفقر المتعدد الأبعاد وتحديد الفقر بناءً على القياسات النقدية</w:t>
      </w:r>
      <w:r w:rsidR="009F7772" w:rsidRPr="00AD701E">
        <w:rPr>
          <w:rFonts w:hint="cs"/>
          <w:rtl/>
        </w:rPr>
        <w:t>،</w:t>
      </w:r>
      <w:r w:rsidR="009F7772" w:rsidRPr="00AD701E">
        <w:rPr>
          <w:rtl/>
        </w:rPr>
        <w:t xml:space="preserve"> ومما لا شك فيه أن</w:t>
      </w:r>
      <w:r w:rsidR="0022349F" w:rsidRPr="00AD701E">
        <w:rPr>
          <w:rFonts w:hint="cs"/>
          <w:rtl/>
        </w:rPr>
        <w:t> </w:t>
      </w:r>
      <w:r w:rsidR="009F7772" w:rsidRPr="00AD701E">
        <w:rPr>
          <w:rtl/>
        </w:rPr>
        <w:t>الدليل العربي للفقر المتعدد الأبعاد قد أسهم إسهاماً</w:t>
      </w:r>
      <w:r w:rsidR="0022349F" w:rsidRPr="00AD701E">
        <w:rPr>
          <w:rFonts w:hint="cs"/>
          <w:rtl/>
        </w:rPr>
        <w:t> </w:t>
      </w:r>
      <w:r w:rsidR="009F7772" w:rsidRPr="00AD701E">
        <w:rPr>
          <w:rtl/>
        </w:rPr>
        <w:t>هاماً في قياس الفقر وفي المناقشات المتعلقة بالسياسات في المنطقة</w:t>
      </w:r>
      <w:r w:rsidR="00BA4D6B" w:rsidRPr="00AD701E">
        <w:rPr>
          <w:rFonts w:hint="cs"/>
          <w:rtl/>
        </w:rPr>
        <w:t>.</w:t>
      </w:r>
    </w:p>
    <w:p w14:paraId="1A7F64D8" w14:textId="16E27B12" w:rsidR="00937C4A" w:rsidRPr="00AD701E" w:rsidRDefault="00937C4A" w:rsidP="0022349F">
      <w:pPr>
        <w:pStyle w:val="Style7"/>
        <w:rPr>
          <w:rtl/>
        </w:rPr>
      </w:pPr>
      <w:r w:rsidRPr="00AD701E">
        <w:rPr>
          <w:rtl/>
        </w:rPr>
        <w:t>اعتُمد الإطار الاستراتيجي العربي للقضاء على الفقر</w:t>
      </w:r>
      <w:r w:rsidR="0022349F" w:rsidRPr="00AD701E">
        <w:rPr>
          <w:rFonts w:hint="cs"/>
          <w:rtl/>
        </w:rPr>
        <w:t> </w:t>
      </w:r>
      <w:r w:rsidRPr="00AD701E">
        <w:rPr>
          <w:rtl/>
        </w:rPr>
        <w:t xml:space="preserve">المتعدد الأبعاد </w:t>
      </w:r>
      <w:r w:rsidRPr="00AD701E">
        <w:rPr>
          <w:rStyle w:val="Style22"/>
          <w:spacing w:val="0"/>
          <w:rtl/>
        </w:rPr>
        <w:t>2020-2030</w:t>
      </w:r>
      <w:r w:rsidRPr="00AD701E">
        <w:rPr>
          <w:rtl/>
        </w:rPr>
        <w:t xml:space="preserve"> في الدورة الرابعة للقمة العربية التنموية، التي عُق</w:t>
      </w:r>
      <w:r w:rsidR="00C926D8" w:rsidRPr="00AD701E">
        <w:rPr>
          <w:rFonts w:hint="cs"/>
          <w:rtl/>
        </w:rPr>
        <w:t>ِ</w:t>
      </w:r>
      <w:r w:rsidRPr="00AD701E">
        <w:rPr>
          <w:rtl/>
        </w:rPr>
        <w:t xml:space="preserve">دَت في بيروت في </w:t>
      </w:r>
      <w:r w:rsidRPr="00AD701E">
        <w:rPr>
          <w:rStyle w:val="Style22"/>
          <w:spacing w:val="0"/>
          <w:rtl/>
        </w:rPr>
        <w:t>20</w:t>
      </w:r>
      <w:r w:rsidR="0022349F" w:rsidRPr="00AD701E">
        <w:rPr>
          <w:rFonts w:hint="cs"/>
          <w:rtl/>
        </w:rPr>
        <w:t> </w:t>
      </w:r>
      <w:r w:rsidRPr="00AD701E">
        <w:rPr>
          <w:rtl/>
        </w:rPr>
        <w:t xml:space="preserve">كانون الثاني/يناير </w:t>
      </w:r>
      <w:r w:rsidRPr="00AD701E">
        <w:rPr>
          <w:rStyle w:val="Style22"/>
          <w:spacing w:val="0"/>
          <w:rtl/>
        </w:rPr>
        <w:t>2019</w:t>
      </w:r>
      <w:r w:rsidRPr="00AD701E">
        <w:rPr>
          <w:rtl/>
        </w:rPr>
        <w:t>، وبهدف أساسي يتمثل</w:t>
      </w:r>
      <w:r w:rsidR="0022349F" w:rsidRPr="00AD701E">
        <w:rPr>
          <w:rFonts w:hint="cs"/>
          <w:rtl/>
        </w:rPr>
        <w:t> </w:t>
      </w:r>
      <w:r w:rsidR="006A1C2F" w:rsidRPr="00AD701E">
        <w:rPr>
          <w:rFonts w:hint="cs"/>
          <w:rtl/>
        </w:rPr>
        <w:t>في تخفيض</w:t>
      </w:r>
      <w:r w:rsidRPr="00AD701E">
        <w:rPr>
          <w:rtl/>
        </w:rPr>
        <w:t xml:space="preserve"> الفقر المتعدد الأبعاد بمقدار النصف بحلول عام </w:t>
      </w:r>
      <w:r w:rsidRPr="00AD701E">
        <w:rPr>
          <w:rStyle w:val="Style22"/>
          <w:spacing w:val="0"/>
          <w:rtl/>
        </w:rPr>
        <w:t>2030</w:t>
      </w:r>
      <w:r w:rsidRPr="00AD701E">
        <w:rPr>
          <w:rtl/>
        </w:rPr>
        <w:t>. واعتُمد قراران على المستوى الإقليمي الرفيع المستوى في ضوء نتائج الدليل العربي للفقر المتعدد الأبعاد، وهما القرار الصادر</w:t>
      </w:r>
      <w:r w:rsidR="0022349F" w:rsidRPr="00AD701E">
        <w:rPr>
          <w:rFonts w:hint="cs"/>
          <w:rtl/>
        </w:rPr>
        <w:t> </w:t>
      </w:r>
      <w:r w:rsidRPr="00AD701E">
        <w:rPr>
          <w:rtl/>
        </w:rPr>
        <w:t xml:space="preserve">عن القمة العربية في دورتها السابعة </w:t>
      </w:r>
      <w:r w:rsidR="001C539F" w:rsidRPr="00AD701E">
        <w:rPr>
          <w:rFonts w:hint="cs"/>
          <w:rtl/>
        </w:rPr>
        <w:t>والعشرين</w:t>
      </w:r>
      <w:r w:rsidR="0022349F" w:rsidRPr="00AD701E">
        <w:rPr>
          <w:rFonts w:hint="cs"/>
          <w:rtl/>
        </w:rPr>
        <w:t> </w:t>
      </w:r>
      <w:r w:rsidR="001C539F" w:rsidRPr="00AD701E">
        <w:rPr>
          <w:rFonts w:hint="cs"/>
          <w:rtl/>
        </w:rPr>
        <w:t>بشأن</w:t>
      </w:r>
      <w:r w:rsidRPr="00AD701E">
        <w:rPr>
          <w:rtl/>
        </w:rPr>
        <w:t xml:space="preserve"> إعطاء الأولوية للقضاء على الفقر المتعدد الأبعاد، والقرار الصادر عن القمة العربية في دورتها العادية التاسعة والعشرين بشأن إنشاء المركز العربي لدراسات السياسات الاجتماعية والقضاء على الفقر في الدول العربية.</w:t>
      </w:r>
    </w:p>
    <w:p w14:paraId="5E03D73A" w14:textId="0B161661" w:rsidR="005C6EC6" w:rsidRPr="00642B46" w:rsidRDefault="00937C4A" w:rsidP="0022349F">
      <w:pPr>
        <w:pStyle w:val="Style7"/>
        <w:rPr>
          <w:spacing w:val="2"/>
          <w:rtl/>
        </w:rPr>
      </w:pPr>
      <w:r w:rsidRPr="00642B46">
        <w:rPr>
          <w:spacing w:val="2"/>
          <w:rtl/>
        </w:rPr>
        <w:t>و</w:t>
      </w:r>
      <w:r w:rsidR="001C539F" w:rsidRPr="00642B46">
        <w:rPr>
          <w:rFonts w:hint="cs"/>
          <w:spacing w:val="2"/>
          <w:rtl/>
        </w:rPr>
        <w:t xml:space="preserve">كلٌّ من </w:t>
      </w:r>
      <w:r w:rsidRPr="00642B46">
        <w:rPr>
          <w:spacing w:val="2"/>
          <w:rtl/>
        </w:rPr>
        <w:t>النجاح الذي شهده التقرير العربي الأول عن</w:t>
      </w:r>
      <w:r w:rsidR="00642B46" w:rsidRPr="00642B46">
        <w:rPr>
          <w:rFonts w:hint="cs"/>
          <w:spacing w:val="2"/>
          <w:rtl/>
        </w:rPr>
        <w:t> </w:t>
      </w:r>
      <w:r w:rsidRPr="00642B46">
        <w:rPr>
          <w:spacing w:val="2"/>
          <w:rtl/>
        </w:rPr>
        <w:t>الفقر المتعدد الأبعاد</w:t>
      </w:r>
      <w:r w:rsidR="001C539F" w:rsidRPr="00642B46">
        <w:rPr>
          <w:rFonts w:hint="cs"/>
          <w:spacing w:val="2"/>
          <w:rtl/>
        </w:rPr>
        <w:t>؛</w:t>
      </w:r>
      <w:r w:rsidRPr="00642B46">
        <w:rPr>
          <w:spacing w:val="2"/>
          <w:rtl/>
        </w:rPr>
        <w:t xml:space="preserve"> و</w:t>
      </w:r>
      <w:r w:rsidR="001C539F" w:rsidRPr="00642B46">
        <w:rPr>
          <w:rFonts w:hint="cs"/>
          <w:spacing w:val="2"/>
          <w:rtl/>
        </w:rPr>
        <w:t xml:space="preserve">اعتماد </w:t>
      </w:r>
      <w:r w:rsidRPr="00642B46">
        <w:rPr>
          <w:spacing w:val="2"/>
          <w:rtl/>
        </w:rPr>
        <w:t>قرار القمة العربية باعتماد الإطار الاستراتيجي العربي للقضاء على الفقر</w:t>
      </w:r>
      <w:r w:rsidR="00AD701E" w:rsidRPr="00642B46">
        <w:rPr>
          <w:rFonts w:hint="cs"/>
          <w:spacing w:val="2"/>
          <w:rtl/>
        </w:rPr>
        <w:t> </w:t>
      </w:r>
      <w:r w:rsidRPr="00642B46">
        <w:rPr>
          <w:spacing w:val="2"/>
          <w:rtl/>
        </w:rPr>
        <w:t>المتعدد الأبعاد</w:t>
      </w:r>
      <w:r w:rsidR="001C539F" w:rsidRPr="00642B46">
        <w:rPr>
          <w:rFonts w:hint="cs"/>
          <w:spacing w:val="2"/>
          <w:rtl/>
        </w:rPr>
        <w:t>،</w:t>
      </w:r>
      <w:r w:rsidRPr="00642B46">
        <w:rPr>
          <w:spacing w:val="2"/>
          <w:rtl/>
        </w:rPr>
        <w:t xml:space="preserve"> </w:t>
      </w:r>
      <w:r w:rsidR="006A1C2F" w:rsidRPr="00642B46">
        <w:rPr>
          <w:rFonts w:hint="cs"/>
          <w:spacing w:val="2"/>
          <w:rtl/>
        </w:rPr>
        <w:t>يضع</w:t>
      </w:r>
      <w:r w:rsidRPr="00642B46">
        <w:rPr>
          <w:spacing w:val="2"/>
          <w:rtl/>
        </w:rPr>
        <w:t xml:space="preserve"> مسؤولية إضافية </w:t>
      </w:r>
      <w:r w:rsidR="001C539F" w:rsidRPr="00642B46">
        <w:rPr>
          <w:rFonts w:hint="cs"/>
          <w:spacing w:val="2"/>
          <w:rtl/>
        </w:rPr>
        <w:t xml:space="preserve">على </w:t>
      </w:r>
      <w:r w:rsidRPr="00642B46">
        <w:rPr>
          <w:spacing w:val="2"/>
          <w:rtl/>
        </w:rPr>
        <w:t xml:space="preserve">جامعة الدول العربية والإسكوا والمؤسسات الشريكة، لا سيما فيما يتعلق بالمشاورات بشأن التقرير العربي الثاني </w:t>
      </w:r>
      <w:r w:rsidR="00C5507B" w:rsidRPr="00642B46">
        <w:rPr>
          <w:rFonts w:hint="cs"/>
          <w:spacing w:val="2"/>
          <w:rtl/>
        </w:rPr>
        <w:t>حول</w:t>
      </w:r>
      <w:r w:rsidR="00C5507B" w:rsidRPr="00642B46">
        <w:rPr>
          <w:spacing w:val="2"/>
          <w:rtl/>
        </w:rPr>
        <w:t xml:space="preserve"> </w:t>
      </w:r>
      <w:r w:rsidRPr="00642B46">
        <w:rPr>
          <w:spacing w:val="2"/>
          <w:rtl/>
        </w:rPr>
        <w:t xml:space="preserve">الفقر المتعدد الأبعاد خلال الأوقات الصعبة التي تواجهها المنطقة حالياً. </w:t>
      </w:r>
      <w:r w:rsidR="006A1C2F" w:rsidRPr="00642B46">
        <w:rPr>
          <w:rFonts w:hint="cs"/>
          <w:spacing w:val="2"/>
          <w:rtl/>
        </w:rPr>
        <w:t>ل</w:t>
      </w:r>
      <w:r w:rsidRPr="00642B46">
        <w:rPr>
          <w:spacing w:val="2"/>
          <w:rtl/>
        </w:rPr>
        <w:t>قد تغيرت ملامح</w:t>
      </w:r>
      <w:r w:rsidR="00AD701E" w:rsidRPr="00642B46">
        <w:rPr>
          <w:rFonts w:hint="cs"/>
          <w:spacing w:val="2"/>
          <w:rtl/>
        </w:rPr>
        <w:t> </w:t>
      </w:r>
      <w:r w:rsidRPr="00642B46">
        <w:rPr>
          <w:spacing w:val="2"/>
          <w:rtl/>
        </w:rPr>
        <w:t xml:space="preserve">المنطقة كثيراً منذ عام </w:t>
      </w:r>
      <w:r w:rsidRPr="00642B46">
        <w:rPr>
          <w:rStyle w:val="Style22"/>
          <w:spacing w:val="2"/>
          <w:rtl/>
        </w:rPr>
        <w:t>2013</w:t>
      </w:r>
      <w:r w:rsidRPr="00642B46">
        <w:rPr>
          <w:spacing w:val="2"/>
          <w:rtl/>
        </w:rPr>
        <w:t>، حين بدأت المشاورات حول أول عملية عربية لوضع</w:t>
      </w:r>
      <w:r w:rsidR="00642B46">
        <w:rPr>
          <w:rFonts w:hint="cs"/>
          <w:spacing w:val="2"/>
          <w:rtl/>
        </w:rPr>
        <w:t> </w:t>
      </w:r>
      <w:r w:rsidRPr="00642B46">
        <w:rPr>
          <w:spacing w:val="2"/>
          <w:rtl/>
        </w:rPr>
        <w:t>دليل للفقر المتعدد الأبعاد. فقد خسرت بلدانٌ عديدة</w:t>
      </w:r>
      <w:r w:rsidR="00642B46">
        <w:rPr>
          <w:rFonts w:hint="cs"/>
          <w:spacing w:val="2"/>
          <w:rtl/>
        </w:rPr>
        <w:t> </w:t>
      </w:r>
      <w:r w:rsidRPr="00642B46">
        <w:rPr>
          <w:spacing w:val="2"/>
          <w:rtl/>
        </w:rPr>
        <w:t xml:space="preserve">مكاسبَ إنمائية نتيجة </w:t>
      </w:r>
      <w:r w:rsidR="006A1C2F" w:rsidRPr="00642B46">
        <w:rPr>
          <w:rFonts w:hint="cs"/>
          <w:spacing w:val="2"/>
          <w:rtl/>
        </w:rPr>
        <w:t>الصراعات</w:t>
      </w:r>
      <w:r w:rsidRPr="00642B46">
        <w:rPr>
          <w:spacing w:val="2"/>
          <w:rtl/>
        </w:rPr>
        <w:t xml:space="preserve"> وآثارها </w:t>
      </w:r>
      <w:r w:rsidRPr="00642B46">
        <w:rPr>
          <w:spacing w:val="2"/>
          <w:rtl/>
        </w:rPr>
        <w:lastRenderedPageBreak/>
        <w:t>غير</w:t>
      </w:r>
      <w:r w:rsidR="00642B46">
        <w:rPr>
          <w:rFonts w:hint="cs"/>
          <w:spacing w:val="2"/>
          <w:rtl/>
        </w:rPr>
        <w:t> </w:t>
      </w:r>
      <w:r w:rsidRPr="00642B46">
        <w:rPr>
          <w:spacing w:val="2"/>
          <w:rtl/>
        </w:rPr>
        <w:t xml:space="preserve">المباشرة على المساواة بين الجنسين، والأمن الغذائي، والصحة، والتعليم. وعدد الفقراء، بناءً على القياسات النقدية التي تستند إلى خطوط الفقر المحددة وطنياً، مؤشر صارخ. فقد تزايد هذا العدد من </w:t>
      </w:r>
      <w:r w:rsidRPr="00642B46">
        <w:rPr>
          <w:rStyle w:val="Style22"/>
          <w:spacing w:val="2"/>
          <w:rtl/>
        </w:rPr>
        <w:t>66</w:t>
      </w:r>
      <w:r w:rsidRPr="00642B46">
        <w:rPr>
          <w:spacing w:val="2"/>
          <w:rtl/>
        </w:rPr>
        <w:t xml:space="preserve"> مليوناً (</w:t>
      </w:r>
      <w:r w:rsidRPr="00642B46">
        <w:rPr>
          <w:rStyle w:val="Style22"/>
          <w:spacing w:val="2"/>
          <w:rtl/>
        </w:rPr>
        <w:t>22</w:t>
      </w:r>
      <w:r w:rsidRPr="00642B46">
        <w:rPr>
          <w:spacing w:val="2"/>
          <w:rtl/>
        </w:rPr>
        <w:t xml:space="preserve"> في المائة من مجموع سكان </w:t>
      </w:r>
      <w:r w:rsidRPr="00642B46">
        <w:rPr>
          <w:rStyle w:val="Style22"/>
          <w:spacing w:val="2"/>
          <w:rtl/>
        </w:rPr>
        <w:t>14</w:t>
      </w:r>
      <w:r w:rsidR="001533B3" w:rsidRPr="00642B46">
        <w:rPr>
          <w:rFonts w:hint="cs"/>
          <w:spacing w:val="2"/>
          <w:rtl/>
        </w:rPr>
        <w:t xml:space="preserve"> </w:t>
      </w:r>
      <w:r w:rsidRPr="00642B46">
        <w:rPr>
          <w:spacing w:val="2"/>
          <w:rtl/>
        </w:rPr>
        <w:t xml:space="preserve">بلداً عربياً) إلى </w:t>
      </w:r>
      <w:r w:rsidRPr="00642B46">
        <w:rPr>
          <w:rStyle w:val="Style22"/>
          <w:spacing w:val="2"/>
          <w:rtl/>
        </w:rPr>
        <w:t>101</w:t>
      </w:r>
      <w:r w:rsidRPr="00642B46">
        <w:rPr>
          <w:spacing w:val="2"/>
          <w:rtl/>
        </w:rPr>
        <w:t xml:space="preserve"> مليوناً في عام </w:t>
      </w:r>
      <w:r w:rsidRPr="00642B46">
        <w:rPr>
          <w:rStyle w:val="Style22"/>
          <w:spacing w:val="2"/>
          <w:rtl/>
        </w:rPr>
        <w:t>2019</w:t>
      </w:r>
      <w:r w:rsidRPr="00642B46">
        <w:rPr>
          <w:spacing w:val="2"/>
          <w:rtl/>
        </w:rPr>
        <w:t xml:space="preserve"> </w:t>
      </w:r>
      <w:r w:rsidR="00642B46">
        <w:rPr>
          <w:spacing w:val="2"/>
          <w:rtl/>
        </w:rPr>
        <w:br/>
      </w:r>
      <w:r w:rsidRPr="00642B46">
        <w:rPr>
          <w:spacing w:val="2"/>
          <w:rtl/>
        </w:rPr>
        <w:t>(</w:t>
      </w:r>
      <w:r w:rsidRPr="00642B46">
        <w:rPr>
          <w:rStyle w:val="Style22"/>
          <w:spacing w:val="2"/>
          <w:rtl/>
        </w:rPr>
        <w:t>30</w:t>
      </w:r>
      <w:r w:rsidRPr="00642B46">
        <w:rPr>
          <w:spacing w:val="2"/>
          <w:rtl/>
        </w:rPr>
        <w:t xml:space="preserve"> في المائة). ومن المتوقع أن يؤثر التباطؤ الاقتصادي الناجم عن جائحة كوفيد-</w:t>
      </w:r>
      <w:r w:rsidRPr="00642B46">
        <w:rPr>
          <w:rStyle w:val="Style22"/>
          <w:spacing w:val="2"/>
          <w:rtl/>
        </w:rPr>
        <w:t>19</w:t>
      </w:r>
      <w:r w:rsidRPr="00642B46">
        <w:rPr>
          <w:spacing w:val="2"/>
          <w:rtl/>
        </w:rPr>
        <w:t>، وغيرها من</w:t>
      </w:r>
      <w:r w:rsidR="00642B46">
        <w:rPr>
          <w:rFonts w:hint="cs"/>
          <w:spacing w:val="2"/>
          <w:rtl/>
        </w:rPr>
        <w:t> </w:t>
      </w:r>
      <w:r w:rsidRPr="00642B46">
        <w:rPr>
          <w:spacing w:val="2"/>
          <w:rtl/>
        </w:rPr>
        <w:t>الكوارث الطبيعية وتلك التي</w:t>
      </w:r>
      <w:r w:rsidR="00AD701E" w:rsidRPr="00642B46">
        <w:rPr>
          <w:rFonts w:hint="cs"/>
          <w:spacing w:val="2"/>
          <w:rtl/>
        </w:rPr>
        <w:t> </w:t>
      </w:r>
      <w:r w:rsidRPr="00642B46">
        <w:rPr>
          <w:spacing w:val="2"/>
          <w:rtl/>
        </w:rPr>
        <w:t>من صنع الإنسان، سلباً على</w:t>
      </w:r>
      <w:r w:rsidR="005E735E" w:rsidRPr="00642B46">
        <w:rPr>
          <w:spacing w:val="2"/>
          <w:rtl/>
        </w:rPr>
        <w:t xml:space="preserve"> </w:t>
      </w:r>
      <w:r w:rsidR="005E735E" w:rsidRPr="00642B46">
        <w:rPr>
          <w:rFonts w:hint="eastAsia"/>
          <w:spacing w:val="2"/>
          <w:rtl/>
        </w:rPr>
        <w:t>قطاعي</w:t>
      </w:r>
      <w:r w:rsidR="005E735E" w:rsidRPr="00642B46">
        <w:rPr>
          <w:spacing w:val="2"/>
          <w:rtl/>
        </w:rPr>
        <w:t xml:space="preserve"> </w:t>
      </w:r>
      <w:r w:rsidR="005E735E" w:rsidRPr="00642B46">
        <w:rPr>
          <w:rFonts w:hint="eastAsia"/>
          <w:spacing w:val="2"/>
          <w:rtl/>
        </w:rPr>
        <w:t>الصحة</w:t>
      </w:r>
      <w:r w:rsidR="005E735E" w:rsidRPr="00642B46">
        <w:rPr>
          <w:spacing w:val="2"/>
          <w:rtl/>
        </w:rPr>
        <w:t xml:space="preserve"> </w:t>
      </w:r>
      <w:r w:rsidR="005E735E" w:rsidRPr="00642B46">
        <w:rPr>
          <w:rFonts w:hint="eastAsia"/>
          <w:spacing w:val="2"/>
          <w:rtl/>
        </w:rPr>
        <w:t>والتعليم</w:t>
      </w:r>
      <w:r w:rsidRPr="00642B46">
        <w:rPr>
          <w:spacing w:val="2"/>
          <w:rtl/>
        </w:rPr>
        <w:t xml:space="preserve"> فرص العمل والمداخيل والأعمال التجارية وتدفقات التحويلات المالية في المنطقة العربية، وأن يؤدي ذلك إلى تزايد</w:t>
      </w:r>
      <w:r w:rsidR="00AD701E" w:rsidRPr="00642B46">
        <w:rPr>
          <w:rFonts w:hint="cs"/>
          <w:spacing w:val="2"/>
          <w:rtl/>
        </w:rPr>
        <w:t> </w:t>
      </w:r>
      <w:r w:rsidRPr="00642B46">
        <w:rPr>
          <w:spacing w:val="2"/>
          <w:rtl/>
        </w:rPr>
        <w:t xml:space="preserve">عدد الفقراء، وفقاً للقياسات النقدية، بحوالي </w:t>
      </w:r>
      <w:r w:rsidRPr="00642B46">
        <w:rPr>
          <w:rStyle w:val="Style22"/>
          <w:spacing w:val="2"/>
          <w:rtl/>
        </w:rPr>
        <w:t>16</w:t>
      </w:r>
      <w:r w:rsidR="00AD701E" w:rsidRPr="00642B46">
        <w:rPr>
          <w:rFonts w:hint="cs"/>
          <w:spacing w:val="2"/>
          <w:rtl/>
        </w:rPr>
        <w:t> </w:t>
      </w:r>
      <w:r w:rsidRPr="00642B46">
        <w:rPr>
          <w:spacing w:val="2"/>
          <w:rtl/>
        </w:rPr>
        <w:t>مليون</w:t>
      </w:r>
      <w:r w:rsidR="00642B46">
        <w:rPr>
          <w:rFonts w:hint="cs"/>
          <w:spacing w:val="2"/>
          <w:rtl/>
        </w:rPr>
        <w:t> </w:t>
      </w:r>
      <w:r w:rsidRPr="00642B46">
        <w:rPr>
          <w:spacing w:val="2"/>
          <w:rtl/>
        </w:rPr>
        <w:t>شخص</w:t>
      </w:r>
      <w:r w:rsidR="00994380" w:rsidRPr="00642B46">
        <w:rPr>
          <w:spacing w:val="2"/>
          <w:vertAlign w:val="superscript"/>
          <w:rtl/>
        </w:rPr>
        <w:footnoteReference w:id="1"/>
      </w:r>
      <w:r w:rsidRPr="00642B46">
        <w:rPr>
          <w:spacing w:val="2"/>
          <w:rtl/>
        </w:rPr>
        <w:t>.</w:t>
      </w:r>
    </w:p>
    <w:p w14:paraId="627467D4" w14:textId="48D6EAEC" w:rsidR="001C539F" w:rsidRPr="00AD701E" w:rsidRDefault="00F92338" w:rsidP="0022349F">
      <w:pPr>
        <w:pStyle w:val="Style7"/>
        <w:rPr>
          <w:rtl/>
        </w:rPr>
      </w:pPr>
      <w:r w:rsidRPr="00AD701E">
        <w:rPr>
          <w:rtl/>
        </w:rPr>
        <w:t xml:space="preserve">وجرت مناقشات </w:t>
      </w:r>
      <w:r w:rsidR="00C5507B" w:rsidRPr="00AD701E">
        <w:rPr>
          <w:rFonts w:hint="cs"/>
          <w:rtl/>
        </w:rPr>
        <w:t xml:space="preserve">فنية </w:t>
      </w:r>
      <w:r w:rsidRPr="00AD701E">
        <w:rPr>
          <w:rtl/>
        </w:rPr>
        <w:t>مستفيضة بين الإسكوا، ومبادرة أكسفورد، وجامعة الدول العربية، والشركاء الآخرين، حول ما إذا كانت هناك حاجة إلى تحسين الدليل العربي للفقر المتعدد الأبعاد. وإذا كان الأمر كذلك، عن كيفية تكييف الدليل بصورة أفضل بحيث يلتقط المنظ</w:t>
      </w:r>
      <w:r w:rsidR="001C539F" w:rsidRPr="00AD701E">
        <w:rPr>
          <w:rFonts w:hint="cs"/>
          <w:rtl/>
        </w:rPr>
        <w:t>و</w:t>
      </w:r>
      <w:r w:rsidRPr="00AD701E">
        <w:rPr>
          <w:rtl/>
        </w:rPr>
        <w:t xml:space="preserve">ر الإقليمي، فيساعد على التصدي للتحديات التي برزت مؤخراً. وفي اجتماع للخبراء، نظمته الإسكوا وجامعة الدول العربية في </w:t>
      </w:r>
      <w:r w:rsidRPr="00AD701E">
        <w:rPr>
          <w:rFonts w:hint="eastAsia"/>
          <w:rtl/>
        </w:rPr>
        <w:t>عم</w:t>
      </w:r>
      <w:r w:rsidR="00C926D8" w:rsidRPr="00AD701E">
        <w:rPr>
          <w:rFonts w:hint="eastAsia"/>
          <w:rtl/>
        </w:rPr>
        <w:t>َّ</w:t>
      </w:r>
      <w:r w:rsidRPr="00AD701E">
        <w:rPr>
          <w:rFonts w:hint="eastAsia"/>
          <w:rtl/>
        </w:rPr>
        <w:t>ان</w:t>
      </w:r>
      <w:r w:rsidR="00642B46">
        <w:rPr>
          <w:rFonts w:hint="cs"/>
          <w:rtl/>
        </w:rPr>
        <w:t xml:space="preserve"> </w:t>
      </w:r>
      <w:r w:rsidR="00642B46">
        <w:rPr>
          <w:rtl/>
        </w:rPr>
        <w:br w:type="column"/>
      </w:r>
      <w:r w:rsidRPr="00AD701E">
        <w:rPr>
          <w:rtl/>
        </w:rPr>
        <w:t xml:space="preserve">يومي </w:t>
      </w:r>
      <w:r w:rsidRPr="00AD701E">
        <w:rPr>
          <w:rStyle w:val="Style22"/>
          <w:spacing w:val="0"/>
          <w:rtl/>
        </w:rPr>
        <w:t>18</w:t>
      </w:r>
      <w:r w:rsidRPr="00AD701E">
        <w:rPr>
          <w:rtl/>
        </w:rPr>
        <w:t xml:space="preserve"> و</w:t>
      </w:r>
      <w:r w:rsidRPr="00AD701E">
        <w:rPr>
          <w:rStyle w:val="Style22"/>
          <w:spacing w:val="0"/>
          <w:rtl/>
        </w:rPr>
        <w:t>19</w:t>
      </w:r>
      <w:r w:rsidRPr="00AD701E">
        <w:rPr>
          <w:rtl/>
        </w:rPr>
        <w:t xml:space="preserve"> كانون الأول/ديسمبر </w:t>
      </w:r>
      <w:r w:rsidRPr="00AD701E">
        <w:rPr>
          <w:rStyle w:val="Style22"/>
          <w:spacing w:val="0"/>
          <w:rtl/>
        </w:rPr>
        <w:t>2019</w:t>
      </w:r>
      <w:r w:rsidRPr="00AD701E">
        <w:rPr>
          <w:rtl/>
        </w:rPr>
        <w:t xml:space="preserve">، وحضره ممثلون عن </w:t>
      </w:r>
      <w:r w:rsidR="009A044C">
        <w:rPr>
          <w:rFonts w:hint="cs"/>
          <w:rtl/>
        </w:rPr>
        <w:t xml:space="preserve">مبادرة </w:t>
      </w:r>
      <w:r w:rsidR="00D811CD">
        <w:rPr>
          <w:rFonts w:hint="cs"/>
          <w:rtl/>
        </w:rPr>
        <w:t>أكسفورد</w:t>
      </w:r>
      <w:r w:rsidR="00D811CD">
        <w:rPr>
          <w:rtl/>
        </w:rPr>
        <w:t xml:space="preserve"> </w:t>
      </w:r>
      <w:r w:rsidR="00D811CD">
        <w:rPr>
          <w:rFonts w:hint="cs"/>
          <w:rtl/>
        </w:rPr>
        <w:t>و</w:t>
      </w:r>
      <w:r w:rsidR="00D811CD">
        <w:rPr>
          <w:rFonts w:hint="eastAsia"/>
          <w:rtl/>
        </w:rPr>
        <w:t>اليونيسف</w:t>
      </w:r>
      <w:r w:rsidRPr="00AD701E">
        <w:rPr>
          <w:rtl/>
        </w:rPr>
        <w:t xml:space="preserve"> وصندوق الأمم المتحدة للسكان </w:t>
      </w:r>
      <w:r w:rsidR="00D811CD">
        <w:rPr>
          <w:rFonts w:hint="cs"/>
          <w:rtl/>
        </w:rPr>
        <w:t>و</w:t>
      </w:r>
      <w:r w:rsidR="00D811CD" w:rsidRPr="00AD701E">
        <w:rPr>
          <w:rFonts w:hint="cs"/>
          <w:rtl/>
        </w:rPr>
        <w:t>المركز العربي لدراسات السياسا</w:t>
      </w:r>
      <w:r w:rsidR="00D811CD" w:rsidRPr="00AD701E">
        <w:rPr>
          <w:rFonts w:hint="eastAsia"/>
          <w:rtl/>
        </w:rPr>
        <w:t>ت</w:t>
      </w:r>
      <w:r w:rsidR="00D811CD" w:rsidRPr="00AD701E">
        <w:rPr>
          <w:rFonts w:hint="cs"/>
          <w:rtl/>
        </w:rPr>
        <w:t xml:space="preserve"> الاجتماعية والقضاء على الفقر</w:t>
      </w:r>
      <w:r w:rsidR="00D811CD" w:rsidRPr="00AD701E">
        <w:rPr>
          <w:rtl/>
        </w:rPr>
        <w:t xml:space="preserve"> </w:t>
      </w:r>
      <w:r w:rsidRPr="00AD701E">
        <w:rPr>
          <w:rtl/>
        </w:rPr>
        <w:t>وخبراء إقليميون</w:t>
      </w:r>
      <w:r w:rsidR="009B266E" w:rsidRPr="00AD701E">
        <w:rPr>
          <w:rFonts w:hint="cs"/>
          <w:rtl/>
        </w:rPr>
        <w:t>،</w:t>
      </w:r>
      <w:r w:rsidRPr="00AD701E">
        <w:rPr>
          <w:rtl/>
        </w:rPr>
        <w:t xml:space="preserve"> ن</w:t>
      </w:r>
      <w:r w:rsidR="00C926D8" w:rsidRPr="00AD701E">
        <w:rPr>
          <w:rFonts w:hint="cs"/>
          <w:rtl/>
        </w:rPr>
        <w:t>ُ</w:t>
      </w:r>
      <w:r w:rsidRPr="00AD701E">
        <w:rPr>
          <w:rtl/>
        </w:rPr>
        <w:t xml:space="preserve">وقشت ورقة معلومات أساسية وضعتها الإسكوا، وتتضمن الورقة اقتراحات وسيناريوهات أولية لتنقيح الدليل. </w:t>
      </w:r>
      <w:r w:rsidR="001C539F" w:rsidRPr="00AD701E">
        <w:rPr>
          <w:rFonts w:hint="cs"/>
          <w:rtl/>
        </w:rPr>
        <w:t xml:space="preserve">وقد </w:t>
      </w:r>
      <w:r w:rsidRPr="00AD701E">
        <w:rPr>
          <w:rtl/>
        </w:rPr>
        <w:t>انتهى الاجتماع بالاتفاق على ضرورة مراجعة الدليل العربي للفقر المتعدد الأبعاد، وذلك بعد مناقشة اقتراحات بناءة عديدة لتحسينه. وعلى وجه التحديد، سلط الاجتماع الضوء على الحاجة إلى تحسين الدليل العربي للفقر المتعدد الأبعاد، بحيث يتيح الدليل التقاط مستويات الفقر المعتدلة، مع أخذ تفاقم الضائقة الاقتصادية في بلدان عربية عديدة بالاعتبار.</w:t>
      </w:r>
      <w:r w:rsidR="00AD701E">
        <w:rPr>
          <w:rFonts w:hint="cs"/>
          <w:rtl/>
        </w:rPr>
        <w:t> </w:t>
      </w:r>
      <w:r w:rsidRPr="00AD701E">
        <w:rPr>
          <w:rtl/>
        </w:rPr>
        <w:t>وأكد المشاركون على أن التغي</w:t>
      </w:r>
      <w:r w:rsidR="00C926D8" w:rsidRPr="00AD701E">
        <w:rPr>
          <w:rFonts w:hint="cs"/>
          <w:rtl/>
        </w:rPr>
        <w:t>ُّ</w:t>
      </w:r>
      <w:r w:rsidRPr="00AD701E">
        <w:rPr>
          <w:rtl/>
        </w:rPr>
        <w:t>رات التي شهدتها المنطقة من حيث توفر المسوح</w:t>
      </w:r>
      <w:r w:rsidR="00642B46">
        <w:rPr>
          <w:rFonts w:hint="cs"/>
          <w:spacing w:val="2"/>
          <w:rtl/>
        </w:rPr>
        <w:t> </w:t>
      </w:r>
      <w:r w:rsidRPr="00AD701E">
        <w:rPr>
          <w:rtl/>
        </w:rPr>
        <w:t>والبيانات تدعو إلى تحسين المحتوى والتعاريف التقنية لتحقيق مقارنات أفضل فيما بين البلدان، مع</w:t>
      </w:r>
      <w:r w:rsidR="00642B46">
        <w:rPr>
          <w:rFonts w:hint="cs"/>
          <w:rtl/>
        </w:rPr>
        <w:t> </w:t>
      </w:r>
      <w:r w:rsidRPr="00AD701E">
        <w:rPr>
          <w:rtl/>
        </w:rPr>
        <w:t>الاحتفاظ بالمقارنات الزمنية.</w:t>
      </w:r>
    </w:p>
    <w:p w14:paraId="2484E8D8" w14:textId="2E33C00A" w:rsidR="00937C4A" w:rsidRPr="0022349F" w:rsidRDefault="00162DBB" w:rsidP="0022349F">
      <w:pPr>
        <w:pStyle w:val="Style7"/>
        <w:rPr>
          <w:rtl/>
          <w:lang w:val="ar-SA" w:eastAsia="zh-TW"/>
        </w:rPr>
      </w:pPr>
      <w:r w:rsidRPr="00AD701E">
        <w:rPr>
          <w:rtl/>
        </w:rPr>
        <w:t>وفي الأشهر التالية، أ</w:t>
      </w:r>
      <w:r w:rsidR="00F456AE" w:rsidRPr="00AD701E">
        <w:rPr>
          <w:rFonts w:hint="cs"/>
          <w:rtl/>
        </w:rPr>
        <w:t>ُ</w:t>
      </w:r>
      <w:r w:rsidRPr="00AD701E">
        <w:rPr>
          <w:rtl/>
        </w:rPr>
        <w:t>عدت ورقات عمل</w:t>
      </w:r>
      <w:r w:rsidR="009B266E" w:rsidRPr="00AD701E">
        <w:rPr>
          <w:rFonts w:hint="cs"/>
          <w:rtl/>
        </w:rPr>
        <w:t xml:space="preserve"> فنية</w:t>
      </w:r>
      <w:r w:rsidRPr="00AD701E">
        <w:rPr>
          <w:rtl/>
        </w:rPr>
        <w:t xml:space="preserve"> للمتابعة</w:t>
      </w:r>
      <w:r w:rsidR="00AD701E">
        <w:rPr>
          <w:rFonts w:hint="cs"/>
          <w:rtl/>
        </w:rPr>
        <w:t> </w:t>
      </w:r>
      <w:r w:rsidRPr="00AD701E">
        <w:rPr>
          <w:rtl/>
        </w:rPr>
        <w:t>وع</w:t>
      </w:r>
      <w:r w:rsidR="00F456AE" w:rsidRPr="00AD701E">
        <w:rPr>
          <w:rFonts w:hint="cs"/>
          <w:rtl/>
        </w:rPr>
        <w:t>ُ</w:t>
      </w:r>
      <w:r w:rsidRPr="00AD701E">
        <w:rPr>
          <w:rtl/>
        </w:rPr>
        <w:t>م</w:t>
      </w:r>
      <w:r w:rsidR="00F456AE" w:rsidRPr="00AD701E">
        <w:rPr>
          <w:rFonts w:hint="cs"/>
          <w:rtl/>
        </w:rPr>
        <w:t>ِّ</w:t>
      </w:r>
      <w:r w:rsidRPr="00AD701E">
        <w:rPr>
          <w:rtl/>
        </w:rPr>
        <w:t>مت على الشركاء، مع تقديم مقترحات منهجية مفصلة، ونتائج، وفحوصات للدقة. تعرض هذه الوثيقة المقترح النهائي للدليل العربي المنق</w:t>
      </w:r>
      <w:r w:rsidR="004D61ED" w:rsidRPr="00AD701E">
        <w:rPr>
          <w:rFonts w:hint="cs"/>
          <w:rtl/>
        </w:rPr>
        <w:t>َّ</w:t>
      </w:r>
      <w:r w:rsidRPr="00AD701E">
        <w:rPr>
          <w:rtl/>
        </w:rPr>
        <w:t>ح للفقر المتعدد الأبعاد. وتمثل حصيلة العمل الفني الذي</w:t>
      </w:r>
      <w:r w:rsidR="00AD701E">
        <w:rPr>
          <w:rFonts w:hint="cs"/>
          <w:rtl/>
        </w:rPr>
        <w:t> </w:t>
      </w:r>
      <w:r w:rsidRPr="00AD701E">
        <w:rPr>
          <w:rtl/>
        </w:rPr>
        <w:t>اضطلعت به الإسكوا ومبادرة أكسفورد لإدراج</w:t>
      </w:r>
      <w:r w:rsidR="00AD701E">
        <w:rPr>
          <w:rFonts w:hint="cs"/>
          <w:rtl/>
        </w:rPr>
        <w:t> </w:t>
      </w:r>
      <w:r w:rsidRPr="00AD701E">
        <w:rPr>
          <w:rtl/>
        </w:rPr>
        <w:t>جميع التعليقات التي وردت خلال اجتماع فريق الخبراء، وللاستجابة لأوراق العمل المؤقتة، وتنفيذ المزيد من التحسينات التجريبية، وإجراء اختبارات للتحقق من صحة جميع عناصر الإطار المنق</w:t>
      </w:r>
      <w:r w:rsidR="004D61ED" w:rsidRPr="00AD701E">
        <w:rPr>
          <w:rFonts w:hint="cs"/>
          <w:rtl/>
        </w:rPr>
        <w:t>َّ</w:t>
      </w:r>
      <w:r w:rsidRPr="00AD701E">
        <w:rPr>
          <w:rtl/>
        </w:rPr>
        <w:t>ح النهائي.</w:t>
      </w:r>
    </w:p>
    <w:p w14:paraId="482B268C" w14:textId="77777777" w:rsidR="00E71656" w:rsidRPr="001C539F" w:rsidRDefault="00E71656" w:rsidP="00E62918">
      <w:pPr>
        <w:pStyle w:val="Heading2"/>
        <w:sectPr w:rsidR="00E71656" w:rsidRPr="001C539F" w:rsidSect="001533B3">
          <w:headerReference w:type="even" r:id="rId30"/>
          <w:footerReference w:type="even" r:id="rId31"/>
          <w:type w:val="continuous"/>
          <w:pgSz w:w="12191" w:h="15536" w:code="1"/>
          <w:pgMar w:top="1588" w:right="1588" w:bottom="1418" w:left="1588" w:header="1588" w:footer="851" w:gutter="0"/>
          <w:pgNumType w:start="1"/>
          <w:cols w:num="2" w:space="284"/>
          <w:titlePg/>
          <w:bidi/>
          <w:docGrid w:linePitch="360"/>
          <w15:footnoteColumns w:val="1"/>
        </w:sectPr>
      </w:pPr>
    </w:p>
    <w:bookmarkStart w:id="5" w:name="_Toc49246466"/>
    <w:bookmarkStart w:id="6" w:name="_Toc49799047"/>
    <w:p w14:paraId="19E564BD" w14:textId="7F8212B6" w:rsidR="00F874A3" w:rsidRPr="00E62918" w:rsidRDefault="001F308E" w:rsidP="00E62918">
      <w:pPr>
        <w:pStyle w:val="Heading2"/>
        <w:rPr>
          <w:rtl/>
        </w:rPr>
      </w:pPr>
      <w:r w:rsidRPr="00E62918">
        <w:rPr>
          <w:noProof/>
          <w:rtl/>
        </w:rPr>
        <w:lastRenderedPageBreak/>
        <mc:AlternateContent>
          <mc:Choice Requires="wps">
            <w:drawing>
              <wp:anchor distT="0" distB="0" distL="114300" distR="114300" simplePos="0" relativeHeight="251673600" behindDoc="0" locked="0" layoutInCell="1" allowOverlap="1" wp14:anchorId="6036B3D5" wp14:editId="4D663768">
                <wp:simplePos x="0" y="0"/>
                <wp:positionH relativeFrom="page">
                  <wp:posOffset>1428750</wp:posOffset>
                </wp:positionH>
                <wp:positionV relativeFrom="paragraph">
                  <wp:posOffset>810895</wp:posOffset>
                </wp:positionV>
                <wp:extent cx="6343650" cy="0"/>
                <wp:effectExtent l="0" t="0" r="0" b="0"/>
                <wp:wrapNone/>
                <wp:docPr id="19" name="Straight Connector 19"/>
                <wp:cNvGraphicFramePr/>
                <a:graphic xmlns:a="http://schemas.openxmlformats.org/drawingml/2006/main">
                  <a:graphicData uri="http://schemas.microsoft.com/office/word/2010/wordprocessingShape">
                    <wps:wsp>
                      <wps:cNvCnPr/>
                      <wps:spPr>
                        <a:xfrm flipH="1">
                          <a:off x="0" y="0"/>
                          <a:ext cx="6343650" cy="0"/>
                        </a:xfrm>
                        <a:prstGeom prst="line">
                          <a:avLst/>
                        </a:prstGeom>
                        <a:ln w="19050">
                          <a:solidFill>
                            <a:srgbClr val="009B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mv="urn:schemas-microsoft-com:mac:vml" xmlns:mo="http://schemas.microsoft.com/office/mac/office/2008/main">
            <w:pict>
              <v:line w14:anchorId="34A9E44E" id="Straight Connector 19" o:spid="_x0000_s1026" style="position:absolute;flip:x;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2.5pt,63.85pt" to="612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" strokecolor="#009bd9" strokeweight="1.5pt">
                <v:stroke joinstyle="miter"/>
                <w10:wrap anchorx="page"/>
              </v:line>
            </w:pict>
          </mc:Fallback>
        </mc:AlternateContent>
      </w:r>
      <w:r w:rsidRPr="00E62918">
        <w:rPr>
          <w:rtl/>
        </w:rPr>
        <w:t>أول</w:t>
      </w:r>
      <w:r w:rsidR="00483A00" w:rsidRPr="00E62918">
        <w:rPr>
          <w:rFonts w:hint="cs"/>
          <w:rtl/>
        </w:rPr>
        <w:t>اً</w:t>
      </w:r>
      <w:r w:rsidRPr="00E62918">
        <w:rPr>
          <w:rtl/>
        </w:rPr>
        <w:t>-</w:t>
      </w:r>
      <w:r w:rsidRPr="00E62918">
        <w:rPr>
          <w:rtl/>
        </w:rPr>
        <w:tab/>
        <w:t>إطار العمل للدليل العربي المنق</w:t>
      </w:r>
      <w:r w:rsidR="00F456AE">
        <w:rPr>
          <w:rFonts w:hint="cs"/>
          <w:rtl/>
        </w:rPr>
        <w:t>َّ</w:t>
      </w:r>
      <w:r w:rsidRPr="00E62918">
        <w:rPr>
          <w:rtl/>
        </w:rPr>
        <w:t>ح للفقر المتعدد الأبعاد</w:t>
      </w:r>
      <w:bookmarkEnd w:id="5"/>
      <w:bookmarkEnd w:id="6"/>
    </w:p>
    <w:p w14:paraId="7F772884" w14:textId="77777777" w:rsidR="00E71656" w:rsidRPr="001C539F" w:rsidRDefault="00E71656" w:rsidP="00E71656">
      <w:pPr>
        <w:rPr>
          <w:rFonts w:hint="default"/>
        </w:rPr>
        <w:sectPr w:rsidR="00E71656" w:rsidRPr="001C539F" w:rsidSect="001C539F">
          <w:footerReference w:type="first" r:id="rId32"/>
          <w:pgSz w:w="12191" w:h="15536" w:code="1"/>
          <w:pgMar w:top="1588" w:right="1588" w:bottom="1418" w:left="1588" w:header="1588" w:footer="851" w:gutter="0"/>
          <w:cols w:space="720"/>
          <w:titlePg/>
          <w:docGrid w:linePitch="360"/>
        </w:sectPr>
      </w:pPr>
    </w:p>
    <w:p w14:paraId="454C91C6" w14:textId="3688767A" w:rsidR="008B2630" w:rsidRPr="00AD701E" w:rsidRDefault="008B2630" w:rsidP="00483A00">
      <w:pPr>
        <w:pStyle w:val="Style7"/>
        <w:spacing w:before="0"/>
        <w:rPr>
          <w:rtl/>
        </w:rPr>
      </w:pPr>
      <w:r w:rsidRPr="00AD701E">
        <w:rPr>
          <w:rtl/>
        </w:rPr>
        <w:t>يستند الدليل العربي المنق</w:t>
      </w:r>
      <w:r w:rsidR="004D61ED" w:rsidRPr="00AD701E">
        <w:rPr>
          <w:rFonts w:hint="cs"/>
          <w:rtl/>
        </w:rPr>
        <w:t>َّ</w:t>
      </w:r>
      <w:r w:rsidRPr="00AD701E">
        <w:rPr>
          <w:rtl/>
        </w:rPr>
        <w:t>ح للفقر المتعدد الأبعاد إلى</w:t>
      </w:r>
      <w:r w:rsidR="0022349F" w:rsidRPr="00AD701E">
        <w:rPr>
          <w:rFonts w:hint="cs"/>
          <w:rtl/>
        </w:rPr>
        <w:t> </w:t>
      </w:r>
      <w:r w:rsidRPr="00AD701E">
        <w:rPr>
          <w:rtl/>
        </w:rPr>
        <w:t xml:space="preserve">الإطار المفاهيمي للدليل العربي </w:t>
      </w:r>
      <w:r w:rsidR="00322951" w:rsidRPr="00AD701E">
        <w:rPr>
          <w:rFonts w:hint="cs"/>
          <w:rtl/>
        </w:rPr>
        <w:t xml:space="preserve">الأصلي </w:t>
      </w:r>
      <w:r w:rsidRPr="00AD701E">
        <w:rPr>
          <w:rtl/>
        </w:rPr>
        <w:t>للفقر المتعدد الأبعاد. ويشمل هذا الإطار نَهج القدرات الذي وضعه سين، ويسترشد في الوقت نفسه بالتطورات الأخيرة في بحوث الفقر المتعدد الأبعاد.</w:t>
      </w:r>
    </w:p>
    <w:p w14:paraId="16BB2585" w14:textId="41A5EC15" w:rsidR="008B2630" w:rsidRPr="00AD701E" w:rsidRDefault="008B2630" w:rsidP="001533B3">
      <w:pPr>
        <w:pStyle w:val="Style7"/>
        <w:rPr>
          <w:spacing w:val="-2"/>
          <w:rtl/>
        </w:rPr>
      </w:pPr>
      <w:r w:rsidRPr="00AD701E">
        <w:rPr>
          <w:spacing w:val="-2"/>
          <w:rtl/>
        </w:rPr>
        <w:t>وكما سبقت الإشارة، يقدم الدليل العربي المنق</w:t>
      </w:r>
      <w:r w:rsidR="00F456AE" w:rsidRPr="00AD701E">
        <w:rPr>
          <w:rFonts w:hint="cs"/>
          <w:spacing w:val="-2"/>
          <w:rtl/>
        </w:rPr>
        <w:t>َّ</w:t>
      </w:r>
      <w:r w:rsidRPr="00AD701E">
        <w:rPr>
          <w:spacing w:val="-2"/>
          <w:rtl/>
        </w:rPr>
        <w:t xml:space="preserve">ح للفقر المتعدد الأبعاد منظوراً </w:t>
      </w:r>
      <w:r w:rsidR="00322951" w:rsidRPr="00AD701E">
        <w:rPr>
          <w:rFonts w:hint="cs"/>
          <w:spacing w:val="-2"/>
          <w:rtl/>
        </w:rPr>
        <w:t>لأوضاع</w:t>
      </w:r>
      <w:r w:rsidRPr="00AD701E">
        <w:rPr>
          <w:spacing w:val="-2"/>
          <w:rtl/>
        </w:rPr>
        <w:t xml:space="preserve"> الفقر </w:t>
      </w:r>
      <w:r w:rsidR="00322951" w:rsidRPr="00AD701E">
        <w:rPr>
          <w:rFonts w:hint="cs"/>
          <w:spacing w:val="-2"/>
          <w:rtl/>
        </w:rPr>
        <w:t xml:space="preserve">هو </w:t>
      </w:r>
      <w:r w:rsidRPr="00AD701E">
        <w:rPr>
          <w:spacing w:val="-2"/>
          <w:rtl/>
        </w:rPr>
        <w:t>أقرب إلى الواقع الإقليمي، من أجل تحسين التقاط مظاهر الفقر المعتدل في البلدان العربية المتوسطة الدخل. وتحقيقاً لهذه الغاية، يركز الدليل العربي المنق</w:t>
      </w:r>
      <w:r w:rsidR="00DE03AA" w:rsidRPr="00AD701E">
        <w:rPr>
          <w:rFonts w:hint="cs"/>
          <w:spacing w:val="-2"/>
          <w:rtl/>
        </w:rPr>
        <w:t>َّ</w:t>
      </w:r>
      <w:r w:rsidRPr="00AD701E">
        <w:rPr>
          <w:spacing w:val="-2"/>
          <w:rtl/>
        </w:rPr>
        <w:t>ح المقترح، في هيكليته وأبعاده ومؤشراته، على مستويات معتدلة من الحرمان، بينما يسترشد بالدليل العالمي كإطار مرجعي لقياس الحرمان الشديد المتعدد الأبعاد.</w:t>
      </w:r>
    </w:p>
    <w:p w14:paraId="3121CB76" w14:textId="52996866" w:rsidR="00913B3A" w:rsidRPr="00AD701E" w:rsidRDefault="009D1D08" w:rsidP="001533B3">
      <w:pPr>
        <w:pStyle w:val="Style7"/>
        <w:rPr>
          <w:rtl/>
        </w:rPr>
      </w:pPr>
      <w:r w:rsidRPr="00AD701E">
        <w:rPr>
          <w:rtl/>
        </w:rPr>
        <w:t>ومن حيث هيكل المؤشر، واستناداً إلى توصيات اجتماع فريق الخبراء، يتمثل الابتكار الرئيسي في الدليل العربي المنق</w:t>
      </w:r>
      <w:r w:rsidR="00DE03AA" w:rsidRPr="00AD701E">
        <w:rPr>
          <w:rFonts w:hint="cs"/>
          <w:rtl/>
        </w:rPr>
        <w:t>َّ</w:t>
      </w:r>
      <w:r w:rsidRPr="00AD701E">
        <w:rPr>
          <w:rtl/>
        </w:rPr>
        <w:t>ح بتقييم الفقر في كلٍّ من الحيزين</w:t>
      </w:r>
      <w:r w:rsidR="0022349F" w:rsidRPr="00AD701E">
        <w:rPr>
          <w:rFonts w:hint="cs"/>
          <w:rtl/>
        </w:rPr>
        <w:t> </w:t>
      </w:r>
      <w:r w:rsidRPr="00AD701E">
        <w:rPr>
          <w:rtl/>
        </w:rPr>
        <w:t>المادي والاجتماعي، مع إعطاء كلٍّ من هاتين</w:t>
      </w:r>
      <w:r w:rsidR="0022349F" w:rsidRPr="00AD701E">
        <w:rPr>
          <w:rFonts w:hint="cs"/>
          <w:rtl/>
        </w:rPr>
        <w:t> </w:t>
      </w:r>
      <w:r w:rsidRPr="00AD701E">
        <w:rPr>
          <w:rtl/>
        </w:rPr>
        <w:t>الركيزتين أهمية متساوية. وفي ذلك ن</w:t>
      </w:r>
      <w:r w:rsidR="00DE03AA" w:rsidRPr="00AD701E">
        <w:rPr>
          <w:rFonts w:hint="cs"/>
          <w:rtl/>
        </w:rPr>
        <w:t>َ</w:t>
      </w:r>
      <w:r w:rsidRPr="00AD701E">
        <w:rPr>
          <w:rtl/>
        </w:rPr>
        <w:t>هج</w:t>
      </w:r>
      <w:r w:rsidR="00DE03AA" w:rsidRPr="00AD701E">
        <w:rPr>
          <w:rFonts w:hint="cs"/>
          <w:rtl/>
        </w:rPr>
        <w:t>ٌ</w:t>
      </w:r>
      <w:r w:rsidRPr="00AD701E">
        <w:rPr>
          <w:rtl/>
        </w:rPr>
        <w:t xml:space="preserve"> يتيح</w:t>
      </w:r>
      <w:r w:rsidR="0022349F" w:rsidRPr="00AD701E">
        <w:rPr>
          <w:rFonts w:hint="cs"/>
          <w:rtl/>
        </w:rPr>
        <w:t> </w:t>
      </w:r>
      <w:r w:rsidRPr="00AD701E">
        <w:rPr>
          <w:rtl/>
        </w:rPr>
        <w:t>تمثيلاً أكثر شمولاً وتوازناً للفقر المتعدد الأبعاد في المنطقة، لا سيما وأن البلدان العربية شهدت تقدماً</w:t>
      </w:r>
      <w:r w:rsidR="0022349F" w:rsidRPr="00AD701E">
        <w:rPr>
          <w:rFonts w:hint="cs"/>
          <w:rtl/>
        </w:rPr>
        <w:t> </w:t>
      </w:r>
      <w:r w:rsidRPr="00AD701E">
        <w:rPr>
          <w:rtl/>
        </w:rPr>
        <w:t>في الرفاه الاجتماعي، ولكن ليس بالدرجة ذاتها</w:t>
      </w:r>
      <w:r w:rsidR="0022349F" w:rsidRPr="00AD701E">
        <w:rPr>
          <w:rFonts w:hint="cs"/>
          <w:rtl/>
        </w:rPr>
        <w:t> </w:t>
      </w:r>
      <w:r w:rsidRPr="00AD701E">
        <w:rPr>
          <w:rtl/>
        </w:rPr>
        <w:t>في الرفاهين المادي والمعيشي. وقد تجلى هذا المنطلق المعياري في اعتماد نظام للترجيح يساوي بين الركيزتين.</w:t>
      </w:r>
    </w:p>
    <w:p w14:paraId="695F5C38" w14:textId="2DEA9F7E" w:rsidR="00913B3A" w:rsidRPr="00AD701E" w:rsidRDefault="00C337FB" w:rsidP="001533B3">
      <w:pPr>
        <w:pStyle w:val="Style7"/>
        <w:rPr>
          <w:rtl/>
        </w:rPr>
      </w:pPr>
      <w:r w:rsidRPr="00AD701E">
        <w:rPr>
          <w:rtl/>
        </w:rPr>
        <w:t>وتحمل أبعاد الفقر المختلفة الأهمية نفسها في كل من</w:t>
      </w:r>
      <w:r w:rsidR="00AD701E">
        <w:rPr>
          <w:rFonts w:hint="cs"/>
          <w:rtl/>
        </w:rPr>
        <w:t> </w:t>
      </w:r>
      <w:r w:rsidRPr="00AD701E">
        <w:rPr>
          <w:rtl/>
        </w:rPr>
        <w:t>الركيزتين. وفي الإطار المنق</w:t>
      </w:r>
      <w:r w:rsidR="00DE03AA" w:rsidRPr="00AD701E">
        <w:rPr>
          <w:rFonts w:hint="cs"/>
          <w:rtl/>
        </w:rPr>
        <w:t>َّ</w:t>
      </w:r>
      <w:r w:rsidRPr="00AD701E">
        <w:rPr>
          <w:rtl/>
        </w:rPr>
        <w:t>ح، اخت</w:t>
      </w:r>
      <w:r w:rsidR="00DE03AA" w:rsidRPr="00AD701E">
        <w:rPr>
          <w:rFonts w:hint="cs"/>
          <w:rtl/>
        </w:rPr>
        <w:t>ِ</w:t>
      </w:r>
      <w:r w:rsidRPr="00AD701E">
        <w:rPr>
          <w:rtl/>
        </w:rPr>
        <w:t>يرت الأبعاد والم</w:t>
      </w:r>
      <w:r w:rsidR="00322951" w:rsidRPr="00AD701E">
        <w:rPr>
          <w:rFonts w:hint="cs"/>
          <w:rtl/>
        </w:rPr>
        <w:t>ؤ</w:t>
      </w:r>
      <w:r w:rsidRPr="00AD701E">
        <w:rPr>
          <w:rtl/>
        </w:rPr>
        <w:t>شرات، وتعريف كلٍّ منها، وأوزانها، وعتبات أوجه الحرمان التي تتناولها مراعاة</w:t>
      </w:r>
      <w:r w:rsidR="00DE03AA" w:rsidRPr="00AD701E">
        <w:rPr>
          <w:rFonts w:hint="cs"/>
          <w:rtl/>
        </w:rPr>
        <w:t>ً</w:t>
      </w:r>
      <w:r w:rsidRPr="00AD701E">
        <w:rPr>
          <w:rtl/>
        </w:rPr>
        <w:t xml:space="preserve"> لصلة كلٍّ منها بالفقر المعتدل في المنطقة، ومبادئ حقوق الإنسان وأهداف التنمية المستدامة، </w:t>
      </w:r>
      <w:r w:rsidR="00322951" w:rsidRPr="00AD701E">
        <w:rPr>
          <w:rFonts w:hint="cs"/>
          <w:rtl/>
        </w:rPr>
        <w:t>والخصائص</w:t>
      </w:r>
      <w:r w:rsidRPr="00AD701E">
        <w:rPr>
          <w:rtl/>
        </w:rPr>
        <w:t xml:space="preserve"> الإحصائية، وتوفر البيانات، إما </w:t>
      </w:r>
      <w:r w:rsidR="005E735E">
        <w:rPr>
          <w:rFonts w:hint="cs"/>
          <w:rtl/>
        </w:rPr>
        <w:t>ضمن</w:t>
      </w:r>
      <w:r w:rsidR="005E735E" w:rsidRPr="00AD701E">
        <w:rPr>
          <w:rtl/>
        </w:rPr>
        <w:t xml:space="preserve"> </w:t>
      </w:r>
      <w:r w:rsidRPr="00AD701E">
        <w:rPr>
          <w:rtl/>
        </w:rPr>
        <w:t xml:space="preserve">المسوح أو </w:t>
      </w:r>
      <w:r w:rsidR="005E735E">
        <w:rPr>
          <w:rFonts w:hint="cs"/>
          <w:rtl/>
        </w:rPr>
        <w:t>فيما بينها</w:t>
      </w:r>
      <w:r w:rsidRPr="00AD701E">
        <w:rPr>
          <w:rtl/>
        </w:rPr>
        <w:t xml:space="preserve">. وهذه الاختيارات هي أيضاً </w:t>
      </w:r>
      <w:r w:rsidRPr="00AD701E">
        <w:rPr>
          <w:rtl/>
        </w:rPr>
        <w:t xml:space="preserve">حصيلة لمشاورات مستمرة مع </w:t>
      </w:r>
      <w:r w:rsidR="009B266E" w:rsidRPr="00AD701E">
        <w:rPr>
          <w:rtl/>
        </w:rPr>
        <w:t xml:space="preserve">جامعة الدول العربية </w:t>
      </w:r>
      <w:r w:rsidR="009B266E" w:rsidRPr="00AD701E">
        <w:rPr>
          <w:rFonts w:hint="cs"/>
          <w:rtl/>
        </w:rPr>
        <w:t>و</w:t>
      </w:r>
      <w:r w:rsidRPr="00AD701E">
        <w:rPr>
          <w:rtl/>
        </w:rPr>
        <w:t>مبادرة أكسفورد، وعملية تشاركية مع الشركاء الآخرين.</w:t>
      </w:r>
    </w:p>
    <w:p w14:paraId="1EC26362" w14:textId="39F5C006" w:rsidR="007237FA" w:rsidRPr="00AD701E" w:rsidRDefault="007D37DD" w:rsidP="001533B3">
      <w:pPr>
        <w:pStyle w:val="Style7"/>
        <w:rPr>
          <w:spacing w:val="-2"/>
          <w:rtl/>
        </w:rPr>
      </w:pPr>
      <w:r w:rsidRPr="00AD701E">
        <w:rPr>
          <w:spacing w:val="-2"/>
          <w:rtl/>
        </w:rPr>
        <w:t>وتصف الأقسام التالية هاتين الركيزتين</w:t>
      </w:r>
      <w:r w:rsidR="00322951" w:rsidRPr="00AD701E">
        <w:rPr>
          <w:rFonts w:hint="cs"/>
          <w:spacing w:val="-2"/>
          <w:rtl/>
        </w:rPr>
        <w:t>،</w:t>
      </w:r>
      <w:r w:rsidRPr="00AD701E">
        <w:rPr>
          <w:spacing w:val="-2"/>
          <w:rtl/>
        </w:rPr>
        <w:t xml:space="preserve"> وأبعادهما</w:t>
      </w:r>
      <w:r w:rsidR="00322951" w:rsidRPr="00AD701E">
        <w:rPr>
          <w:rFonts w:hint="cs"/>
          <w:spacing w:val="-2"/>
          <w:rtl/>
        </w:rPr>
        <w:t>،</w:t>
      </w:r>
      <w:r w:rsidRPr="00AD701E">
        <w:rPr>
          <w:spacing w:val="-2"/>
          <w:rtl/>
        </w:rPr>
        <w:t xml:space="preserve"> والمؤشرات في كل ب</w:t>
      </w:r>
      <w:r w:rsidR="00DE03AA" w:rsidRPr="00AD701E">
        <w:rPr>
          <w:rFonts w:hint="cs"/>
          <w:spacing w:val="-2"/>
          <w:rtl/>
        </w:rPr>
        <w:t>ُ</w:t>
      </w:r>
      <w:r w:rsidRPr="00AD701E">
        <w:rPr>
          <w:spacing w:val="-2"/>
          <w:rtl/>
        </w:rPr>
        <w:t>عد. كما أنها تقارن بين شمول وتعريف المؤشرات إزاء المؤشرات في الدليل العربي</w:t>
      </w:r>
      <w:r w:rsidR="00AD701E">
        <w:rPr>
          <w:rFonts w:hint="cs"/>
          <w:spacing w:val="-2"/>
          <w:rtl/>
        </w:rPr>
        <w:t xml:space="preserve"> </w:t>
      </w:r>
      <w:r w:rsidRPr="00AD701E">
        <w:rPr>
          <w:spacing w:val="-2"/>
          <w:rtl/>
        </w:rPr>
        <w:t xml:space="preserve">الأول للفقر المتعدد الأبعاد، ويتضمن جدولا </w:t>
      </w:r>
      <w:r w:rsidR="00D91CC4" w:rsidRPr="00AD701E">
        <w:rPr>
          <w:rFonts w:hint="cs"/>
          <w:spacing w:val="-2"/>
          <w:rtl/>
        </w:rPr>
        <w:t xml:space="preserve">المرفق </w:t>
      </w:r>
      <w:r w:rsidRPr="00AD701E">
        <w:rPr>
          <w:rStyle w:val="Style22"/>
          <w:spacing w:val="-2"/>
          <w:rtl/>
        </w:rPr>
        <w:t>1</w:t>
      </w:r>
      <w:r w:rsidRPr="00AD701E">
        <w:rPr>
          <w:spacing w:val="-2"/>
          <w:rtl/>
        </w:rPr>
        <w:t xml:space="preserve"> و</w:t>
      </w:r>
      <w:r w:rsidRPr="00AD701E">
        <w:rPr>
          <w:rStyle w:val="Style22"/>
          <w:spacing w:val="-2"/>
          <w:rtl/>
        </w:rPr>
        <w:t>2</w:t>
      </w:r>
      <w:r w:rsidRPr="00AD701E">
        <w:rPr>
          <w:spacing w:val="-2"/>
          <w:rtl/>
        </w:rPr>
        <w:t xml:space="preserve"> في المرفق بهذه الوثيقة وصفاً مفصلاً لهذه المقارنة.</w:t>
      </w:r>
    </w:p>
    <w:p w14:paraId="7C8C98F6" w14:textId="32B03C8B" w:rsidR="00FF1631" w:rsidRPr="00AD701E" w:rsidRDefault="007D37DD" w:rsidP="0022349F">
      <w:pPr>
        <w:pStyle w:val="Heading3"/>
        <w:rPr>
          <w:rtl/>
        </w:rPr>
      </w:pPr>
      <w:bookmarkStart w:id="7" w:name="_Toc49246467"/>
      <w:bookmarkStart w:id="8" w:name="_Toc49799048"/>
      <w:r w:rsidRPr="00AD701E">
        <w:rPr>
          <w:rtl/>
        </w:rPr>
        <w:t>ألف-</w:t>
      </w:r>
      <w:r w:rsidRPr="00AD701E">
        <w:rPr>
          <w:rtl/>
        </w:rPr>
        <w:tab/>
        <w:t>ركيزة الرفاه من حيث القدرات</w:t>
      </w:r>
      <w:bookmarkEnd w:id="7"/>
      <w:bookmarkEnd w:id="8"/>
    </w:p>
    <w:p w14:paraId="63684E92" w14:textId="58A8ABE8" w:rsidR="00B73AB3" w:rsidRPr="00AD701E" w:rsidRDefault="00C337FB" w:rsidP="001533B3">
      <w:pPr>
        <w:pStyle w:val="Style7"/>
        <w:rPr>
          <w:rtl/>
        </w:rPr>
      </w:pPr>
      <w:r w:rsidRPr="00AD701E">
        <w:rPr>
          <w:rtl/>
        </w:rPr>
        <w:t xml:space="preserve">تظهر ركيزة الرفاه من حيث القدرات (أو </w:t>
      </w:r>
      <w:r w:rsidR="00322951" w:rsidRPr="00AD701E">
        <w:rPr>
          <w:rFonts w:hint="cs"/>
          <w:rtl/>
        </w:rPr>
        <w:t xml:space="preserve">الرفاه </w:t>
      </w:r>
      <w:r w:rsidRPr="00AD701E">
        <w:rPr>
          <w:rtl/>
        </w:rPr>
        <w:t>غير</w:t>
      </w:r>
      <w:r w:rsidR="0022349F" w:rsidRPr="00AD701E">
        <w:rPr>
          <w:rFonts w:hint="cs"/>
          <w:rtl/>
        </w:rPr>
        <w:t> </w:t>
      </w:r>
      <w:r w:rsidRPr="00AD701E">
        <w:rPr>
          <w:rtl/>
        </w:rPr>
        <w:t>النقدي) في ب</w:t>
      </w:r>
      <w:r w:rsidR="00DE03AA" w:rsidRPr="00AD701E">
        <w:rPr>
          <w:rFonts w:hint="cs"/>
          <w:rtl/>
        </w:rPr>
        <w:t>ُ</w:t>
      </w:r>
      <w:r w:rsidRPr="00AD701E">
        <w:rPr>
          <w:rtl/>
        </w:rPr>
        <w:t xml:space="preserve">عدين متساويين </w:t>
      </w:r>
      <w:r w:rsidR="00D4050D" w:rsidRPr="00AD701E">
        <w:rPr>
          <w:rFonts w:hint="cs"/>
          <w:rtl/>
        </w:rPr>
        <w:t>من حيث</w:t>
      </w:r>
      <w:r w:rsidRPr="00AD701E">
        <w:rPr>
          <w:rtl/>
        </w:rPr>
        <w:t xml:space="preserve"> الترجيح: الصحة والتعليم، ولكل منهما ثلاثة مؤشرات. وما ثمة خلاف حول أهمية </w:t>
      </w:r>
      <w:r w:rsidR="00D4050D" w:rsidRPr="00AD701E">
        <w:rPr>
          <w:rFonts w:hint="cs"/>
          <w:rtl/>
        </w:rPr>
        <w:t>الصحة</w:t>
      </w:r>
      <w:r w:rsidRPr="00AD701E">
        <w:rPr>
          <w:rtl/>
        </w:rPr>
        <w:t xml:space="preserve"> والتعليم في السنوات المبكرة: فلكلٍّ منهما آثار</w:t>
      </w:r>
      <w:r w:rsidR="00DE03AA" w:rsidRPr="00AD701E">
        <w:rPr>
          <w:rFonts w:hint="cs"/>
          <w:rtl/>
        </w:rPr>
        <w:t>ٌ</w:t>
      </w:r>
      <w:r w:rsidRPr="00AD701E">
        <w:rPr>
          <w:rtl/>
        </w:rPr>
        <w:t xml:space="preserve"> بعيدة الأمد على مختلف أوجه الرفاه، ومساهمة في تكوين قدرات الفرد المعرفية ومداركه، وفي مدى ي</w:t>
      </w:r>
      <w:r w:rsidR="00DE03AA" w:rsidRPr="00AD701E">
        <w:rPr>
          <w:rFonts w:hint="cs"/>
          <w:rtl/>
        </w:rPr>
        <w:t>ُ</w:t>
      </w:r>
      <w:r w:rsidRPr="00AD701E">
        <w:rPr>
          <w:rtl/>
        </w:rPr>
        <w:t>سر انتقاله من المدرسة إلى العمل، وفي توفر فرص العمل له. ولذلك، يشكّل كلٌ من هذين الب</w:t>
      </w:r>
      <w:r w:rsidR="00DE03AA" w:rsidRPr="00AD701E">
        <w:rPr>
          <w:rFonts w:hint="cs"/>
          <w:rtl/>
        </w:rPr>
        <w:t>ُ</w:t>
      </w:r>
      <w:r w:rsidRPr="00AD701E">
        <w:rPr>
          <w:rtl/>
        </w:rPr>
        <w:t xml:space="preserve">عدين جزءاً لا يتجزأ من خطة التنمية المستدامة لعام </w:t>
      </w:r>
      <w:r w:rsidRPr="00AD701E">
        <w:rPr>
          <w:rStyle w:val="Style22"/>
          <w:spacing w:val="0"/>
          <w:rtl/>
        </w:rPr>
        <w:t>2030</w:t>
      </w:r>
      <w:r w:rsidRPr="00AD701E">
        <w:rPr>
          <w:rtl/>
        </w:rPr>
        <w:t>.</w:t>
      </w:r>
    </w:p>
    <w:p w14:paraId="62BAFA97" w14:textId="1CF5679D" w:rsidR="00FF1631" w:rsidRPr="00AD701E" w:rsidRDefault="00D60118" w:rsidP="001533B3">
      <w:pPr>
        <w:pStyle w:val="Style7"/>
        <w:rPr>
          <w:rtl/>
        </w:rPr>
      </w:pPr>
      <w:r w:rsidRPr="00AD701E">
        <w:rPr>
          <w:rtl/>
        </w:rPr>
        <w:t>وأما الب</w:t>
      </w:r>
      <w:r w:rsidR="00DE03AA" w:rsidRPr="00AD701E">
        <w:rPr>
          <w:rFonts w:hint="cs"/>
          <w:rtl/>
        </w:rPr>
        <w:t>ُ</w:t>
      </w:r>
      <w:r w:rsidRPr="00AD701E">
        <w:rPr>
          <w:rtl/>
        </w:rPr>
        <w:t xml:space="preserve">عد الصحي </w:t>
      </w:r>
      <w:proofErr w:type="spellStart"/>
      <w:r w:rsidRPr="00AD701E">
        <w:rPr>
          <w:rtl/>
        </w:rPr>
        <w:t>والتغذوي</w:t>
      </w:r>
      <w:proofErr w:type="spellEnd"/>
      <w:r w:rsidRPr="00AD701E">
        <w:rPr>
          <w:rtl/>
        </w:rPr>
        <w:t xml:space="preserve">، فيشتمل على ثلاثة مؤشرات، هي وفيات الأطفال، </w:t>
      </w:r>
      <w:r w:rsidR="005E735E">
        <w:rPr>
          <w:rFonts w:hint="cs"/>
          <w:rtl/>
        </w:rPr>
        <w:t>والحمل المبكر</w:t>
      </w:r>
      <w:r w:rsidRPr="00AD701E">
        <w:rPr>
          <w:rtl/>
        </w:rPr>
        <w:t xml:space="preserve">، وتغذية الأطفال. ويُعتبر المؤشر الأول المعني بوفيات الأطفال مؤشراً أساسياً على صحة الأطفال وعلى التنمية الشاملة في بلد ما، لأنه يعكس الحاجات الأساسية غير </w:t>
      </w:r>
      <w:proofErr w:type="spellStart"/>
      <w:r w:rsidRPr="00AD701E">
        <w:rPr>
          <w:rtl/>
        </w:rPr>
        <w:t>المُلبّاة</w:t>
      </w:r>
      <w:proofErr w:type="spellEnd"/>
      <w:r w:rsidR="00D4050D" w:rsidRPr="00AD701E">
        <w:rPr>
          <w:rFonts w:hint="cs"/>
          <w:rtl/>
        </w:rPr>
        <w:t>،</w:t>
      </w:r>
      <w:r w:rsidRPr="00AD701E">
        <w:rPr>
          <w:rtl/>
        </w:rPr>
        <w:t xml:space="preserve"> مثل الحصول على الخدمات الصحية الأساسية، والتغذية، </w:t>
      </w:r>
      <w:r w:rsidRPr="00AD701E">
        <w:rPr>
          <w:rtl/>
        </w:rPr>
        <w:lastRenderedPageBreak/>
        <w:t>والمياه وخدمات الصرف الصحي</w:t>
      </w:r>
      <w:r w:rsidR="00BF4B34" w:rsidRPr="00AD701E">
        <w:rPr>
          <w:vertAlign w:val="superscript"/>
          <w:rtl/>
        </w:rPr>
        <w:footnoteReference w:id="2"/>
      </w:r>
      <w:r w:rsidRPr="00AD701E">
        <w:rPr>
          <w:rtl/>
        </w:rPr>
        <w:t>. ويعود العديد من الوفيات المبكرة للأطفال في المنطقة إلى أسباب يمكن منعها أو علاجها، مثل مضاعفات الولادة المبكرة، والالتهاب الرئوي، والتشوّهات الخلقية، والإسهال، والملاريا. ولأسباب إحصائية عملية، ولالتقاط شريحة أكبر من السكان، استمر تقييم وفيات الأطفال على مدى عشر سنوات، بدلاً من خمس سنوات كما كان الحال لدى وضع الدليل العربي الأول للفقر المتعدد الأبعاد.</w:t>
      </w:r>
    </w:p>
    <w:p w14:paraId="2FFD448E" w14:textId="65889F8D" w:rsidR="004A0AF8" w:rsidRPr="00AD701E" w:rsidRDefault="00FF1631" w:rsidP="001533B3">
      <w:pPr>
        <w:pStyle w:val="Style7"/>
        <w:rPr>
          <w:rtl/>
        </w:rPr>
      </w:pPr>
      <w:r w:rsidRPr="00AD701E">
        <w:rPr>
          <w:rtl/>
        </w:rPr>
        <w:t>وسوء التغذية، الذي يزيد من تعرض الأطفال للأمراض الشديدة، هو المؤشر الثاني</w:t>
      </w:r>
      <w:r w:rsidRPr="00AD701E">
        <w:rPr>
          <w:vertAlign w:val="superscript"/>
          <w:rtl/>
        </w:rPr>
        <w:footnoteReference w:id="3"/>
      </w:r>
      <w:r w:rsidRPr="00AD701E">
        <w:rPr>
          <w:rtl/>
        </w:rPr>
        <w:t>. ويؤثر سوء</w:t>
      </w:r>
      <w:r w:rsidR="00642B46">
        <w:rPr>
          <w:rFonts w:hint="cs"/>
          <w:rtl/>
        </w:rPr>
        <w:t> </w:t>
      </w:r>
      <w:r w:rsidRPr="00AD701E">
        <w:rPr>
          <w:rtl/>
        </w:rPr>
        <w:t>التغذية على عمليات نمو الأطفال وتطورهم، وفي</w:t>
      </w:r>
      <w:r w:rsidR="00AD701E">
        <w:rPr>
          <w:rFonts w:hint="cs"/>
          <w:rtl/>
        </w:rPr>
        <w:t> </w:t>
      </w:r>
      <w:r w:rsidRPr="00AD701E">
        <w:rPr>
          <w:rtl/>
        </w:rPr>
        <w:t xml:space="preserve">حالات سوء التغذية المزمن (توقف النمو أو </w:t>
      </w:r>
      <w:proofErr w:type="spellStart"/>
      <w:r w:rsidRPr="00AD701E">
        <w:rPr>
          <w:rtl/>
        </w:rPr>
        <w:t>التقز</w:t>
      </w:r>
      <w:r w:rsidR="00DE03AA" w:rsidRPr="00AD701E">
        <w:rPr>
          <w:rFonts w:hint="cs"/>
          <w:rtl/>
        </w:rPr>
        <w:t>ُّ</w:t>
      </w:r>
      <w:r w:rsidRPr="00AD701E">
        <w:rPr>
          <w:rtl/>
        </w:rPr>
        <w:t>م</w:t>
      </w:r>
      <w:proofErr w:type="spellEnd"/>
      <w:r w:rsidRPr="00AD701E">
        <w:rPr>
          <w:rtl/>
        </w:rPr>
        <w:t>)،</w:t>
      </w:r>
      <w:r w:rsidR="0022349F" w:rsidRPr="00AD701E">
        <w:rPr>
          <w:rFonts w:hint="cs"/>
          <w:rtl/>
        </w:rPr>
        <w:t> </w:t>
      </w:r>
      <w:r w:rsidRPr="00AD701E">
        <w:rPr>
          <w:rtl/>
        </w:rPr>
        <w:t>قد يتسبب بآثار لا يمكن التعافي منها مدى الحياة، مثل الاختلال في النمو البدني والمعرفي والاجتماعي-الانفعالي. وقد تكون الأسر الفقيرة غير</w:t>
      </w:r>
      <w:r w:rsidR="0022349F" w:rsidRPr="00AD701E">
        <w:rPr>
          <w:rFonts w:hint="cs"/>
          <w:rtl/>
        </w:rPr>
        <w:t> </w:t>
      </w:r>
      <w:r w:rsidRPr="00AD701E">
        <w:rPr>
          <w:rtl/>
        </w:rPr>
        <w:t>مجهّزة جيداً لإدارة الظروف الصحية ونقص التغذية لدى أطفالها، ما يزيد من خطر الإصابة بمضاعفات</w:t>
      </w:r>
      <w:r w:rsidRPr="00AD701E">
        <w:rPr>
          <w:vertAlign w:val="superscript"/>
          <w:rtl/>
        </w:rPr>
        <w:footnoteReference w:id="4"/>
      </w:r>
      <w:r w:rsidRPr="00AD701E">
        <w:rPr>
          <w:rtl/>
        </w:rPr>
        <w:t xml:space="preserve">. يجمع مؤشر سوء تغذية الأطفال بين حالتَي </w:t>
      </w:r>
      <w:proofErr w:type="spellStart"/>
      <w:r w:rsidR="005E735E" w:rsidRPr="001533B3">
        <w:rPr>
          <w:rtl/>
        </w:rPr>
        <w:t>التقز</w:t>
      </w:r>
      <w:r w:rsidR="005E735E">
        <w:rPr>
          <w:rFonts w:hint="cs"/>
          <w:rtl/>
        </w:rPr>
        <w:t>ُّ</w:t>
      </w:r>
      <w:r w:rsidR="005E735E" w:rsidRPr="00504F83">
        <w:rPr>
          <w:rtl/>
        </w:rPr>
        <w:t>م</w:t>
      </w:r>
      <w:proofErr w:type="spellEnd"/>
      <w:r w:rsidR="005E735E" w:rsidRPr="00504F83">
        <w:rPr>
          <w:rtl/>
        </w:rPr>
        <w:t xml:space="preserve"> ونق</w:t>
      </w:r>
      <w:r w:rsidR="005E735E" w:rsidRPr="001533B3">
        <w:rPr>
          <w:rtl/>
        </w:rPr>
        <w:t>ص الوزن</w:t>
      </w:r>
      <w:r w:rsidRPr="00AD701E">
        <w:rPr>
          <w:rtl/>
        </w:rPr>
        <w:t xml:space="preserve"> لدى الأطفال في الأسرة المعيشية، وهما محددتان وفقاً لمعايير منظمة الصحة العالمية بشأن نمو الأطفال. ومقارنة مع مؤشر التغذية في الدليل العربي الأصلي، يحسِّن الدليل المنق</w:t>
      </w:r>
      <w:r w:rsidR="006D7BD2" w:rsidRPr="00AD701E">
        <w:rPr>
          <w:rFonts w:hint="cs"/>
          <w:rtl/>
        </w:rPr>
        <w:t>َّ</w:t>
      </w:r>
      <w:r w:rsidRPr="00AD701E">
        <w:rPr>
          <w:rtl/>
        </w:rPr>
        <w:t>ح الخصائص الإحصائية لمؤشر التغذية وقابليته للمقارنة فيما بين البلدان، إذ يركز على نقص الوزن بدلاً من الهزال لتفادي أي تحي</w:t>
      </w:r>
      <w:r w:rsidR="006D7BD2" w:rsidRPr="00AD701E">
        <w:rPr>
          <w:rFonts w:hint="cs"/>
          <w:rtl/>
        </w:rPr>
        <w:t>ُّ</w:t>
      </w:r>
      <w:r w:rsidRPr="00AD701E">
        <w:rPr>
          <w:rtl/>
        </w:rPr>
        <w:t>ز</w:t>
      </w:r>
      <w:r w:rsidR="006D7BD2" w:rsidRPr="00AD701E">
        <w:rPr>
          <w:rFonts w:hint="cs"/>
          <w:rtl/>
        </w:rPr>
        <w:t>ٍ</w:t>
      </w:r>
      <w:r w:rsidRPr="00AD701E">
        <w:rPr>
          <w:rtl/>
        </w:rPr>
        <w:t xml:space="preserve"> موسمي قد ي</w:t>
      </w:r>
      <w:r w:rsidR="006D7BD2" w:rsidRPr="00AD701E">
        <w:rPr>
          <w:rFonts w:hint="cs"/>
          <w:rtl/>
        </w:rPr>
        <w:t>ُ</w:t>
      </w:r>
      <w:r w:rsidRPr="00AD701E">
        <w:rPr>
          <w:rtl/>
        </w:rPr>
        <w:t>ح</w:t>
      </w:r>
      <w:r w:rsidR="006D7BD2" w:rsidRPr="00AD701E">
        <w:rPr>
          <w:rFonts w:hint="cs"/>
          <w:rtl/>
        </w:rPr>
        <w:t>ْ</w:t>
      </w:r>
      <w:r w:rsidRPr="00AD701E">
        <w:rPr>
          <w:rtl/>
        </w:rPr>
        <w:t>د</w:t>
      </w:r>
      <w:r w:rsidR="006D7BD2" w:rsidRPr="00AD701E">
        <w:rPr>
          <w:rFonts w:hint="cs"/>
          <w:rtl/>
        </w:rPr>
        <w:t>ِ</w:t>
      </w:r>
      <w:r w:rsidRPr="00AD701E">
        <w:rPr>
          <w:rtl/>
        </w:rPr>
        <w:t>ث</w:t>
      </w:r>
      <w:r w:rsidR="006D7BD2" w:rsidRPr="00AD701E">
        <w:rPr>
          <w:rFonts w:hint="cs"/>
          <w:rtl/>
        </w:rPr>
        <w:t>ُ</w:t>
      </w:r>
      <w:r w:rsidRPr="00AD701E">
        <w:rPr>
          <w:rtl/>
        </w:rPr>
        <w:t xml:space="preserve">ه المؤشر الأخير، كما يستثني سوء التغذية لدى البالغين بسبب مشاكل تغطية </w:t>
      </w:r>
      <w:r w:rsidR="005E735E">
        <w:rPr>
          <w:rFonts w:hint="cs"/>
          <w:rtl/>
        </w:rPr>
        <w:t xml:space="preserve">البيانات </w:t>
      </w:r>
      <w:proofErr w:type="gramStart"/>
      <w:r w:rsidRPr="00AD701E">
        <w:rPr>
          <w:rtl/>
        </w:rPr>
        <w:t>في ما</w:t>
      </w:r>
      <w:proofErr w:type="gramEnd"/>
      <w:r w:rsidRPr="00AD701E">
        <w:rPr>
          <w:rtl/>
        </w:rPr>
        <w:t xml:space="preserve"> بين البلدان. وصحة البالغين وتغذيتهم مؤشران هامان أيضاً بالنسبة لدليل الفقر المتعدد الأبعاد، ولكن المسوح الأسرية القائمة تفتقر إلى البيانات المطلوبة.</w:t>
      </w:r>
    </w:p>
    <w:p w14:paraId="209F38E5" w14:textId="71EF9197" w:rsidR="005B3E38" w:rsidRPr="00AD701E" w:rsidRDefault="005B3E38" w:rsidP="001533B3">
      <w:pPr>
        <w:pStyle w:val="Style7"/>
        <w:rPr>
          <w:rtl/>
        </w:rPr>
      </w:pPr>
      <w:r w:rsidRPr="00AD701E">
        <w:rPr>
          <w:rtl/>
        </w:rPr>
        <w:t>أما المؤشر الثالث للبُعد المتعلق بالصحة فيُعنى ب</w:t>
      </w:r>
      <w:r w:rsidR="009B3088" w:rsidRPr="00AD701E">
        <w:rPr>
          <w:rFonts w:hint="cs"/>
          <w:rtl/>
        </w:rPr>
        <w:t>ال</w:t>
      </w:r>
      <w:r w:rsidRPr="00AD701E">
        <w:rPr>
          <w:rtl/>
        </w:rPr>
        <w:t xml:space="preserve">حمل </w:t>
      </w:r>
      <w:r w:rsidR="009B3088" w:rsidRPr="00AD701E">
        <w:rPr>
          <w:rFonts w:hint="cs"/>
          <w:rtl/>
        </w:rPr>
        <w:t>المبكر</w:t>
      </w:r>
      <w:r w:rsidRPr="00AD701E">
        <w:rPr>
          <w:rtl/>
        </w:rPr>
        <w:t>، الذي ي</w:t>
      </w:r>
      <w:r w:rsidR="009B3088" w:rsidRPr="00AD701E">
        <w:rPr>
          <w:rFonts w:hint="cs"/>
          <w:rtl/>
        </w:rPr>
        <w:t>ُ</w:t>
      </w:r>
      <w:r w:rsidRPr="00AD701E">
        <w:rPr>
          <w:rtl/>
        </w:rPr>
        <w:t xml:space="preserve">عرّض المراهقات ومواليدهنّ لخطر شديد على الصحة والنمو. ويمكن أن تؤدي مضاعفات الحمل </w:t>
      </w:r>
      <w:r w:rsidRPr="00AD701E">
        <w:rPr>
          <w:rtl/>
        </w:rPr>
        <w:t>إلى اعتلال الأمهات ووفاتهنّ</w:t>
      </w:r>
      <w:r w:rsidRPr="00AD701E">
        <w:rPr>
          <w:vertAlign w:val="superscript"/>
          <w:rtl/>
        </w:rPr>
        <w:footnoteReference w:id="5"/>
      </w:r>
      <w:r w:rsidRPr="00AD701E">
        <w:rPr>
          <w:rtl/>
        </w:rPr>
        <w:t>، وهي</w:t>
      </w:r>
      <w:r w:rsidR="00AD701E">
        <w:rPr>
          <w:rFonts w:hint="cs"/>
          <w:rtl/>
        </w:rPr>
        <w:t> </w:t>
      </w:r>
      <w:r w:rsidRPr="00AD701E">
        <w:rPr>
          <w:rtl/>
        </w:rPr>
        <w:t xml:space="preserve">السبب الرئيسي لوفيات الفتيات اللواتي تتراوح أعمارهنّ بين </w:t>
      </w:r>
      <w:r w:rsidRPr="00AD701E">
        <w:rPr>
          <w:rStyle w:val="Style22"/>
          <w:spacing w:val="0"/>
          <w:rtl/>
        </w:rPr>
        <w:t>15</w:t>
      </w:r>
      <w:r w:rsidRPr="00AD701E">
        <w:rPr>
          <w:rtl/>
        </w:rPr>
        <w:t xml:space="preserve"> و</w:t>
      </w:r>
      <w:r w:rsidRPr="00AD701E">
        <w:rPr>
          <w:rStyle w:val="Style22"/>
          <w:spacing w:val="0"/>
          <w:rtl/>
        </w:rPr>
        <w:t>19</w:t>
      </w:r>
      <w:r w:rsidRPr="00AD701E">
        <w:rPr>
          <w:rtl/>
        </w:rPr>
        <w:t xml:space="preserve"> عاماً</w:t>
      </w:r>
      <w:r w:rsidRPr="00AD701E">
        <w:rPr>
          <w:vertAlign w:val="superscript"/>
          <w:rtl/>
        </w:rPr>
        <w:footnoteReference w:id="6"/>
      </w:r>
      <w:r w:rsidRPr="00AD701E">
        <w:rPr>
          <w:rtl/>
        </w:rPr>
        <w:t xml:space="preserve">. والمواليد الجدد من حالات </w:t>
      </w:r>
      <w:r w:rsidR="009B3088" w:rsidRPr="00AD701E">
        <w:rPr>
          <w:rFonts w:hint="cs"/>
          <w:rtl/>
        </w:rPr>
        <w:t>ال</w:t>
      </w:r>
      <w:r w:rsidRPr="00AD701E">
        <w:rPr>
          <w:rtl/>
        </w:rPr>
        <w:t xml:space="preserve">حمل </w:t>
      </w:r>
      <w:r w:rsidR="009B3088" w:rsidRPr="00AD701E">
        <w:rPr>
          <w:rFonts w:hint="cs"/>
          <w:rtl/>
        </w:rPr>
        <w:t>المبكر</w:t>
      </w:r>
      <w:r w:rsidR="009B3088" w:rsidRPr="00AD701E">
        <w:rPr>
          <w:rtl/>
        </w:rPr>
        <w:t xml:space="preserve"> </w:t>
      </w:r>
      <w:r w:rsidRPr="00AD701E">
        <w:rPr>
          <w:rtl/>
        </w:rPr>
        <w:t xml:space="preserve">هم أكثر عرضة لانخفاض الوزن عند الولادة، ووفيات الرّضع، وغير ذلك من مشاكل حديثي الولادة. وقد يؤدي الحمل المبكر إلى تعريض قدرات الفتيات للخطر، بما في ذلك حرمانهنّ من فرص التعليم والعمل، وتعريضهنّ لمخاطر اجتماعية، بما فيها العنف المنزلي. ويُحسب مؤشر </w:t>
      </w:r>
      <w:r w:rsidR="009B3088" w:rsidRPr="00AD701E">
        <w:rPr>
          <w:rFonts w:hint="cs"/>
          <w:rtl/>
        </w:rPr>
        <w:t>ال</w:t>
      </w:r>
      <w:r w:rsidRPr="00AD701E">
        <w:rPr>
          <w:rtl/>
        </w:rPr>
        <w:t xml:space="preserve">حمل </w:t>
      </w:r>
      <w:r w:rsidR="00BA4D6B" w:rsidRPr="00AD701E">
        <w:rPr>
          <w:rFonts w:hint="cs"/>
          <w:rtl/>
        </w:rPr>
        <w:t>المبكر</w:t>
      </w:r>
      <w:r w:rsidRPr="00AD701E">
        <w:rPr>
          <w:rtl/>
        </w:rPr>
        <w:t>، في الإطار المنقّ</w:t>
      </w:r>
      <w:r w:rsidR="004D61ED" w:rsidRPr="00AD701E">
        <w:rPr>
          <w:rFonts w:hint="cs"/>
          <w:rtl/>
        </w:rPr>
        <w:t>َ</w:t>
      </w:r>
      <w:r w:rsidRPr="00AD701E">
        <w:rPr>
          <w:rtl/>
        </w:rPr>
        <w:t xml:space="preserve">ح، لجميع الشابات من الفئة العمرية </w:t>
      </w:r>
      <w:r w:rsidRPr="00AD701E">
        <w:rPr>
          <w:rStyle w:val="Style22"/>
          <w:spacing w:val="0"/>
          <w:rtl/>
        </w:rPr>
        <w:t>15-24</w:t>
      </w:r>
      <w:r w:rsidRPr="00AD701E">
        <w:rPr>
          <w:rtl/>
        </w:rPr>
        <w:t xml:space="preserve"> عاماً، ما يتيح حصر جميع حالات </w:t>
      </w:r>
      <w:r w:rsidR="005E735E">
        <w:rPr>
          <w:rFonts w:hint="cs"/>
          <w:rtl/>
        </w:rPr>
        <w:t>ال</w:t>
      </w:r>
      <w:r w:rsidRPr="00AD701E">
        <w:rPr>
          <w:rtl/>
        </w:rPr>
        <w:t xml:space="preserve">حمل </w:t>
      </w:r>
      <w:r w:rsidR="005E735E">
        <w:rPr>
          <w:rFonts w:hint="cs"/>
          <w:rtl/>
        </w:rPr>
        <w:t>المبكر</w:t>
      </w:r>
      <w:r w:rsidR="005E735E" w:rsidRPr="00AD701E">
        <w:rPr>
          <w:rtl/>
        </w:rPr>
        <w:t xml:space="preserve"> </w:t>
      </w:r>
      <w:r w:rsidRPr="00AD701E">
        <w:rPr>
          <w:rtl/>
        </w:rPr>
        <w:t xml:space="preserve">التي جرى تحديدها بين الشابات حتى وقت إجراء المسح الميداني. وقد اقترن الحمل المبكر بتشويه الأعضاء التناسلية للإناث في الدليل العربي </w:t>
      </w:r>
      <w:r w:rsidR="004F48CD" w:rsidRPr="00AD701E">
        <w:rPr>
          <w:rFonts w:hint="cs"/>
          <w:rtl/>
        </w:rPr>
        <w:t xml:space="preserve">الأصلي </w:t>
      </w:r>
      <w:r w:rsidRPr="00AD701E">
        <w:rPr>
          <w:rtl/>
        </w:rPr>
        <w:t>للفقر المتعدد الأبعاد. غير أن تشويه الأعضاء التناسلية للإناث استثني لأسباب تتصل بعدم القدرة على المقارنة، لا سيما وأن البيانات غير متاحة لمعظم البلدان. وسيُجرى تحليلٌ تكميلي لتوفير المعلومات عن تشويه الأعضاء التناسلية للإناث بالنسبة للبلدان التي تتوافر عنها بيانات.</w:t>
      </w:r>
    </w:p>
    <w:p w14:paraId="71F34E08" w14:textId="53C12873" w:rsidR="00A7309E" w:rsidRPr="00AD701E" w:rsidRDefault="00D60118" w:rsidP="001533B3">
      <w:pPr>
        <w:pStyle w:val="Style7"/>
        <w:rPr>
          <w:spacing w:val="-2"/>
          <w:rtl/>
        </w:rPr>
      </w:pPr>
      <w:r w:rsidRPr="00AD701E">
        <w:rPr>
          <w:spacing w:val="-2"/>
          <w:rtl/>
        </w:rPr>
        <w:t xml:space="preserve">يتألف البُعد المتعلق بالتعليم من ثلاثة مؤشرات هي: الالتحاق بالمدرسة، والفجوة العمرية في الدراسة، والتحصيل التعليمي للبالغين. والالتحاق بالمدرسة هو مسألة </w:t>
      </w:r>
      <w:r w:rsidR="004F48CD" w:rsidRPr="00AD701E">
        <w:rPr>
          <w:rFonts w:hint="cs"/>
          <w:spacing w:val="-2"/>
          <w:rtl/>
        </w:rPr>
        <w:t>تتصل</w:t>
      </w:r>
      <w:r w:rsidRPr="00AD701E">
        <w:rPr>
          <w:spacing w:val="-2"/>
          <w:rtl/>
        </w:rPr>
        <w:t xml:space="preserve"> بحقوق الإنسان وتخضع للحماية القانونية في العديد من البلدان. ومن</w:t>
      </w:r>
      <w:r w:rsidR="0022349F" w:rsidRPr="00AD701E">
        <w:rPr>
          <w:rFonts w:hint="cs"/>
          <w:spacing w:val="-2"/>
          <w:rtl/>
        </w:rPr>
        <w:t> </w:t>
      </w:r>
      <w:r w:rsidRPr="00AD701E">
        <w:rPr>
          <w:spacing w:val="-2"/>
          <w:rtl/>
        </w:rPr>
        <w:t>الثابت في الأدبيات أن الالتحاق بالمدرسة، وليس</w:t>
      </w:r>
      <w:r w:rsidR="0037364D">
        <w:rPr>
          <w:rFonts w:hint="cs"/>
          <w:spacing w:val="-2"/>
          <w:rtl/>
        </w:rPr>
        <w:t> </w:t>
      </w:r>
      <w:r w:rsidRPr="00AD701E">
        <w:rPr>
          <w:spacing w:val="-2"/>
          <w:rtl/>
        </w:rPr>
        <w:t xml:space="preserve">التسجيل بحدّ ذاته، يعكس على نحو أفضل الحرمان من التعليم، لأن الطلاب </w:t>
      </w:r>
      <w:r w:rsidR="005E735E">
        <w:rPr>
          <w:rFonts w:hint="cs"/>
          <w:spacing w:val="-2"/>
          <w:rtl/>
        </w:rPr>
        <w:t>المسجلين</w:t>
      </w:r>
      <w:r w:rsidR="005E735E" w:rsidRPr="00AD701E">
        <w:rPr>
          <w:spacing w:val="-2"/>
          <w:rtl/>
        </w:rPr>
        <w:t xml:space="preserve"> </w:t>
      </w:r>
      <w:r w:rsidRPr="00AD701E">
        <w:rPr>
          <w:spacing w:val="-2"/>
          <w:rtl/>
        </w:rPr>
        <w:t xml:space="preserve">يمكن أن يتغيبوا بشكل دائم عن المدرسة لأسباب اجتماعية واقتصادية مختلفة، ما قد يؤثر سلباً على أدائهم المدرسي وعلى اكتساب المهارات، ويزيد من احتمال التسرّب من المدرسة. والمؤشر الثاني هو الفجوة العمرية في الدراسة. وتشير الأدلة إلى أن البقاء في المدرسة بسبب تجاوز السنّ أو الرسوب يمكن أن يزيد من احتمال التسرّب من المدرسة. والأطفال الذين يعيشون في أسر معيشية فقيرة هم أكثر عُرضة لتكرار الصفوف </w:t>
      </w:r>
      <w:r w:rsidRPr="00AD701E">
        <w:rPr>
          <w:spacing w:val="-2"/>
          <w:rtl/>
        </w:rPr>
        <w:lastRenderedPageBreak/>
        <w:t>ومغادرة المدرسة في وقت مبكر، ما يؤثر على توقيت ونوعية اكتسابهم للمهارات، ونمائهم، وآفاق حياتهم</w:t>
      </w:r>
      <w:r w:rsidR="008E3CBB" w:rsidRPr="00AD701E">
        <w:rPr>
          <w:spacing w:val="-2"/>
          <w:vertAlign w:val="superscript"/>
          <w:rtl/>
        </w:rPr>
        <w:footnoteReference w:id="7"/>
      </w:r>
      <w:r w:rsidRPr="00AD701E">
        <w:rPr>
          <w:spacing w:val="-2"/>
          <w:rtl/>
        </w:rPr>
        <w:t xml:space="preserve">. ويُقيَّم المؤشران المعنيان بالالتحاق بالمدرسة وبالفجوة العمرية في الدراسة لدى الأطفال في سنّ الدراسة (من الفئة العمرية </w:t>
      </w:r>
      <w:r w:rsidRPr="00AD701E">
        <w:rPr>
          <w:rStyle w:val="Style22"/>
          <w:spacing w:val="-2"/>
          <w:rtl/>
        </w:rPr>
        <w:t>8-17</w:t>
      </w:r>
      <w:r w:rsidRPr="00AD701E">
        <w:rPr>
          <w:spacing w:val="-2"/>
          <w:rtl/>
        </w:rPr>
        <w:t xml:space="preserve"> عاماً)، الذين تُخصَّص لهم الأسئلة اللازمة في المسح. وبالمقارنة </w:t>
      </w:r>
      <w:r w:rsidR="004F48CD" w:rsidRPr="00AD701E">
        <w:rPr>
          <w:rFonts w:hint="cs"/>
          <w:spacing w:val="-2"/>
          <w:rtl/>
        </w:rPr>
        <w:t xml:space="preserve">مع </w:t>
      </w:r>
      <w:r w:rsidRPr="00AD701E">
        <w:rPr>
          <w:spacing w:val="-2"/>
          <w:rtl/>
        </w:rPr>
        <w:t xml:space="preserve">الدليل العربي الأول للفقر المتعدد الأبعاد، فُصِل </w:t>
      </w:r>
      <w:r w:rsidR="004F48CD" w:rsidRPr="00AD701E">
        <w:rPr>
          <w:rFonts w:hint="cs"/>
          <w:spacing w:val="-2"/>
          <w:rtl/>
        </w:rPr>
        <w:t>في الدليل المنق</w:t>
      </w:r>
      <w:r w:rsidR="004D61ED" w:rsidRPr="00AD701E">
        <w:rPr>
          <w:rFonts w:hint="cs"/>
          <w:spacing w:val="-2"/>
          <w:rtl/>
        </w:rPr>
        <w:t>َّ</w:t>
      </w:r>
      <w:r w:rsidR="004F48CD" w:rsidRPr="00AD701E">
        <w:rPr>
          <w:rFonts w:hint="cs"/>
          <w:spacing w:val="-2"/>
          <w:rtl/>
        </w:rPr>
        <w:t xml:space="preserve">ح </w:t>
      </w:r>
      <w:r w:rsidRPr="00AD701E">
        <w:rPr>
          <w:spacing w:val="-2"/>
          <w:rtl/>
        </w:rPr>
        <w:t>مؤشر الفجوة العمرية في الدراسة عن مؤشر الالتحاق بالمدارس للتأكيد على أن المؤشرين يمثلان مفهومين مختلفين، ما</w:t>
      </w:r>
      <w:r w:rsidR="007A196C" w:rsidRPr="00AD701E">
        <w:rPr>
          <w:rFonts w:hint="cs"/>
          <w:spacing w:val="-2"/>
          <w:rtl/>
        </w:rPr>
        <w:t> </w:t>
      </w:r>
      <w:r w:rsidRPr="00AD701E">
        <w:rPr>
          <w:spacing w:val="-2"/>
          <w:rtl/>
        </w:rPr>
        <w:t>يتطلب معالجة كلٍّ منهما على حدة؛ وكذلك للتأكيد على أهمية جودة التعليم وتخصيص الوقت الملائم له، ولا سيما وأن المنطقة اشتهرت بشيوع عمل الأطفال والتغي</w:t>
      </w:r>
      <w:r w:rsidR="006D7BD2" w:rsidRPr="00AD701E">
        <w:rPr>
          <w:rFonts w:hint="cs"/>
          <w:spacing w:val="-2"/>
          <w:rtl/>
        </w:rPr>
        <w:t>ُّ</w:t>
      </w:r>
      <w:r w:rsidRPr="00AD701E">
        <w:rPr>
          <w:spacing w:val="-2"/>
          <w:rtl/>
        </w:rPr>
        <w:t>ب عن المدارس، وهما ظاهرتان تتسقان مع الحرمان المعتدل.</w:t>
      </w:r>
    </w:p>
    <w:p w14:paraId="07178283" w14:textId="7EEBEEE0" w:rsidR="007171F7" w:rsidRPr="00AD701E" w:rsidRDefault="007171F7" w:rsidP="001533B3">
      <w:pPr>
        <w:pStyle w:val="Style7"/>
        <w:rPr>
          <w:rtl/>
        </w:rPr>
      </w:pPr>
      <w:r w:rsidRPr="00AD701E">
        <w:rPr>
          <w:rtl/>
        </w:rPr>
        <w:t>ويتعلق المؤشر الثالث بالتحصيل التعليمي للبالغين (من</w:t>
      </w:r>
      <w:r w:rsidR="0022349F" w:rsidRPr="00AD701E">
        <w:rPr>
          <w:rFonts w:hint="cs"/>
          <w:rtl/>
        </w:rPr>
        <w:t> </w:t>
      </w:r>
      <w:r w:rsidRPr="00AD701E">
        <w:rPr>
          <w:rtl/>
        </w:rPr>
        <w:t xml:space="preserve">الفئة العمرية </w:t>
      </w:r>
      <w:r w:rsidRPr="00AD701E">
        <w:rPr>
          <w:rStyle w:val="Style22"/>
          <w:spacing w:val="0"/>
          <w:rtl/>
        </w:rPr>
        <w:t>18</w:t>
      </w:r>
      <w:r w:rsidRPr="00AD701E">
        <w:rPr>
          <w:rtl/>
        </w:rPr>
        <w:t xml:space="preserve"> سنة وما فوق). ووفقاً لهذا المؤشر، تُعتبَر الأسرة المعيشية غير محرومة في حال حصل فردٌ بالغ واحد على الأقل من أفراد الأسرة المعيشية على التعليم الثانوي. ويشمل هذا المؤشر عدة قدرات، بما في ذلك القدرة على الذهاب إلى الجامعة، والحصول على عمل لائق، والانخراط في أوجه التفاعل الأخرى </w:t>
      </w:r>
      <w:r w:rsidR="004F48CD" w:rsidRPr="00AD701E">
        <w:rPr>
          <w:rFonts w:hint="cs"/>
          <w:rtl/>
        </w:rPr>
        <w:t>مع</w:t>
      </w:r>
      <w:r w:rsidRPr="00AD701E">
        <w:rPr>
          <w:rtl/>
        </w:rPr>
        <w:t xml:space="preserve"> السوق والمجتمع، وانتشال الأسرة المعيشية من الفقر. ويُعَدّ التحصيل التعليمي عاملاً متغيّراً لدى معظم الأسر المعيشية، وتختلف فوائده حسب تغيُّر الظروف الاقتصادية والسياسات العامة. وقد وضعت </w:t>
      </w:r>
      <w:r w:rsidR="004F48CD" w:rsidRPr="00AD701E">
        <w:rPr>
          <w:rFonts w:hint="cs"/>
          <w:rtl/>
        </w:rPr>
        <w:t>بلدانٌ عدة</w:t>
      </w:r>
      <w:r w:rsidRPr="00AD701E">
        <w:rPr>
          <w:rtl/>
        </w:rPr>
        <w:t xml:space="preserve"> سياسات تشجّع الارتقاء بمهارات القوة العاملة في وقت لاحق من الحياة. وقد أ</w:t>
      </w:r>
      <w:r w:rsidR="006D7BD2" w:rsidRPr="00AD701E">
        <w:rPr>
          <w:rFonts w:hint="cs"/>
          <w:rtl/>
        </w:rPr>
        <w:t>ُ</w:t>
      </w:r>
      <w:r w:rsidRPr="00AD701E">
        <w:rPr>
          <w:rtl/>
        </w:rPr>
        <w:t xml:space="preserve">ضيف حديثاً تقييد عمري يحصر المؤشر بالسكان البالغة أعمارهم </w:t>
      </w:r>
      <w:r w:rsidRPr="00AD701E">
        <w:rPr>
          <w:rStyle w:val="Style22"/>
          <w:spacing w:val="0"/>
          <w:rtl/>
        </w:rPr>
        <w:t>18</w:t>
      </w:r>
      <w:r w:rsidRPr="00AD701E">
        <w:rPr>
          <w:rtl/>
        </w:rPr>
        <w:t xml:space="preserve"> سنة وما فوق لتحسين استهداف السكان البالغين، وتعزيز الخصائص الإحصائية للمؤشر عن طريق قصره على مجموعة حُدِّد لها المؤشر على نحو جيد.</w:t>
      </w:r>
    </w:p>
    <w:p w14:paraId="15A5F174" w14:textId="6DBB2527" w:rsidR="003A1EC4" w:rsidRPr="00AD701E" w:rsidRDefault="003A1EC4" w:rsidP="001533B3">
      <w:pPr>
        <w:pStyle w:val="Style7"/>
        <w:rPr>
          <w:rtl/>
        </w:rPr>
      </w:pPr>
      <w:r w:rsidRPr="00AD701E">
        <w:rPr>
          <w:rtl/>
        </w:rPr>
        <w:t>وفي كلٍّ من الب</w:t>
      </w:r>
      <w:r w:rsidR="006D7BD2" w:rsidRPr="00AD701E">
        <w:rPr>
          <w:rFonts w:hint="cs"/>
          <w:rtl/>
        </w:rPr>
        <w:t>ُ</w:t>
      </w:r>
      <w:r w:rsidRPr="00AD701E">
        <w:rPr>
          <w:rtl/>
        </w:rPr>
        <w:t xml:space="preserve">عدين الصحي والتعليمي، لم تسمح ندرة البيانات بإدراج مؤشرات أخرى لاستخلاص نوعية الخدمات الصحية والتعليمية ولا أي جوانب أخرى هامة، </w:t>
      </w:r>
      <w:r w:rsidRPr="00AD701E">
        <w:rPr>
          <w:rtl/>
        </w:rPr>
        <w:t>مثل التأمين الصحي والتغطية الصحية. ويوصى بإدراج هذه المؤشرات بمجرد توفر البيانات في المسوح المقبلة.</w:t>
      </w:r>
    </w:p>
    <w:p w14:paraId="3E8A001D" w14:textId="321E1F5E" w:rsidR="00C337FB" w:rsidRPr="00AD701E" w:rsidRDefault="00EB16F6" w:rsidP="002B55F3">
      <w:pPr>
        <w:pStyle w:val="Heading3"/>
        <w:rPr>
          <w:rFonts w:cs="Times New Roman"/>
          <w:rtl/>
          <w:lang w:val="ar-SA" w:eastAsia="zh-TW"/>
        </w:rPr>
      </w:pPr>
      <w:bookmarkStart w:id="9" w:name="_Toc49246468"/>
      <w:bookmarkStart w:id="10" w:name="_Toc49799049"/>
      <w:r w:rsidRPr="00AD701E">
        <w:rPr>
          <w:rtl/>
        </w:rPr>
        <w:t>باء-</w:t>
      </w:r>
      <w:r w:rsidRPr="00AD701E">
        <w:rPr>
          <w:rtl/>
        </w:rPr>
        <w:tab/>
        <w:t>الركيزة المعيشية</w:t>
      </w:r>
      <w:bookmarkEnd w:id="9"/>
      <w:bookmarkEnd w:id="10"/>
    </w:p>
    <w:p w14:paraId="1371F022" w14:textId="7524AC4D" w:rsidR="00DF5D0F" w:rsidRPr="00AD701E" w:rsidRDefault="00C337FB" w:rsidP="00FC4B51">
      <w:pPr>
        <w:pStyle w:val="Style7"/>
        <w:rPr>
          <w:rtl/>
        </w:rPr>
      </w:pPr>
      <w:r w:rsidRPr="00AD701E">
        <w:rPr>
          <w:rtl/>
        </w:rPr>
        <w:t>عُرِّفت ركيزة الرفاه المادي، في إطار الدليل العربي الأول للفقر المتعدد الأبعاد، بأنها الب</w:t>
      </w:r>
      <w:r w:rsidR="006D7BD2" w:rsidRPr="00AD701E">
        <w:rPr>
          <w:rFonts w:hint="cs"/>
          <w:rtl/>
        </w:rPr>
        <w:t>ُ</w:t>
      </w:r>
      <w:r w:rsidRPr="00AD701E">
        <w:rPr>
          <w:rtl/>
        </w:rPr>
        <w:t xml:space="preserve">عد المتعلق بالظروف المعيشية، إلا أنها تقسم الآن إلى أبعاد ثلاثة متساوية في الوزن: السكن، والحصول على الخدمات، والأصول. وتشدد خطة عام </w:t>
      </w:r>
      <w:r w:rsidRPr="00AD701E">
        <w:rPr>
          <w:rStyle w:val="Style22"/>
          <w:spacing w:val="0"/>
          <w:rtl/>
        </w:rPr>
        <w:t>2030</w:t>
      </w:r>
      <w:r w:rsidRPr="00AD701E">
        <w:rPr>
          <w:rtl/>
        </w:rPr>
        <w:t xml:space="preserve"> على ضرورة ضمان السكن اللائق، الذي يُعرَّف بأنه المساكن والخدمات الأساسية الملائمة والآمنة والميسورة التكلفة. يمثل السكن غير الملائم مظهراً من مظاهر الفقر، ولا يزال تحدياً كبيراً يواجه المنطقة، لا سيما إذا ما اعتُبِر جانب الجودة. وقد</w:t>
      </w:r>
      <w:r w:rsidR="0022349F" w:rsidRPr="00AD701E">
        <w:rPr>
          <w:rFonts w:hint="cs"/>
          <w:rtl/>
        </w:rPr>
        <w:t> </w:t>
      </w:r>
      <w:r w:rsidRPr="00AD701E">
        <w:rPr>
          <w:rtl/>
        </w:rPr>
        <w:t>فُصِلَت المساكن عن الخدمات الأساسية بحيث باتا يمثلان ب</w:t>
      </w:r>
      <w:r w:rsidR="006D7BD2" w:rsidRPr="00AD701E">
        <w:rPr>
          <w:rFonts w:hint="cs"/>
          <w:rtl/>
        </w:rPr>
        <w:t>ُ</w:t>
      </w:r>
      <w:r w:rsidRPr="00AD701E">
        <w:rPr>
          <w:rtl/>
        </w:rPr>
        <w:t>عدين مختلفين: فَيُقيِّم ب</w:t>
      </w:r>
      <w:r w:rsidR="006D7BD2" w:rsidRPr="00AD701E">
        <w:rPr>
          <w:rFonts w:hint="cs"/>
          <w:rtl/>
        </w:rPr>
        <w:t>ُ</w:t>
      </w:r>
      <w:r w:rsidRPr="00AD701E">
        <w:rPr>
          <w:rtl/>
        </w:rPr>
        <w:t>عد المساكن إمكانية حصول الأفراد، على الصعيد الشخصي، على حيز ملائم للمعيشة، ونوع ذلك المأوى؛ ويقيس ب</w:t>
      </w:r>
      <w:r w:rsidR="006D7BD2" w:rsidRPr="00AD701E">
        <w:rPr>
          <w:rFonts w:hint="cs"/>
          <w:rtl/>
        </w:rPr>
        <w:t>ُ</w:t>
      </w:r>
      <w:r w:rsidRPr="00AD701E">
        <w:rPr>
          <w:rtl/>
        </w:rPr>
        <w:t>عد الخدمات الأساسية مدى توفر المرافق في المجتمعات المحلية أو</w:t>
      </w:r>
      <w:r w:rsidR="0022349F" w:rsidRPr="00AD701E">
        <w:rPr>
          <w:rFonts w:hint="cs"/>
          <w:rtl/>
        </w:rPr>
        <w:t> </w:t>
      </w:r>
      <w:r w:rsidRPr="00AD701E">
        <w:rPr>
          <w:rtl/>
        </w:rPr>
        <w:t>أماكن المعيشة. أما</w:t>
      </w:r>
      <w:r w:rsidR="00AD701E">
        <w:rPr>
          <w:rFonts w:hint="cs"/>
          <w:rtl/>
        </w:rPr>
        <w:t> </w:t>
      </w:r>
      <w:r w:rsidRPr="00AD701E">
        <w:rPr>
          <w:rtl/>
        </w:rPr>
        <w:t>الب</w:t>
      </w:r>
      <w:r w:rsidR="006D7BD2" w:rsidRPr="00AD701E">
        <w:rPr>
          <w:rFonts w:hint="cs"/>
          <w:rtl/>
        </w:rPr>
        <w:t>ُ</w:t>
      </w:r>
      <w:r w:rsidRPr="00AD701E">
        <w:rPr>
          <w:rtl/>
        </w:rPr>
        <w:t xml:space="preserve">عد الثالث، وهو الأصول، فيقيس إمكانية الوصول الشخصي إلى مجموعة من الموارد المحمولة، بمعزل عن ظروف الأفراد المنزلية. ويُعد إدخال بُعد منفصل للأصول مقياساً لوصول الأسر إلى الوظائف التي توفرها الأصول الأساسية المختلفة، </w:t>
      </w:r>
      <w:r w:rsidR="00FC4B51" w:rsidRPr="00FC4B51">
        <w:rPr>
          <w:rFonts w:hint="eastAsia"/>
          <w:rtl/>
        </w:rPr>
        <w:t>ويقدم</w:t>
      </w:r>
      <w:r w:rsidR="00FC4B51" w:rsidRPr="00FC4B51">
        <w:rPr>
          <w:rtl/>
        </w:rPr>
        <w:t xml:space="preserve"> </w:t>
      </w:r>
      <w:r w:rsidR="00FC4B51" w:rsidRPr="00FC4B51">
        <w:rPr>
          <w:rFonts w:hint="eastAsia"/>
          <w:rtl/>
        </w:rPr>
        <w:t>أيضًا</w:t>
      </w:r>
      <w:r w:rsidR="00FC4B51">
        <w:t xml:space="preserve"> </w:t>
      </w:r>
      <w:r w:rsidR="006E6F13" w:rsidRPr="006E6F13">
        <w:rPr>
          <w:rFonts w:hint="cs"/>
          <w:rtl/>
        </w:rPr>
        <w:t>متغيراً</w:t>
      </w:r>
      <w:r w:rsidR="005E735E" w:rsidRPr="006E6F13">
        <w:rPr>
          <w:rFonts w:hint="cs"/>
          <w:rtl/>
        </w:rPr>
        <w:t xml:space="preserve"> بديلاً</w:t>
      </w:r>
      <w:r w:rsidRPr="006E6F13">
        <w:rPr>
          <w:rtl/>
        </w:rPr>
        <w:t xml:space="preserve"> عن</w:t>
      </w:r>
      <w:r w:rsidRPr="00FC4B51">
        <w:rPr>
          <w:rtl/>
        </w:rPr>
        <w:t xml:space="preserve"> </w:t>
      </w:r>
      <w:r w:rsidRPr="00AD701E">
        <w:rPr>
          <w:rtl/>
        </w:rPr>
        <w:t>ندرة المواد.</w:t>
      </w:r>
    </w:p>
    <w:p w14:paraId="7EA19BA3" w14:textId="3A4BCE99" w:rsidR="000C7AFD" w:rsidRPr="00AD701E" w:rsidRDefault="00744E44" w:rsidP="00A826D2">
      <w:pPr>
        <w:pStyle w:val="Style7"/>
        <w:rPr>
          <w:spacing w:val="-2"/>
          <w:rtl/>
        </w:rPr>
      </w:pPr>
      <w:r w:rsidRPr="00AD701E">
        <w:rPr>
          <w:spacing w:val="-2"/>
          <w:rtl/>
        </w:rPr>
        <w:t>ويتألف ب</w:t>
      </w:r>
      <w:r w:rsidR="006D7BD2" w:rsidRPr="00AD701E">
        <w:rPr>
          <w:rFonts w:hint="cs"/>
          <w:spacing w:val="-2"/>
          <w:rtl/>
        </w:rPr>
        <w:t>ُ</w:t>
      </w:r>
      <w:r w:rsidRPr="00AD701E">
        <w:rPr>
          <w:spacing w:val="-2"/>
          <w:rtl/>
        </w:rPr>
        <w:t>عد المساكن من مؤشرين: الاكتظاظ ونوع المسكن. ويعكس الاكتظاظ الحجم غير الكافي للمساكن. ومع أن موئل الأمم المتحدة يعرّف الاكتظاظ بأنه سكن أربعة أشخاص أو أكثر، بغضّ النظر عن عمرهم، في كل غرفة صالحة للسكن، خُفِض الحدُّ الأدنى، في إطار الدليل العربي المنق</w:t>
      </w:r>
      <w:r w:rsidR="004D61ED" w:rsidRPr="00AD701E">
        <w:rPr>
          <w:rFonts w:hint="cs"/>
          <w:spacing w:val="-2"/>
          <w:rtl/>
        </w:rPr>
        <w:t>َّ</w:t>
      </w:r>
      <w:r w:rsidRPr="00AD701E">
        <w:rPr>
          <w:spacing w:val="-2"/>
          <w:rtl/>
        </w:rPr>
        <w:t xml:space="preserve">ح، إلى ثلاثة أشخاص أو أكثر، لأن "غرفة النوم" هو المصطلح المستخدَم بسبب نقص المعلومات عن مجموع غرف المنزل في </w:t>
      </w:r>
      <w:r w:rsidR="005E735E">
        <w:rPr>
          <w:rFonts w:hint="cs"/>
          <w:spacing w:val="-2"/>
          <w:rtl/>
        </w:rPr>
        <w:t xml:space="preserve">العديد من </w:t>
      </w:r>
      <w:r w:rsidRPr="00AD701E">
        <w:rPr>
          <w:spacing w:val="-2"/>
          <w:rtl/>
        </w:rPr>
        <w:t>المسوح. ويدخل الدليل العربي المنق</w:t>
      </w:r>
      <w:r w:rsidR="002A1145" w:rsidRPr="00AD701E">
        <w:rPr>
          <w:rFonts w:hint="cs"/>
          <w:spacing w:val="-2"/>
          <w:rtl/>
        </w:rPr>
        <w:t>َّ</w:t>
      </w:r>
      <w:r w:rsidRPr="00AD701E">
        <w:rPr>
          <w:spacing w:val="-2"/>
          <w:rtl/>
        </w:rPr>
        <w:t xml:space="preserve">ح أيضاً </w:t>
      </w:r>
      <w:r w:rsidRPr="00AD701E">
        <w:rPr>
          <w:spacing w:val="-2"/>
          <w:rtl/>
        </w:rPr>
        <w:lastRenderedPageBreak/>
        <w:t xml:space="preserve">قيداً عمرياً هو </w:t>
      </w:r>
      <w:r w:rsidRPr="00AD701E">
        <w:rPr>
          <w:rStyle w:val="Style22"/>
          <w:spacing w:val="-2"/>
          <w:rtl/>
        </w:rPr>
        <w:t>5</w:t>
      </w:r>
      <w:r w:rsidRPr="00AD701E">
        <w:rPr>
          <w:spacing w:val="-2"/>
          <w:rtl/>
        </w:rPr>
        <w:t xml:space="preserve"> سنوات وما فوق، وذلك في ضوء المعايير العربية وأهمية خصوصية الطفل. أما</w:t>
      </w:r>
      <w:r w:rsidR="00642B46">
        <w:rPr>
          <w:rFonts w:hint="cs"/>
          <w:spacing w:val="-2"/>
          <w:rtl/>
        </w:rPr>
        <w:t> </w:t>
      </w:r>
      <w:r w:rsidRPr="00AD701E">
        <w:rPr>
          <w:spacing w:val="-2"/>
          <w:rtl/>
        </w:rPr>
        <w:t>المؤشر الثاني المتعلق بنوع المسكن فيلتقط أوجهاً</w:t>
      </w:r>
      <w:r w:rsidR="00642B46">
        <w:rPr>
          <w:rFonts w:hint="cs"/>
          <w:spacing w:val="-2"/>
          <w:rtl/>
        </w:rPr>
        <w:t> </w:t>
      </w:r>
      <w:r w:rsidRPr="00AD701E">
        <w:rPr>
          <w:spacing w:val="-2"/>
          <w:rtl/>
        </w:rPr>
        <w:t>إضافية من السكن غير الملائم، بعد أن كُيِّفَ وفقاً</w:t>
      </w:r>
      <w:r w:rsidR="00642B46">
        <w:rPr>
          <w:rFonts w:hint="cs"/>
          <w:spacing w:val="-2"/>
          <w:rtl/>
        </w:rPr>
        <w:t> </w:t>
      </w:r>
      <w:r w:rsidRPr="00AD701E">
        <w:rPr>
          <w:spacing w:val="-2"/>
          <w:rtl/>
        </w:rPr>
        <w:t>للظروف في المنطقة العربية. فيعتبر، في إطار دالة المؤشر، السكن</w:t>
      </w:r>
      <w:r w:rsidR="00E21C1B" w:rsidRPr="00AD701E">
        <w:rPr>
          <w:rFonts w:hint="cs"/>
          <w:spacing w:val="-2"/>
          <w:rtl/>
        </w:rPr>
        <w:t>ُ</w:t>
      </w:r>
      <w:r w:rsidRPr="00AD701E">
        <w:rPr>
          <w:spacing w:val="-2"/>
          <w:rtl/>
        </w:rPr>
        <w:t xml:space="preserve"> غير</w:t>
      </w:r>
      <w:r w:rsidR="00E21C1B" w:rsidRPr="00AD701E">
        <w:rPr>
          <w:rFonts w:hint="cs"/>
          <w:spacing w:val="-2"/>
          <w:rtl/>
        </w:rPr>
        <w:t>َ</w:t>
      </w:r>
      <w:r w:rsidRPr="00AD701E">
        <w:rPr>
          <w:spacing w:val="-2"/>
          <w:rtl/>
        </w:rPr>
        <w:t xml:space="preserve"> ملائم إ</w:t>
      </w:r>
      <w:r w:rsidR="00E21C1B" w:rsidRPr="00AD701E">
        <w:rPr>
          <w:rFonts w:hint="cs"/>
          <w:spacing w:val="-2"/>
          <w:rtl/>
        </w:rPr>
        <w:t>ذا</w:t>
      </w:r>
      <w:r w:rsidRPr="00AD701E">
        <w:rPr>
          <w:spacing w:val="-2"/>
          <w:rtl/>
        </w:rPr>
        <w:t xml:space="preserve"> كان</w:t>
      </w:r>
      <w:r w:rsidR="00E21C1B" w:rsidRPr="00AD701E">
        <w:rPr>
          <w:rFonts w:hint="cs"/>
          <w:spacing w:val="-2"/>
          <w:rtl/>
        </w:rPr>
        <w:t xml:space="preserve">ت فيه </w:t>
      </w:r>
      <w:r w:rsidRPr="00AD701E">
        <w:rPr>
          <w:spacing w:val="-2"/>
          <w:rtl/>
        </w:rPr>
        <w:t>أرضية أو</w:t>
      </w:r>
      <w:r w:rsidR="00642B46">
        <w:rPr>
          <w:rFonts w:hint="cs"/>
          <w:spacing w:val="-2"/>
          <w:rtl/>
        </w:rPr>
        <w:t> </w:t>
      </w:r>
      <w:r w:rsidRPr="00AD701E">
        <w:rPr>
          <w:spacing w:val="-2"/>
          <w:rtl/>
        </w:rPr>
        <w:t>سقف غير دائمين، أو</w:t>
      </w:r>
      <w:r w:rsidR="0037364D">
        <w:rPr>
          <w:rFonts w:hint="cs"/>
          <w:spacing w:val="-2"/>
          <w:rtl/>
        </w:rPr>
        <w:t> </w:t>
      </w:r>
      <w:r w:rsidRPr="00AD701E">
        <w:rPr>
          <w:spacing w:val="-2"/>
          <w:rtl/>
        </w:rPr>
        <w:t xml:space="preserve">إن لم يكن منزلاً </w:t>
      </w:r>
      <w:r w:rsidR="00E21C1B" w:rsidRPr="00AD701E">
        <w:rPr>
          <w:rFonts w:hint="cs"/>
          <w:spacing w:val="-2"/>
          <w:rtl/>
        </w:rPr>
        <w:t>قائماً بحد ذاته</w:t>
      </w:r>
      <w:r w:rsidR="00642B46">
        <w:rPr>
          <w:rFonts w:hint="cs"/>
          <w:spacing w:val="-2"/>
          <w:rtl/>
        </w:rPr>
        <w:t> </w:t>
      </w:r>
      <w:r w:rsidRPr="00AD701E">
        <w:rPr>
          <w:spacing w:val="-2"/>
          <w:rtl/>
        </w:rPr>
        <w:t>أو شقة.</w:t>
      </w:r>
    </w:p>
    <w:p w14:paraId="69B03308" w14:textId="607319D8" w:rsidR="00CE3814" w:rsidRPr="00AD701E" w:rsidRDefault="00744E44" w:rsidP="007C76F9">
      <w:pPr>
        <w:pStyle w:val="Style7"/>
        <w:spacing w:after="0"/>
        <w:rPr>
          <w:rtl/>
        </w:rPr>
      </w:pPr>
      <w:r w:rsidRPr="00AD701E">
        <w:rPr>
          <w:rtl/>
        </w:rPr>
        <w:t>ويتضمن بُعْدُ الحصولِ على الخدمات ثلاثةَ مؤشراتٍ تُعدُّ هي الخدمات الأساسية التي لا غنى عنها</w:t>
      </w:r>
      <w:r w:rsidR="00E21C1B" w:rsidRPr="00AD701E">
        <w:rPr>
          <w:rFonts w:hint="cs"/>
          <w:rtl/>
        </w:rPr>
        <w:t>، وهي</w:t>
      </w:r>
      <w:r w:rsidRPr="00AD701E">
        <w:rPr>
          <w:rtl/>
        </w:rPr>
        <w:t>: المصادر المحسّنة لمياه الشرب، ومرافق الصرف الصحي المحسنة، والكهرباء. وتُعرَّف المصادر المحسّنة لمياه الشرب بأنها المياه التي تُضَخُّ بالأنابيب</w:t>
      </w:r>
      <w:r w:rsidR="0022349F" w:rsidRPr="00AD701E">
        <w:rPr>
          <w:rFonts w:hint="cs"/>
          <w:rtl/>
        </w:rPr>
        <w:t> </w:t>
      </w:r>
      <w:r w:rsidRPr="00AD701E">
        <w:rPr>
          <w:rtl/>
        </w:rPr>
        <w:t xml:space="preserve">إلى داخل مسكن أو </w:t>
      </w:r>
      <w:r w:rsidR="007C76F9">
        <w:rPr>
          <w:rtl/>
        </w:rPr>
        <w:t>ساحة، وتشمل الآن المياه المعبأة</w:t>
      </w:r>
      <w:r w:rsidR="007C76F9">
        <w:t xml:space="preserve"> </w:t>
      </w:r>
      <w:r w:rsidRPr="00AD701E">
        <w:rPr>
          <w:rtl/>
        </w:rPr>
        <w:t>كمصدر محسن، مما يسمح للأسر المعيشية باختيارها على مستوى الفقر المعتدل. وقد ا</w:t>
      </w:r>
      <w:r w:rsidR="00E21C1B" w:rsidRPr="00AD701E">
        <w:rPr>
          <w:rFonts w:hint="cs"/>
          <w:rtl/>
        </w:rPr>
        <w:t>ح</w:t>
      </w:r>
      <w:r w:rsidRPr="00AD701E">
        <w:rPr>
          <w:rtl/>
        </w:rPr>
        <w:t>تفظ الإطار الجديد بتعريف الدليل العربي الأصلي للصرف الصحي المحسن والكهرباء. ويتّبع تصنيف مرافق المياه والصرف الصحي المحسّنة وغير</w:t>
      </w:r>
      <w:r w:rsidR="0022349F" w:rsidRPr="00AD701E">
        <w:rPr>
          <w:rFonts w:hint="cs"/>
          <w:rtl/>
        </w:rPr>
        <w:t> </w:t>
      </w:r>
      <w:r w:rsidRPr="00AD701E">
        <w:rPr>
          <w:rtl/>
        </w:rPr>
        <w:t xml:space="preserve">المحسّنة أحدث المبادئ التوجيهية لبرنامج الرصد المشترك بين منظمة الصحة العالمية واليونيسف. وفي حين تستخدم أهداف التنمية المستدامة تعاريفَ أكثر دقة لمياه الشرب وخدمات الصرف الصحي التي تُدار على نحو آمن، ليس من المجدي من الناحية الفنية استخدام هذه التعاريف في الإطار الإقليمي، لأن الغالبية العظمى من المسوح تفتقر </w:t>
      </w:r>
      <w:r w:rsidRPr="00AD701E">
        <w:rPr>
          <w:rtl/>
        </w:rPr>
        <w:t>إلى المعلومات المطلوبة</w:t>
      </w:r>
      <w:r w:rsidR="00CE3814" w:rsidRPr="00AD701E">
        <w:rPr>
          <w:vertAlign w:val="superscript"/>
          <w:rtl/>
        </w:rPr>
        <w:footnoteReference w:id="8"/>
      </w:r>
      <w:r w:rsidRPr="00AD701E">
        <w:rPr>
          <w:rtl/>
        </w:rPr>
        <w:t>. ويوصى بإدراج هذه المؤشرات بمجرد توفر البيانات في المسوح المقبلة.</w:t>
      </w:r>
    </w:p>
    <w:p w14:paraId="0F981C40" w14:textId="4F7C267D" w:rsidR="00FC2CB8" w:rsidRPr="00AD701E" w:rsidRDefault="00744E44" w:rsidP="00AD701E">
      <w:pPr>
        <w:pStyle w:val="Style7"/>
        <w:spacing w:after="0"/>
        <w:rPr>
          <w:rtl/>
        </w:rPr>
      </w:pPr>
      <w:r w:rsidRPr="00AD701E">
        <w:rPr>
          <w:rtl/>
        </w:rPr>
        <w:t>وبالنسبة إلى بُعد الأصول، وبدلاً من دمج الأصول كافة في مؤشر واحد كما كان الحال في الدليل العربي الأصلي، قُسّمت الأصول إلى ثلاث فئات يتناول كل منها كمؤشر مستقل. وهذه الفئات هي: أصول الاتصالات (الهاتف من أي نوع، التلفزيون، الكمبيوتر)، وأصول التنقل (سيارة/شاحنة، دراجة نارية، دراجة)، وأصول المعيشة (الثلاجة، غسالة، سخان/مكيف). وفي كلٍّ من فئات الأصول هذه، تصنف الأسر المعيشية بأنها محرومة إذا لم يكن لديها إمكانية الوصول إلى أي من أجهزة الاتصال أو المركبات أو الأجهزة المنزلية، ما يعني الإقرار بأن الأسر المعيشية قد تختار الاحتفاظ بأيٍّ من الأصول. وقد اختيرت هذه الأصول لغايتين: أولاً، كي تكون بمثابة مؤشرات على تعزيز القدرات الفردية في أداء وظائف معينة (مثل التنقل والاتصال والمعيشة اللائقة)، وبالتالي تعزيز قدرات معينة؛ وثاني</w:t>
      </w:r>
      <w:r w:rsidR="00850BA3" w:rsidRPr="00AD701E">
        <w:rPr>
          <w:rFonts w:hint="cs"/>
          <w:rtl/>
        </w:rPr>
        <w:t>اً</w:t>
      </w:r>
      <w:r w:rsidRPr="00AD701E">
        <w:rPr>
          <w:rtl/>
        </w:rPr>
        <w:t>، كي</w:t>
      </w:r>
      <w:r w:rsidR="0022349F" w:rsidRPr="00AD701E">
        <w:rPr>
          <w:rFonts w:hint="cs"/>
          <w:rtl/>
        </w:rPr>
        <w:t> </w:t>
      </w:r>
      <w:r w:rsidRPr="00AD701E">
        <w:rPr>
          <w:rtl/>
        </w:rPr>
        <w:t xml:space="preserve">تقيس ندرة </w:t>
      </w:r>
      <w:r w:rsidR="00E21C1B" w:rsidRPr="00AD701E">
        <w:rPr>
          <w:rFonts w:hint="cs"/>
          <w:rtl/>
        </w:rPr>
        <w:t>المواد التي</w:t>
      </w:r>
      <w:r w:rsidRPr="00AD701E">
        <w:rPr>
          <w:rtl/>
        </w:rPr>
        <w:t xml:space="preserve"> تؤثر على قدرة الأسر على الحصول على الأصول الأساسية والحفاظ عليها. وقد</w:t>
      </w:r>
      <w:r w:rsidR="0022349F" w:rsidRPr="00AD701E">
        <w:rPr>
          <w:rFonts w:hint="cs"/>
          <w:rtl/>
        </w:rPr>
        <w:t> </w:t>
      </w:r>
      <w:r w:rsidRPr="00AD701E">
        <w:rPr>
          <w:rtl/>
        </w:rPr>
        <w:t>أولي اهتمام خاص لمعايير توفر البيانات في المسوح من أجل الحد من التحي</w:t>
      </w:r>
      <w:r w:rsidR="002A1145" w:rsidRPr="00AD701E">
        <w:rPr>
          <w:rFonts w:hint="cs"/>
          <w:rtl/>
        </w:rPr>
        <w:t>ُّ</w:t>
      </w:r>
      <w:r w:rsidRPr="00AD701E">
        <w:rPr>
          <w:rtl/>
        </w:rPr>
        <w:t>زات، وتحسين القابلية للمقارنة بين البلدان إزاء المؤشر العربي الأصلي للفقر المتعدد الأبعاد.</w:t>
      </w:r>
    </w:p>
    <w:p w14:paraId="3AAA8A4B" w14:textId="77777777" w:rsidR="00E71656" w:rsidRPr="001C539F" w:rsidRDefault="00E71656" w:rsidP="00493C41">
      <w:pPr>
        <w:rPr>
          <w:rFonts w:hint="default"/>
          <w:b/>
          <w:bCs/>
          <w:sz w:val="24"/>
        </w:rPr>
        <w:sectPr w:rsidR="00E71656" w:rsidRPr="001C539F" w:rsidSect="00483A00">
          <w:headerReference w:type="even" r:id="rId33"/>
          <w:headerReference w:type="default" r:id="rId34"/>
          <w:footerReference w:type="even" r:id="rId35"/>
          <w:type w:val="continuous"/>
          <w:pgSz w:w="12191" w:h="15536" w:code="1"/>
          <w:pgMar w:top="1588" w:right="1588" w:bottom="1418" w:left="1588" w:header="1588" w:footer="851" w:gutter="0"/>
          <w:pgNumType w:start="1"/>
          <w:cols w:num="2" w:space="284"/>
          <w:titlePg/>
          <w:bidi/>
          <w:docGrid w:linePitch="360"/>
          <w15:footnoteColumns w:val="1"/>
        </w:sectPr>
      </w:pPr>
    </w:p>
    <w:p w14:paraId="63841B79" w14:textId="77777777" w:rsidR="007A196C" w:rsidRDefault="007A196C" w:rsidP="00E62918">
      <w:pPr>
        <w:pStyle w:val="Heading2"/>
        <w:rPr>
          <w:rtl/>
        </w:rPr>
        <w:sectPr w:rsidR="007A196C" w:rsidSect="001C539F">
          <w:type w:val="continuous"/>
          <w:pgSz w:w="12191" w:h="15536" w:code="1"/>
          <w:pgMar w:top="1588" w:right="1588" w:bottom="1418" w:left="1588" w:header="1588" w:footer="851" w:gutter="0"/>
          <w:pgNumType w:start="1"/>
          <w:cols w:space="720"/>
          <w:titlePg/>
          <w:docGrid w:linePitch="360"/>
        </w:sectPr>
      </w:pPr>
    </w:p>
    <w:bookmarkStart w:id="11" w:name="_Toc49246469"/>
    <w:bookmarkStart w:id="12" w:name="_Toc49799050"/>
    <w:p w14:paraId="50133CE8" w14:textId="1782F546" w:rsidR="00765F4D" w:rsidRPr="0016274D" w:rsidRDefault="00493C41" w:rsidP="00E62918">
      <w:pPr>
        <w:pStyle w:val="Heading2"/>
        <w:rPr>
          <w:rtl/>
        </w:rPr>
      </w:pPr>
      <w:r w:rsidRPr="0016274D">
        <w:rPr>
          <w:noProof/>
          <w:rtl/>
        </w:rPr>
        <w:lastRenderedPageBreak/>
        <mc:AlternateContent>
          <mc:Choice Requires="wps">
            <w:drawing>
              <wp:anchor distT="0" distB="0" distL="114300" distR="114300" simplePos="0" relativeHeight="251667456" behindDoc="0" locked="0" layoutInCell="1" allowOverlap="1" wp14:anchorId="65B3A16F" wp14:editId="13093F13">
                <wp:simplePos x="0" y="0"/>
                <wp:positionH relativeFrom="page">
                  <wp:posOffset>1682151</wp:posOffset>
                </wp:positionH>
                <wp:positionV relativeFrom="paragraph">
                  <wp:posOffset>851870</wp:posOffset>
                </wp:positionV>
                <wp:extent cx="6140198" cy="0"/>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6140198" cy="0"/>
                        </a:xfrm>
                        <a:prstGeom prst="line">
                          <a:avLst/>
                        </a:prstGeom>
                        <a:ln w="19050">
                          <a:solidFill>
                            <a:srgbClr val="009B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9005D28" id="Straight Connector 17" o:spid="_x0000_s1026" style="position:absolute;flip:x;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32.45pt,67.1pt" to="615.9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" strokecolor="#009bd9" strokeweight="1.5pt">
                <v:stroke joinstyle="miter"/>
                <w10:wrap anchorx="page"/>
              </v:line>
            </w:pict>
          </mc:Fallback>
        </mc:AlternateContent>
      </w:r>
      <w:r w:rsidRPr="0016274D">
        <w:rPr>
          <w:rFonts w:hint="cs"/>
          <w:rtl/>
        </w:rPr>
        <w:t>ثاني</w:t>
      </w:r>
      <w:r w:rsidR="0016274D" w:rsidRPr="0016274D">
        <w:rPr>
          <w:rFonts w:hint="cs"/>
          <w:rtl/>
        </w:rPr>
        <w:t>اً</w:t>
      </w:r>
      <w:r w:rsidRPr="0016274D">
        <w:rPr>
          <w:rtl/>
        </w:rPr>
        <w:t>-</w:t>
      </w:r>
      <w:r w:rsidRPr="0016274D">
        <w:rPr>
          <w:rtl/>
        </w:rPr>
        <w:tab/>
      </w:r>
      <w:r w:rsidRPr="0016274D">
        <w:rPr>
          <w:rFonts w:hint="cs"/>
          <w:rtl/>
        </w:rPr>
        <w:t>الإطار،</w:t>
      </w:r>
      <w:r w:rsidRPr="0016274D">
        <w:rPr>
          <w:rtl/>
        </w:rPr>
        <w:t xml:space="preserve"> </w:t>
      </w:r>
      <w:r w:rsidRPr="0016274D">
        <w:rPr>
          <w:rFonts w:hint="cs"/>
          <w:rtl/>
        </w:rPr>
        <w:t>والأوزان،</w:t>
      </w:r>
      <w:r w:rsidRPr="0016274D">
        <w:rPr>
          <w:rtl/>
        </w:rPr>
        <w:t xml:space="preserve"> </w:t>
      </w:r>
      <w:r w:rsidRPr="0016274D">
        <w:rPr>
          <w:rFonts w:hint="cs"/>
          <w:rtl/>
        </w:rPr>
        <w:t>والحدّ</w:t>
      </w:r>
      <w:r w:rsidRPr="0016274D">
        <w:rPr>
          <w:rtl/>
        </w:rPr>
        <w:t xml:space="preserve"> </w:t>
      </w:r>
      <w:r w:rsidRPr="0016274D">
        <w:rPr>
          <w:rFonts w:hint="cs"/>
          <w:rtl/>
        </w:rPr>
        <w:t>الفاصل</w:t>
      </w:r>
      <w:r w:rsidRPr="0016274D">
        <w:rPr>
          <w:rtl/>
        </w:rPr>
        <w:t xml:space="preserve"> </w:t>
      </w:r>
      <w:r w:rsidRPr="0016274D">
        <w:rPr>
          <w:rFonts w:hint="cs"/>
          <w:rtl/>
        </w:rPr>
        <w:t>للفقر،</w:t>
      </w:r>
      <w:r w:rsidRPr="0016274D">
        <w:rPr>
          <w:rtl/>
        </w:rPr>
        <w:t xml:space="preserve"> </w:t>
      </w:r>
      <w:r w:rsidRPr="0016274D">
        <w:rPr>
          <w:rFonts w:hint="cs"/>
          <w:rtl/>
        </w:rPr>
        <w:t>والتجميع</w:t>
      </w:r>
      <w:bookmarkEnd w:id="11"/>
      <w:bookmarkEnd w:id="12"/>
    </w:p>
    <w:p w14:paraId="1F67E5D8" w14:textId="77777777" w:rsidR="00E71656" w:rsidRPr="001C539F" w:rsidRDefault="00E71656" w:rsidP="00E71656">
      <w:pPr>
        <w:rPr>
          <w:rFonts w:hint="default"/>
        </w:rPr>
        <w:sectPr w:rsidR="00E71656" w:rsidRPr="001C539F" w:rsidSect="001C539F">
          <w:headerReference w:type="first" r:id="rId36"/>
          <w:footerReference w:type="first" r:id="rId37"/>
          <w:pgSz w:w="12191" w:h="15536" w:code="1"/>
          <w:pgMar w:top="1588" w:right="1588" w:bottom="1418" w:left="1588" w:header="1588" w:footer="851" w:gutter="0"/>
          <w:cols w:space="720"/>
          <w:titlePg/>
          <w:docGrid w:linePitch="360"/>
        </w:sectPr>
      </w:pPr>
    </w:p>
    <w:p w14:paraId="0E8DDDAA" w14:textId="05DB8794" w:rsidR="008F508B" w:rsidRPr="002B55F3" w:rsidRDefault="00765F4D" w:rsidP="002B55F3">
      <w:pPr>
        <w:pStyle w:val="Style7"/>
        <w:spacing w:before="0"/>
        <w:rPr>
          <w:spacing w:val="2"/>
          <w:rtl/>
        </w:rPr>
      </w:pPr>
      <w:r w:rsidRPr="002B55F3">
        <w:rPr>
          <w:spacing w:val="2"/>
          <w:rtl/>
        </w:rPr>
        <w:t>يتألف الدليل العربي المنق</w:t>
      </w:r>
      <w:r w:rsidR="00BC5B68">
        <w:rPr>
          <w:rFonts w:hint="cs"/>
          <w:spacing w:val="2"/>
          <w:rtl/>
        </w:rPr>
        <w:t>َّ</w:t>
      </w:r>
      <w:r w:rsidRPr="002B55F3">
        <w:rPr>
          <w:spacing w:val="2"/>
          <w:rtl/>
        </w:rPr>
        <w:t xml:space="preserve">ح للفقر المتعدد الأبعاد من ركيزتين وخمسة أبعاد وأربعة عشر مؤشراً. ولدى كلٍّ مؤشر نقطة فصل الغاية منها هي التقاط الحرمان المتعدد الأبعاد المعتدل على نحو متسق، ولدى كلٍّ منها أيضاً أوزان يتجلى فيها مبدأ الإقرار بالأهمية المتساوية للركيزتين، وكذلك الأهمية النسبية لكل بُعْد، ولكل مؤشر ضمن كل </w:t>
      </w:r>
      <w:r w:rsidR="00850BA3" w:rsidRPr="002B55F3">
        <w:rPr>
          <w:spacing w:val="2"/>
          <w:rtl/>
        </w:rPr>
        <w:t>بُعْد (</w:t>
      </w:r>
      <w:r w:rsidRPr="002B55F3">
        <w:rPr>
          <w:spacing w:val="2"/>
          <w:rtl/>
        </w:rPr>
        <w:t xml:space="preserve">جدول </w:t>
      </w:r>
      <w:r w:rsidR="00D91CC4">
        <w:rPr>
          <w:rFonts w:hint="cs"/>
          <w:spacing w:val="2"/>
          <w:rtl/>
        </w:rPr>
        <w:t xml:space="preserve">المرفق </w:t>
      </w:r>
      <w:r w:rsidR="00D91CC4" w:rsidRPr="00D91CC4">
        <w:rPr>
          <w:rStyle w:val="Style22"/>
          <w:rFonts w:hint="cs"/>
          <w:rtl/>
        </w:rPr>
        <w:t>1</w:t>
      </w:r>
      <w:r w:rsidRPr="002B55F3">
        <w:rPr>
          <w:spacing w:val="2"/>
          <w:rtl/>
        </w:rPr>
        <w:t xml:space="preserve">). وينطبق تصنيف الفقر المتعدد الأبعاد على الأسر المعيشية التي تفوق درجة حرمانها </w:t>
      </w:r>
      <w:r w:rsidRPr="002B55F3">
        <w:rPr>
          <w:rStyle w:val="Style22"/>
          <w:spacing w:val="2"/>
          <w:rtl/>
        </w:rPr>
        <w:t>20</w:t>
      </w:r>
      <w:r w:rsidRPr="002B55F3">
        <w:rPr>
          <w:spacing w:val="2"/>
          <w:rtl/>
        </w:rPr>
        <w:t xml:space="preserve"> في المائة، بعد حسابها بناء</w:t>
      </w:r>
      <w:r w:rsidR="00BC5B68">
        <w:rPr>
          <w:rFonts w:hint="cs"/>
          <w:spacing w:val="2"/>
          <w:rtl/>
        </w:rPr>
        <w:t>ً</w:t>
      </w:r>
      <w:r w:rsidRPr="002B55F3">
        <w:rPr>
          <w:spacing w:val="2"/>
          <w:rtl/>
        </w:rPr>
        <w:t xml:space="preserve"> على القيمة الترجيحية لجميع المؤشرات. وقد اختيرت نقطة الفصل التي تحدد الفقر نتيجة لاستحسان خصائصها المفاهيمية التي تلتقط، على نحو أفضل، أشكال الفقر المعتدلة </w:t>
      </w:r>
      <w:r w:rsidRPr="00504F83">
        <w:rPr>
          <w:rtl/>
        </w:rPr>
        <w:t>والأقل</w:t>
      </w:r>
      <w:r w:rsidR="00D86FB4" w:rsidRPr="00504F83">
        <w:rPr>
          <w:rFonts w:hint="cs"/>
          <w:rtl/>
        </w:rPr>
        <w:t> </w:t>
      </w:r>
      <w:r w:rsidRPr="00504F83">
        <w:rPr>
          <w:rtl/>
        </w:rPr>
        <w:t>حدة</w:t>
      </w:r>
      <w:r w:rsidR="00CE6256" w:rsidRPr="00504F83">
        <w:rPr>
          <w:vertAlign w:val="superscript"/>
          <w:rtl/>
        </w:rPr>
        <w:footnoteReference w:id="9"/>
      </w:r>
      <w:r w:rsidRPr="00504F83">
        <w:rPr>
          <w:rtl/>
        </w:rPr>
        <w:t>.</w:t>
      </w:r>
      <w:r w:rsidRPr="002B55F3">
        <w:rPr>
          <w:spacing w:val="2"/>
          <w:rtl/>
        </w:rPr>
        <w:t xml:space="preserve"> وكما هو الحال في الدليل العربي الأصلي، تُستخدَم منهجية </w:t>
      </w:r>
      <w:proofErr w:type="spellStart"/>
      <w:r w:rsidRPr="002B55F3">
        <w:rPr>
          <w:spacing w:val="2"/>
          <w:rtl/>
        </w:rPr>
        <w:t>ألكير</w:t>
      </w:r>
      <w:proofErr w:type="spellEnd"/>
      <w:r w:rsidR="003B38D3" w:rsidRPr="002B55F3">
        <w:rPr>
          <w:spacing w:val="2"/>
          <w:rtl/>
        </w:rPr>
        <w:t>-</w:t>
      </w:r>
      <w:r w:rsidRPr="002B55F3">
        <w:rPr>
          <w:spacing w:val="2"/>
          <w:rtl/>
        </w:rPr>
        <w:t>فوستر للتجميع</w:t>
      </w:r>
      <w:r w:rsidR="008F508B" w:rsidRPr="002B55F3">
        <w:rPr>
          <w:spacing w:val="2"/>
          <w:vertAlign w:val="superscript"/>
          <w:rtl/>
        </w:rPr>
        <w:footnoteReference w:id="10"/>
      </w:r>
      <w:r w:rsidRPr="002B55F3">
        <w:rPr>
          <w:spacing w:val="2"/>
          <w:rtl/>
        </w:rPr>
        <w:t xml:space="preserve">. ويُبلغ عن عدد الفقراء </w:t>
      </w:r>
      <w:r w:rsidRPr="002B55F3">
        <w:rPr>
          <w:rStyle w:val="Style22"/>
          <w:spacing w:val="2"/>
          <w:rtl/>
        </w:rPr>
        <w:t>(H)</w:t>
      </w:r>
      <w:r w:rsidRPr="002B55F3">
        <w:rPr>
          <w:spacing w:val="2"/>
          <w:rtl/>
        </w:rPr>
        <w:t xml:space="preserve">، الذي يعرَّف بأنه النسبة المئوية للأشخاص الذين يعيشون في أسر معيشية فقيرة فقراً متعدد الأبعاد، وشدة الفقر </w:t>
      </w:r>
      <w:r w:rsidRPr="002B55F3">
        <w:rPr>
          <w:rStyle w:val="Style22"/>
          <w:spacing w:val="2"/>
          <w:rtl/>
        </w:rPr>
        <w:t>(A)</w:t>
      </w:r>
      <w:r w:rsidRPr="002B55F3">
        <w:rPr>
          <w:spacing w:val="2"/>
          <w:rtl/>
        </w:rPr>
        <w:t xml:space="preserve"> التي تُعرَّف بأنها متوسط أوجه الحرمان التي يعاني منها الفقراء مرجحة بأوزانها. ثم</w:t>
      </w:r>
      <w:r w:rsidR="00D86FB4">
        <w:rPr>
          <w:rFonts w:hint="cs"/>
          <w:spacing w:val="2"/>
          <w:rtl/>
        </w:rPr>
        <w:t> </w:t>
      </w:r>
      <w:r w:rsidRPr="002B55F3">
        <w:rPr>
          <w:spacing w:val="2"/>
          <w:rtl/>
        </w:rPr>
        <w:t>يُستنتَج عدد الفقراء المعدل لدليل الفقر المتعدد</w:t>
      </w:r>
      <w:r w:rsidR="00D86FB4">
        <w:rPr>
          <w:rFonts w:hint="cs"/>
          <w:spacing w:val="2"/>
          <w:rtl/>
        </w:rPr>
        <w:t> </w:t>
      </w:r>
      <w:r w:rsidRPr="002B55F3">
        <w:rPr>
          <w:spacing w:val="2"/>
          <w:rtl/>
        </w:rPr>
        <w:t xml:space="preserve">الأبعاد من خلال </w:t>
      </w:r>
      <w:r w:rsidRPr="002B55F3">
        <w:rPr>
          <w:spacing w:val="2"/>
          <w:rtl/>
        </w:rPr>
        <w:t xml:space="preserve">ضرب عدد الفقراء بشدة الفقر </w:t>
      </w:r>
      <w:r w:rsidRPr="002B55F3">
        <w:rPr>
          <w:rStyle w:val="Style22"/>
          <w:spacing w:val="2"/>
          <w:rtl/>
        </w:rPr>
        <w:t>(MPI=H × A)</w:t>
      </w:r>
      <w:r w:rsidRPr="002B55F3">
        <w:rPr>
          <w:spacing w:val="2"/>
          <w:rtl/>
        </w:rPr>
        <w:t>. وستتطرق</w:t>
      </w:r>
      <w:r w:rsidR="00642B46">
        <w:rPr>
          <w:rFonts w:hint="cs"/>
          <w:spacing w:val="2"/>
          <w:rtl/>
        </w:rPr>
        <w:t> </w:t>
      </w:r>
      <w:r w:rsidRPr="002B55F3">
        <w:rPr>
          <w:spacing w:val="2"/>
          <w:rtl/>
        </w:rPr>
        <w:t xml:space="preserve">ورقة فنية تصدر قريباً إلى النتائج المفصلة </w:t>
      </w:r>
      <w:r w:rsidR="00EF60A8" w:rsidRPr="00F977CC">
        <w:rPr>
          <w:rFonts w:hint="cs"/>
          <w:spacing w:val="2"/>
          <w:rtl/>
        </w:rPr>
        <w:t>لاختبارات</w:t>
      </w:r>
      <w:r w:rsidR="00EF60A8" w:rsidRPr="005D4E15" w:rsidDel="00F977CC">
        <w:rPr>
          <w:rFonts w:hint="cs"/>
          <w:spacing w:val="2"/>
          <w:rtl/>
        </w:rPr>
        <w:t xml:space="preserve"> </w:t>
      </w:r>
      <w:r w:rsidR="00EF60A8" w:rsidRPr="005D4E15">
        <w:rPr>
          <w:rFonts w:hint="cs"/>
          <w:spacing w:val="2"/>
          <w:rtl/>
        </w:rPr>
        <w:t>متقدمة</w:t>
      </w:r>
      <w:r w:rsidR="00EF60A8">
        <w:rPr>
          <w:spacing w:val="2"/>
          <w:rtl/>
        </w:rPr>
        <w:t xml:space="preserve"> </w:t>
      </w:r>
      <w:r w:rsidR="00EF60A8" w:rsidRPr="00F977CC">
        <w:rPr>
          <w:rFonts w:hint="eastAsia"/>
          <w:spacing w:val="2"/>
          <w:rtl/>
        </w:rPr>
        <w:t>حول</w:t>
      </w:r>
      <w:r w:rsidR="00EF60A8" w:rsidRPr="00F977CC">
        <w:rPr>
          <w:spacing w:val="2"/>
          <w:rtl/>
        </w:rPr>
        <w:t xml:space="preserve"> </w:t>
      </w:r>
      <w:r w:rsidR="00EF60A8" w:rsidRPr="00F977CC">
        <w:rPr>
          <w:rFonts w:hint="eastAsia"/>
          <w:spacing w:val="2"/>
          <w:rtl/>
        </w:rPr>
        <w:t>التكرار</w:t>
      </w:r>
      <w:r w:rsidR="00EF60A8">
        <w:rPr>
          <w:spacing w:val="2"/>
          <w:rtl/>
        </w:rPr>
        <w:t xml:space="preserve"> </w:t>
      </w:r>
      <w:r w:rsidR="00EF60A8" w:rsidRPr="00F977CC">
        <w:rPr>
          <w:rFonts w:hint="eastAsia"/>
          <w:spacing w:val="2"/>
          <w:rtl/>
        </w:rPr>
        <w:t>والدقة</w:t>
      </w:r>
      <w:r w:rsidR="00EF60A8" w:rsidRPr="00F977CC">
        <w:rPr>
          <w:spacing w:val="2"/>
          <w:rtl/>
        </w:rPr>
        <w:t xml:space="preserve"> </w:t>
      </w:r>
      <w:r w:rsidR="00EF60A8" w:rsidRPr="00F977CC">
        <w:rPr>
          <w:rFonts w:hint="eastAsia"/>
          <w:spacing w:val="2"/>
          <w:rtl/>
        </w:rPr>
        <w:t>الإحصائي</w:t>
      </w:r>
      <w:r w:rsidR="00EF60A8">
        <w:rPr>
          <w:rFonts w:hint="cs"/>
          <w:spacing w:val="2"/>
          <w:rtl/>
        </w:rPr>
        <w:t>ين</w:t>
      </w:r>
      <w:r w:rsidR="00EF60A8" w:rsidRPr="00F977CC">
        <w:rPr>
          <w:spacing w:val="2"/>
          <w:rtl/>
        </w:rPr>
        <w:t xml:space="preserve"> </w:t>
      </w:r>
      <w:r w:rsidRPr="002B55F3">
        <w:rPr>
          <w:spacing w:val="2"/>
          <w:rtl/>
        </w:rPr>
        <w:t>التي أ</w:t>
      </w:r>
      <w:r w:rsidR="00BC5B68">
        <w:rPr>
          <w:rFonts w:hint="cs"/>
          <w:spacing w:val="2"/>
          <w:rtl/>
        </w:rPr>
        <w:t>ُ</w:t>
      </w:r>
      <w:r w:rsidRPr="002B55F3">
        <w:rPr>
          <w:spacing w:val="2"/>
          <w:rtl/>
        </w:rPr>
        <w:t>جريت على الدليل العربي المنق</w:t>
      </w:r>
      <w:r w:rsidR="00BC5B68">
        <w:rPr>
          <w:rFonts w:hint="cs"/>
          <w:spacing w:val="2"/>
          <w:rtl/>
        </w:rPr>
        <w:t>َّ</w:t>
      </w:r>
      <w:r w:rsidRPr="002B55F3">
        <w:rPr>
          <w:spacing w:val="2"/>
          <w:rtl/>
        </w:rPr>
        <w:t>ح.</w:t>
      </w:r>
    </w:p>
    <w:p w14:paraId="4679C799" w14:textId="6C2F2F78" w:rsidR="008F5532" w:rsidRPr="007A196C" w:rsidRDefault="00765F4D" w:rsidP="007A196C">
      <w:pPr>
        <w:pStyle w:val="Style7"/>
        <w:rPr>
          <w:rtl/>
        </w:rPr>
      </w:pPr>
      <w:r w:rsidRPr="007A196C">
        <w:rPr>
          <w:rtl/>
        </w:rPr>
        <w:t>وكما سبقت الإشارة، يلتقط الدليل المنق</w:t>
      </w:r>
      <w:r w:rsidR="00BC5B68">
        <w:rPr>
          <w:rFonts w:hint="cs"/>
          <w:rtl/>
        </w:rPr>
        <w:t>َّ</w:t>
      </w:r>
      <w:r w:rsidRPr="007A196C">
        <w:rPr>
          <w:rtl/>
        </w:rPr>
        <w:t>ح، في هيكليته وإطاره، وبما في ذلك ما اختير له من مؤشرات ونقاط فصل وأوزان، الحرمان المعتدل على نحو أفضل. وعلاوة على ذلك، يحسن الإطار المنق</w:t>
      </w:r>
      <w:r w:rsidR="00BC5B68">
        <w:rPr>
          <w:rFonts w:hint="cs"/>
          <w:rtl/>
        </w:rPr>
        <w:t>َّ</w:t>
      </w:r>
      <w:r w:rsidRPr="007A196C">
        <w:rPr>
          <w:rtl/>
        </w:rPr>
        <w:t>ح القدرة على المقارنة بين البلدان (وربما أيضاً المقارنة على مر الزمن)، إذ اختيرت المؤشرات مع اعتبار توفرها في المسوح. كما يبين الحرمان المعتدل بصورة أفضل الظروف المعيشية والشواغل المتعلقة بالسياسات في غالبية البلدان العربية خلال السنوات الأخيرة. وأخيراً، أ</w:t>
      </w:r>
      <w:r w:rsidR="00BC5B68">
        <w:rPr>
          <w:rFonts w:hint="cs"/>
          <w:rtl/>
        </w:rPr>
        <w:t>ُ</w:t>
      </w:r>
      <w:r w:rsidRPr="007A196C">
        <w:rPr>
          <w:rtl/>
        </w:rPr>
        <w:t>جريت مراجعة للتعاريف الفنية للمؤشرات، مقارنة بما كانت عليه في الدليل العربي الأصلي. وسيتيح ذلك مزيداً من الاتساق بين المؤشرات والبحوث في حالات عدم توفر القيم لبعض</w:t>
      </w:r>
      <w:r w:rsidR="00D86FB4">
        <w:rPr>
          <w:rFonts w:hint="cs"/>
          <w:spacing w:val="2"/>
          <w:rtl/>
        </w:rPr>
        <w:t> </w:t>
      </w:r>
      <w:r w:rsidRPr="007A196C">
        <w:rPr>
          <w:rtl/>
        </w:rPr>
        <w:t>المتغيرات أو كون القيم ناشزة.</w:t>
      </w:r>
    </w:p>
    <w:p w14:paraId="6374E72E" w14:textId="77777777" w:rsidR="00E71656" w:rsidRPr="001C539F" w:rsidRDefault="00E71656" w:rsidP="00163DF8">
      <w:pPr>
        <w:rPr>
          <w:rFonts w:hint="default"/>
          <w:b/>
          <w:sz w:val="24"/>
        </w:rPr>
        <w:sectPr w:rsidR="00E71656" w:rsidRPr="001C539F" w:rsidSect="007A196C">
          <w:type w:val="continuous"/>
          <w:pgSz w:w="12191" w:h="15536" w:code="1"/>
          <w:pgMar w:top="1588" w:right="1588" w:bottom="1418" w:left="1588" w:header="1588" w:footer="851" w:gutter="0"/>
          <w:pgNumType w:start="1"/>
          <w:cols w:num="2" w:space="284"/>
          <w:titlePg/>
          <w:bidi/>
          <w:docGrid w:linePitch="360"/>
          <w15:footnoteColumns w:val="1"/>
        </w:sectPr>
      </w:pPr>
    </w:p>
    <w:p w14:paraId="6EE6A1CD" w14:textId="77777777" w:rsidR="00163DF8" w:rsidRPr="001C539F" w:rsidRDefault="00163DF8" w:rsidP="00E62918">
      <w:pPr>
        <w:pStyle w:val="Heading2"/>
        <w:sectPr w:rsidR="00163DF8" w:rsidRPr="001C539F" w:rsidSect="001C539F">
          <w:type w:val="continuous"/>
          <w:pgSz w:w="12191" w:h="15536" w:code="1"/>
          <w:pgMar w:top="1588" w:right="1588" w:bottom="1418" w:left="1588" w:header="1588" w:footer="851" w:gutter="0"/>
          <w:pgNumType w:start="1"/>
          <w:cols w:space="720"/>
          <w:titlePg/>
          <w:docGrid w:linePitch="360"/>
        </w:sectPr>
      </w:pPr>
    </w:p>
    <w:p w14:paraId="4924600B" w14:textId="17DC0633" w:rsidR="00163DF8" w:rsidRPr="001C539F" w:rsidRDefault="00163DF8" w:rsidP="00E62918">
      <w:pPr>
        <w:pStyle w:val="Heading2"/>
        <w:sectPr w:rsidR="00163DF8" w:rsidRPr="001C539F" w:rsidSect="001C539F">
          <w:headerReference w:type="first" r:id="rId38"/>
          <w:footerReference w:type="first" r:id="rId39"/>
          <w:pgSz w:w="12191" w:h="15536" w:code="1"/>
          <w:pgMar w:top="1588" w:right="1588" w:bottom="1418" w:left="1588" w:header="1588" w:footer="851" w:gutter="0"/>
          <w:cols w:space="720"/>
          <w:titlePg/>
          <w:docGrid w:linePitch="360"/>
        </w:sectPr>
      </w:pPr>
    </w:p>
    <w:bookmarkStart w:id="13" w:name="_Toc49246470"/>
    <w:bookmarkStart w:id="14" w:name="_Toc49799051"/>
    <w:p w14:paraId="50160F7E" w14:textId="5FCC7091" w:rsidR="002E33E6" w:rsidRPr="003B38D3" w:rsidRDefault="00163DF8" w:rsidP="00E62918">
      <w:pPr>
        <w:pStyle w:val="Heading2"/>
        <w:rPr>
          <w:rFonts w:cs="Times New Roman"/>
          <w:rtl/>
          <w:lang w:val="ar-SA" w:eastAsia="zh-TW"/>
        </w:rPr>
      </w:pPr>
      <w:r w:rsidRPr="003B38D3">
        <w:rPr>
          <w:rFonts w:ascii="Traditional Arabic"/>
          <w:noProof/>
          <w:rtl/>
        </w:rPr>
        <w:lastRenderedPageBreak/>
        <mc:AlternateContent>
          <mc:Choice Requires="wps">
            <w:drawing>
              <wp:anchor distT="0" distB="0" distL="114300" distR="114300" simplePos="0" relativeHeight="251675648" behindDoc="0" locked="0" layoutInCell="1" allowOverlap="1" wp14:anchorId="47D992E4" wp14:editId="1517642E">
                <wp:simplePos x="0" y="0"/>
                <wp:positionH relativeFrom="page">
                  <wp:posOffset>4457699</wp:posOffset>
                </wp:positionH>
                <wp:positionV relativeFrom="paragraph">
                  <wp:posOffset>439420</wp:posOffset>
                </wp:positionV>
                <wp:extent cx="3305175" cy="0"/>
                <wp:effectExtent l="0" t="0" r="0" b="0"/>
                <wp:wrapNone/>
                <wp:docPr id="22" name="Straight Connector 22"/>
                <wp:cNvGraphicFramePr/>
                <a:graphic xmlns:a="http://schemas.openxmlformats.org/drawingml/2006/main">
                  <a:graphicData uri="http://schemas.microsoft.com/office/word/2010/wordprocessingShape">
                    <wps:wsp>
                      <wps:cNvCnPr/>
                      <wps:spPr>
                        <a:xfrm flipH="1">
                          <a:off x="0" y="0"/>
                          <a:ext cx="3305175" cy="0"/>
                        </a:xfrm>
                        <a:prstGeom prst="line">
                          <a:avLst/>
                        </a:prstGeom>
                        <a:ln w="19050">
                          <a:solidFill>
                            <a:srgbClr val="009B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mv="urn:schemas-microsoft-com:mac:vml" xmlns:mo="http://schemas.microsoft.com/office/mac/office/2008/main">
            <w:pict>
              <v:line w14:anchorId="297B11B7" id="Straight Connector 22" o:spid="_x0000_s1026" style="position:absolute;flip:x;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51pt,34.6pt" to="611.2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" strokecolor="#009bd9" strokeweight="1.5pt">
                <v:stroke joinstyle="miter"/>
                <w10:wrap anchorx="page"/>
              </v:line>
            </w:pict>
          </mc:Fallback>
        </mc:AlternateContent>
      </w:r>
      <w:r w:rsidRPr="003B38D3">
        <w:rPr>
          <w:rtl/>
        </w:rPr>
        <w:t>ثالثا</w:t>
      </w:r>
      <w:r w:rsidR="00E62918">
        <w:rPr>
          <w:rFonts w:hint="cs"/>
          <w:rtl/>
        </w:rPr>
        <w:t>ً</w:t>
      </w:r>
      <w:r w:rsidRPr="003B38D3">
        <w:rPr>
          <w:rtl/>
        </w:rPr>
        <w:t>-</w:t>
      </w:r>
      <w:r w:rsidRPr="003B38D3">
        <w:rPr>
          <w:rtl/>
        </w:rPr>
        <w:tab/>
      </w:r>
      <w:r w:rsidRPr="00E62918">
        <w:rPr>
          <w:rtl/>
        </w:rPr>
        <w:t xml:space="preserve">النتائج </w:t>
      </w:r>
      <w:r w:rsidRPr="003B38D3">
        <w:rPr>
          <w:rtl/>
        </w:rPr>
        <w:t>الأولية</w:t>
      </w:r>
      <w:bookmarkEnd w:id="13"/>
      <w:bookmarkEnd w:id="14"/>
    </w:p>
    <w:p w14:paraId="1DBC10D8" w14:textId="77777777" w:rsidR="00E71656" w:rsidRPr="001C539F" w:rsidRDefault="00E71656" w:rsidP="00E71656">
      <w:pPr>
        <w:rPr>
          <w:rFonts w:hint="default"/>
        </w:rPr>
        <w:sectPr w:rsidR="00E71656" w:rsidRPr="001C539F" w:rsidSect="001C539F">
          <w:headerReference w:type="first" r:id="rId40"/>
          <w:footerReference w:type="first" r:id="rId41"/>
          <w:pgSz w:w="12191" w:h="15536" w:code="1"/>
          <w:pgMar w:top="1588" w:right="1588" w:bottom="1418" w:left="1588" w:header="1588" w:footer="851" w:gutter="0"/>
          <w:cols w:space="720"/>
          <w:titlePg/>
          <w:docGrid w:linePitch="360"/>
        </w:sectPr>
      </w:pPr>
    </w:p>
    <w:p w14:paraId="70D1FEC9" w14:textId="51090185" w:rsidR="000949B2" w:rsidRPr="00BA4D6B" w:rsidRDefault="00721316" w:rsidP="0037004C">
      <w:pPr>
        <w:pStyle w:val="Style7"/>
        <w:spacing w:before="0" w:after="240"/>
        <w:rPr>
          <w:rStyle w:val="Style7Char"/>
          <w:spacing w:val="2"/>
          <w:sz w:val="24"/>
          <w:rtl/>
        </w:rPr>
      </w:pPr>
      <w:r w:rsidRPr="004B1212">
        <w:rPr>
          <w:rFonts w:hint="cs"/>
          <w:spacing w:val="2"/>
          <w:rtl/>
        </w:rPr>
        <w:t>يعرض</w:t>
      </w:r>
      <w:r w:rsidR="00BE19ED" w:rsidRPr="004B1212">
        <w:rPr>
          <w:rStyle w:val="Style7Char"/>
          <w:spacing w:val="2"/>
          <w:szCs w:val="20"/>
          <w:rtl/>
        </w:rPr>
        <w:t xml:space="preserve"> </w:t>
      </w:r>
      <w:r w:rsidR="00BE19ED" w:rsidRPr="00BA4D6B">
        <w:rPr>
          <w:rStyle w:val="Style7Char"/>
          <w:rFonts w:hint="eastAsia"/>
          <w:spacing w:val="2"/>
          <w:sz w:val="24"/>
          <w:rtl/>
        </w:rPr>
        <w:t>الشكلان</w:t>
      </w:r>
      <w:r w:rsidR="00BE19ED" w:rsidRPr="004B1212">
        <w:rPr>
          <w:rStyle w:val="Style7Char"/>
          <w:spacing w:val="2"/>
          <w:szCs w:val="20"/>
          <w:rtl/>
        </w:rPr>
        <w:t xml:space="preserve"> 1 </w:t>
      </w:r>
      <w:r w:rsidR="00BE19ED" w:rsidRPr="00BA4D6B">
        <w:rPr>
          <w:rStyle w:val="Style7Char"/>
          <w:rFonts w:hint="eastAsia"/>
          <w:spacing w:val="2"/>
          <w:sz w:val="24"/>
          <w:rtl/>
        </w:rPr>
        <w:t>و</w:t>
      </w:r>
      <w:r w:rsidR="00BE19ED" w:rsidRPr="004B1212">
        <w:rPr>
          <w:rStyle w:val="Style7Char"/>
          <w:spacing w:val="2"/>
          <w:szCs w:val="20"/>
          <w:rtl/>
        </w:rPr>
        <w:t xml:space="preserve">2 </w:t>
      </w:r>
      <w:r w:rsidR="00BE19ED" w:rsidRPr="00BA4D6B">
        <w:rPr>
          <w:rStyle w:val="Style7Char"/>
          <w:rFonts w:hint="eastAsia"/>
          <w:spacing w:val="2"/>
          <w:sz w:val="24"/>
          <w:rtl/>
        </w:rPr>
        <w:t>النتائج</w:t>
      </w:r>
      <w:r w:rsidR="00BE19ED" w:rsidRPr="00BA4D6B">
        <w:rPr>
          <w:rStyle w:val="Style7Char"/>
          <w:spacing w:val="2"/>
          <w:sz w:val="24"/>
          <w:rtl/>
        </w:rPr>
        <w:t xml:space="preserve"> </w:t>
      </w:r>
      <w:r w:rsidR="00BE19ED" w:rsidRPr="00BA4D6B">
        <w:rPr>
          <w:rStyle w:val="Style7Char"/>
          <w:rFonts w:hint="eastAsia"/>
          <w:spacing w:val="2"/>
          <w:sz w:val="24"/>
          <w:rtl/>
        </w:rPr>
        <w:t>الأولية،</w:t>
      </w:r>
      <w:r w:rsidR="00BE19ED" w:rsidRPr="00BA4D6B">
        <w:rPr>
          <w:rStyle w:val="Style7Char"/>
          <w:spacing w:val="2"/>
          <w:sz w:val="24"/>
          <w:rtl/>
        </w:rPr>
        <w:t xml:space="preserve"> </w:t>
      </w:r>
      <w:r w:rsidR="00BE19ED" w:rsidRPr="00BA4D6B">
        <w:rPr>
          <w:rStyle w:val="Style7Char"/>
          <w:rFonts w:hint="eastAsia"/>
          <w:spacing w:val="2"/>
          <w:sz w:val="24"/>
          <w:rtl/>
        </w:rPr>
        <w:t>وعند</w:t>
      </w:r>
      <w:r w:rsidR="00BE19ED" w:rsidRPr="00BA4D6B">
        <w:rPr>
          <w:rStyle w:val="Style7Char"/>
          <w:spacing w:val="2"/>
          <w:sz w:val="24"/>
          <w:rtl/>
        </w:rPr>
        <w:t xml:space="preserve"> </w:t>
      </w:r>
      <w:r w:rsidR="00BE19ED" w:rsidRPr="00BA4D6B">
        <w:rPr>
          <w:rStyle w:val="Style7Char"/>
          <w:rFonts w:hint="eastAsia"/>
          <w:spacing w:val="2"/>
          <w:sz w:val="24"/>
          <w:rtl/>
        </w:rPr>
        <w:t>عتبة</w:t>
      </w:r>
      <w:r w:rsidR="00BE19ED" w:rsidRPr="00BA4D6B">
        <w:rPr>
          <w:rStyle w:val="Style7Char"/>
          <w:spacing w:val="2"/>
          <w:sz w:val="24"/>
          <w:rtl/>
        </w:rPr>
        <w:t xml:space="preserve"> </w:t>
      </w:r>
      <w:r w:rsidR="00BE19ED" w:rsidRPr="00BA4D6B">
        <w:rPr>
          <w:rStyle w:val="Style7Char"/>
          <w:rFonts w:hint="eastAsia"/>
          <w:spacing w:val="2"/>
          <w:sz w:val="24"/>
          <w:rtl/>
        </w:rPr>
        <w:t>الفقر،</w:t>
      </w:r>
      <w:r w:rsidR="00BE19ED" w:rsidRPr="00BA4D6B">
        <w:rPr>
          <w:rStyle w:val="Style7Char"/>
          <w:spacing w:val="2"/>
          <w:sz w:val="24"/>
          <w:rtl/>
        </w:rPr>
        <w:t xml:space="preserve"> </w:t>
      </w:r>
      <w:r w:rsidR="00BE19ED" w:rsidRPr="00BA4D6B">
        <w:rPr>
          <w:rStyle w:val="Style7Char"/>
          <w:rFonts w:hint="eastAsia"/>
          <w:spacing w:val="2"/>
          <w:sz w:val="24"/>
          <w:rtl/>
        </w:rPr>
        <w:t>للدليل</w:t>
      </w:r>
      <w:r w:rsidR="00BE19ED" w:rsidRPr="00BA4D6B">
        <w:rPr>
          <w:rStyle w:val="Style7Char"/>
          <w:spacing w:val="2"/>
          <w:sz w:val="24"/>
          <w:rtl/>
        </w:rPr>
        <w:t xml:space="preserve"> </w:t>
      </w:r>
      <w:r w:rsidR="00BE19ED" w:rsidRPr="00BA4D6B">
        <w:rPr>
          <w:rStyle w:val="Style7Char"/>
          <w:rFonts w:hint="eastAsia"/>
          <w:spacing w:val="2"/>
          <w:sz w:val="24"/>
          <w:rtl/>
        </w:rPr>
        <w:t>المنقّ</w:t>
      </w:r>
      <w:r w:rsidR="004D61ED">
        <w:rPr>
          <w:rStyle w:val="Style7Char"/>
          <w:rFonts w:hint="cs"/>
          <w:spacing w:val="2"/>
          <w:sz w:val="24"/>
          <w:rtl/>
        </w:rPr>
        <w:t>َ</w:t>
      </w:r>
      <w:r w:rsidR="00BE19ED" w:rsidRPr="00BA4D6B">
        <w:rPr>
          <w:rStyle w:val="Style7Char"/>
          <w:rFonts w:hint="eastAsia"/>
          <w:spacing w:val="2"/>
          <w:sz w:val="24"/>
          <w:rtl/>
        </w:rPr>
        <w:t>ح</w:t>
      </w:r>
      <w:r w:rsidR="00BE19ED" w:rsidRPr="00BA4D6B">
        <w:rPr>
          <w:rStyle w:val="Style7Char"/>
          <w:spacing w:val="2"/>
          <w:sz w:val="24"/>
          <w:rtl/>
        </w:rPr>
        <w:t xml:space="preserve"> </w:t>
      </w:r>
      <w:r w:rsidR="00BE19ED" w:rsidRPr="00BA4D6B">
        <w:rPr>
          <w:rStyle w:val="Style7Char"/>
          <w:rFonts w:hint="eastAsia"/>
          <w:spacing w:val="2"/>
          <w:sz w:val="24"/>
          <w:rtl/>
        </w:rPr>
        <w:t>للفقر</w:t>
      </w:r>
      <w:r w:rsidR="00BE19ED" w:rsidRPr="00BA4D6B">
        <w:rPr>
          <w:rStyle w:val="Style7Char"/>
          <w:spacing w:val="2"/>
          <w:sz w:val="24"/>
          <w:rtl/>
        </w:rPr>
        <w:t xml:space="preserve"> </w:t>
      </w:r>
      <w:r w:rsidR="00BE19ED" w:rsidRPr="00BA4D6B">
        <w:rPr>
          <w:rStyle w:val="Style7Char"/>
          <w:rFonts w:hint="eastAsia"/>
          <w:spacing w:val="2"/>
          <w:sz w:val="24"/>
          <w:rtl/>
        </w:rPr>
        <w:t>المتعدد</w:t>
      </w:r>
      <w:r w:rsidR="00BE19ED" w:rsidRPr="00BA4D6B">
        <w:rPr>
          <w:rStyle w:val="Style7Char"/>
          <w:spacing w:val="2"/>
          <w:sz w:val="24"/>
          <w:rtl/>
        </w:rPr>
        <w:t xml:space="preserve"> </w:t>
      </w:r>
      <w:r w:rsidR="00BE19ED" w:rsidRPr="00BA4D6B">
        <w:rPr>
          <w:rStyle w:val="Style7Char"/>
          <w:rFonts w:hint="eastAsia"/>
          <w:spacing w:val="2"/>
          <w:sz w:val="24"/>
          <w:rtl/>
        </w:rPr>
        <w:t>الأبعاد،</w:t>
      </w:r>
      <w:r w:rsidR="00BE19ED" w:rsidRPr="00BA4D6B">
        <w:rPr>
          <w:rStyle w:val="Style7Char"/>
          <w:spacing w:val="2"/>
          <w:sz w:val="24"/>
          <w:rtl/>
        </w:rPr>
        <w:t xml:space="preserve"> </w:t>
      </w:r>
      <w:r w:rsidR="00BE19ED" w:rsidRPr="00BA4D6B">
        <w:rPr>
          <w:rStyle w:val="Style7Char"/>
          <w:rFonts w:hint="eastAsia"/>
          <w:spacing w:val="2"/>
          <w:sz w:val="24"/>
          <w:rtl/>
        </w:rPr>
        <w:t>مصحوبة</w:t>
      </w:r>
      <w:r w:rsidR="00BE19ED" w:rsidRPr="00BA4D6B">
        <w:rPr>
          <w:rStyle w:val="Style7Char"/>
          <w:spacing w:val="2"/>
          <w:sz w:val="24"/>
          <w:rtl/>
        </w:rPr>
        <w:t xml:space="preserve"> </w:t>
      </w:r>
      <w:r w:rsidR="00BE19ED" w:rsidRPr="00BA4D6B">
        <w:rPr>
          <w:rStyle w:val="Style7Char"/>
          <w:rFonts w:hint="eastAsia"/>
          <w:spacing w:val="2"/>
          <w:sz w:val="24"/>
          <w:rtl/>
        </w:rPr>
        <w:t>بنتائج</w:t>
      </w:r>
      <w:r w:rsidR="00BE19ED" w:rsidRPr="00BA4D6B">
        <w:rPr>
          <w:rStyle w:val="Style7Char"/>
          <w:spacing w:val="2"/>
          <w:sz w:val="24"/>
          <w:rtl/>
        </w:rPr>
        <w:t xml:space="preserve"> </w:t>
      </w:r>
      <w:r w:rsidR="00BE19ED" w:rsidRPr="00BA4D6B">
        <w:rPr>
          <w:rStyle w:val="Style7Char"/>
          <w:rFonts w:hint="eastAsia"/>
          <w:spacing w:val="2"/>
          <w:sz w:val="24"/>
          <w:rtl/>
        </w:rPr>
        <w:t>الدليل</w:t>
      </w:r>
      <w:r w:rsidR="00BE19ED" w:rsidRPr="00BA4D6B">
        <w:rPr>
          <w:rStyle w:val="Style7Char"/>
          <w:spacing w:val="2"/>
          <w:sz w:val="24"/>
          <w:rtl/>
        </w:rPr>
        <w:t xml:space="preserve"> </w:t>
      </w:r>
      <w:r w:rsidR="00BE19ED" w:rsidRPr="00BA4D6B">
        <w:rPr>
          <w:rStyle w:val="Style7Char"/>
          <w:rFonts w:hint="eastAsia"/>
          <w:spacing w:val="2"/>
          <w:sz w:val="24"/>
          <w:rtl/>
        </w:rPr>
        <w:t>العربي</w:t>
      </w:r>
      <w:r w:rsidR="00BE19ED" w:rsidRPr="00BA4D6B">
        <w:rPr>
          <w:rStyle w:val="Style7Char"/>
          <w:spacing w:val="2"/>
          <w:sz w:val="24"/>
          <w:rtl/>
        </w:rPr>
        <w:t xml:space="preserve"> </w:t>
      </w:r>
      <w:r w:rsidR="00BE19ED" w:rsidRPr="00BA4D6B">
        <w:rPr>
          <w:rStyle w:val="Style7Char"/>
          <w:rFonts w:hint="eastAsia"/>
          <w:spacing w:val="2"/>
          <w:sz w:val="24"/>
          <w:rtl/>
        </w:rPr>
        <w:t>الأصلي</w:t>
      </w:r>
      <w:r w:rsidR="00BE19ED" w:rsidRPr="00BA4D6B">
        <w:rPr>
          <w:rStyle w:val="Style7Char"/>
          <w:spacing w:val="2"/>
          <w:sz w:val="24"/>
          <w:rtl/>
        </w:rPr>
        <w:t xml:space="preserve"> </w:t>
      </w:r>
      <w:r w:rsidR="00BE19ED" w:rsidRPr="00BA4D6B">
        <w:rPr>
          <w:rStyle w:val="Style7Char"/>
          <w:rFonts w:hint="eastAsia"/>
          <w:spacing w:val="2"/>
          <w:sz w:val="24"/>
          <w:rtl/>
        </w:rPr>
        <w:t>للفقر</w:t>
      </w:r>
      <w:r w:rsidR="00BE19ED" w:rsidRPr="00BA4D6B">
        <w:rPr>
          <w:rStyle w:val="Style7Char"/>
          <w:spacing w:val="2"/>
          <w:sz w:val="24"/>
          <w:rtl/>
        </w:rPr>
        <w:t xml:space="preserve"> </w:t>
      </w:r>
      <w:r w:rsidR="00BE19ED" w:rsidRPr="00BA4D6B">
        <w:rPr>
          <w:rStyle w:val="Style7Char"/>
          <w:rFonts w:hint="eastAsia"/>
          <w:spacing w:val="2"/>
          <w:sz w:val="24"/>
          <w:rtl/>
        </w:rPr>
        <w:t>المتعدد</w:t>
      </w:r>
      <w:r w:rsidR="00BE19ED" w:rsidRPr="00BA4D6B">
        <w:rPr>
          <w:rStyle w:val="Style7Char"/>
          <w:spacing w:val="2"/>
          <w:sz w:val="24"/>
          <w:rtl/>
        </w:rPr>
        <w:t xml:space="preserve"> </w:t>
      </w:r>
      <w:r w:rsidR="00BE19ED" w:rsidRPr="00BA4D6B">
        <w:rPr>
          <w:rStyle w:val="Style7Char"/>
          <w:rFonts w:hint="eastAsia"/>
          <w:spacing w:val="2"/>
          <w:sz w:val="24"/>
          <w:rtl/>
        </w:rPr>
        <w:t>الأبعاد</w:t>
      </w:r>
      <w:r w:rsidR="00BE19ED" w:rsidRPr="00BA4D6B">
        <w:rPr>
          <w:rStyle w:val="Style7Char"/>
          <w:spacing w:val="2"/>
          <w:sz w:val="24"/>
          <w:rtl/>
        </w:rPr>
        <w:t>.</w:t>
      </w:r>
      <w:r w:rsidR="001B6A2C">
        <w:rPr>
          <w:rStyle w:val="Style7Char"/>
          <w:rFonts w:hint="cs"/>
          <w:spacing w:val="2"/>
          <w:sz w:val="24"/>
          <w:rtl/>
        </w:rPr>
        <w:t xml:space="preserve"> </w:t>
      </w:r>
      <w:r w:rsidR="001B6A2C" w:rsidRPr="00E567ED">
        <w:rPr>
          <w:rStyle w:val="Style7Char"/>
          <w:rFonts w:hint="eastAsia"/>
          <w:spacing w:val="2"/>
          <w:sz w:val="24"/>
          <w:rtl/>
        </w:rPr>
        <w:t>البلدان</w:t>
      </w:r>
      <w:r w:rsidR="001B6A2C" w:rsidRPr="00E567ED">
        <w:rPr>
          <w:rStyle w:val="Style7Char"/>
          <w:spacing w:val="2"/>
          <w:sz w:val="24"/>
          <w:rtl/>
        </w:rPr>
        <w:t xml:space="preserve"> </w:t>
      </w:r>
      <w:r w:rsidR="001B6A2C" w:rsidRPr="00E567ED">
        <w:rPr>
          <w:rStyle w:val="Style7Char"/>
          <w:rFonts w:hint="eastAsia"/>
          <w:spacing w:val="2"/>
          <w:sz w:val="24"/>
          <w:rtl/>
        </w:rPr>
        <w:t>المختارة</w:t>
      </w:r>
      <w:r w:rsidR="001B6A2C" w:rsidRPr="00E567ED">
        <w:rPr>
          <w:rStyle w:val="Style7Char"/>
          <w:spacing w:val="2"/>
          <w:sz w:val="24"/>
          <w:rtl/>
        </w:rPr>
        <w:t xml:space="preserve"> </w:t>
      </w:r>
      <w:r w:rsidR="001B6A2C" w:rsidRPr="00E567ED">
        <w:rPr>
          <w:rStyle w:val="Style7Char"/>
          <w:rFonts w:hint="eastAsia"/>
          <w:spacing w:val="2"/>
          <w:sz w:val="24"/>
          <w:rtl/>
        </w:rPr>
        <w:t>هي</w:t>
      </w:r>
      <w:r w:rsidR="001B6A2C" w:rsidRPr="00E567ED">
        <w:rPr>
          <w:rStyle w:val="Style7Char"/>
          <w:spacing w:val="2"/>
          <w:sz w:val="24"/>
          <w:rtl/>
        </w:rPr>
        <w:t xml:space="preserve"> </w:t>
      </w:r>
      <w:r w:rsidR="001B6A2C" w:rsidRPr="00E567ED">
        <w:rPr>
          <w:rStyle w:val="Style7Char"/>
          <w:rFonts w:hint="eastAsia"/>
          <w:spacing w:val="2"/>
          <w:sz w:val="24"/>
          <w:rtl/>
        </w:rPr>
        <w:t>تلك</w:t>
      </w:r>
      <w:r w:rsidR="001B6A2C" w:rsidRPr="00E567ED">
        <w:rPr>
          <w:rStyle w:val="Style7Char"/>
          <w:spacing w:val="2"/>
          <w:sz w:val="24"/>
          <w:rtl/>
        </w:rPr>
        <w:t xml:space="preserve"> </w:t>
      </w:r>
      <w:r w:rsidR="001B6A2C" w:rsidRPr="00E567ED">
        <w:rPr>
          <w:rStyle w:val="Style7Char"/>
          <w:rFonts w:hint="eastAsia"/>
          <w:spacing w:val="2"/>
          <w:sz w:val="24"/>
          <w:rtl/>
        </w:rPr>
        <w:t>المدرجة</w:t>
      </w:r>
      <w:r w:rsidR="001B6A2C" w:rsidRPr="00E567ED">
        <w:rPr>
          <w:rStyle w:val="Style7Char"/>
          <w:spacing w:val="2"/>
          <w:sz w:val="24"/>
          <w:rtl/>
        </w:rPr>
        <w:t xml:space="preserve"> </w:t>
      </w:r>
      <w:r w:rsidR="001B6A2C" w:rsidRPr="00E567ED">
        <w:rPr>
          <w:rStyle w:val="Style7Char"/>
          <w:rFonts w:hint="eastAsia"/>
          <w:spacing w:val="2"/>
          <w:sz w:val="24"/>
          <w:rtl/>
        </w:rPr>
        <w:t>في</w:t>
      </w:r>
      <w:r w:rsidR="001B6A2C" w:rsidRPr="00E567ED">
        <w:rPr>
          <w:rStyle w:val="Style7Char"/>
          <w:spacing w:val="2"/>
          <w:sz w:val="24"/>
          <w:rtl/>
        </w:rPr>
        <w:t xml:space="preserve"> </w:t>
      </w:r>
      <w:r w:rsidR="001B6A2C" w:rsidRPr="00E567ED">
        <w:rPr>
          <w:rStyle w:val="Style7Char"/>
          <w:rFonts w:hint="eastAsia"/>
          <w:spacing w:val="2"/>
          <w:sz w:val="24"/>
          <w:rtl/>
        </w:rPr>
        <w:t>التقرير</w:t>
      </w:r>
      <w:r w:rsidR="001B6A2C" w:rsidRPr="00E567ED">
        <w:rPr>
          <w:rStyle w:val="Style7Char"/>
          <w:spacing w:val="2"/>
          <w:sz w:val="24"/>
          <w:rtl/>
        </w:rPr>
        <w:t xml:space="preserve"> </w:t>
      </w:r>
      <w:r w:rsidR="001B6A2C" w:rsidRPr="00E567ED">
        <w:rPr>
          <w:rStyle w:val="Style7Char"/>
          <w:rFonts w:hint="eastAsia"/>
          <w:spacing w:val="2"/>
          <w:sz w:val="24"/>
          <w:rtl/>
        </w:rPr>
        <w:t>العربي</w:t>
      </w:r>
      <w:r w:rsidR="001B6A2C" w:rsidRPr="00E567ED">
        <w:rPr>
          <w:rStyle w:val="Style7Char"/>
          <w:spacing w:val="2"/>
          <w:sz w:val="24"/>
          <w:rtl/>
        </w:rPr>
        <w:t xml:space="preserve"> </w:t>
      </w:r>
      <w:r w:rsidR="001B6A2C" w:rsidRPr="00E567ED">
        <w:rPr>
          <w:rStyle w:val="Style7Char"/>
          <w:rFonts w:hint="eastAsia"/>
          <w:spacing w:val="2"/>
          <w:sz w:val="24"/>
          <w:rtl/>
        </w:rPr>
        <w:t>الأول</w:t>
      </w:r>
      <w:r w:rsidR="001B6A2C" w:rsidRPr="00E567ED">
        <w:rPr>
          <w:rStyle w:val="Style7Char"/>
          <w:spacing w:val="2"/>
          <w:sz w:val="24"/>
          <w:rtl/>
        </w:rPr>
        <w:t xml:space="preserve"> </w:t>
      </w:r>
      <w:r w:rsidR="001B6A2C" w:rsidRPr="00E567ED">
        <w:rPr>
          <w:rStyle w:val="Style7Char"/>
          <w:rFonts w:hint="eastAsia"/>
          <w:spacing w:val="2"/>
          <w:sz w:val="24"/>
          <w:rtl/>
        </w:rPr>
        <w:t>حول</w:t>
      </w:r>
      <w:r w:rsidR="001B6A2C" w:rsidRPr="00E567ED">
        <w:rPr>
          <w:rStyle w:val="Style7Char"/>
          <w:spacing w:val="2"/>
          <w:sz w:val="24"/>
          <w:rtl/>
        </w:rPr>
        <w:t xml:space="preserve"> </w:t>
      </w:r>
      <w:r w:rsidR="001B6A2C" w:rsidRPr="00E567ED">
        <w:rPr>
          <w:rStyle w:val="Style7Char"/>
          <w:rFonts w:hint="eastAsia"/>
          <w:spacing w:val="2"/>
          <w:sz w:val="24"/>
          <w:rtl/>
        </w:rPr>
        <w:t>الفقر</w:t>
      </w:r>
      <w:r w:rsidR="001B6A2C" w:rsidRPr="00E567ED">
        <w:rPr>
          <w:rStyle w:val="Style7Char"/>
          <w:spacing w:val="2"/>
          <w:sz w:val="24"/>
          <w:rtl/>
        </w:rPr>
        <w:t xml:space="preserve"> </w:t>
      </w:r>
      <w:r w:rsidR="001B6A2C" w:rsidRPr="00E567ED">
        <w:rPr>
          <w:rStyle w:val="Style7Char"/>
          <w:rFonts w:hint="eastAsia"/>
          <w:spacing w:val="2"/>
          <w:sz w:val="24"/>
          <w:rtl/>
        </w:rPr>
        <w:t>المتعدد</w:t>
      </w:r>
      <w:r w:rsidR="001B6A2C" w:rsidRPr="00E567ED">
        <w:rPr>
          <w:rStyle w:val="Style7Char"/>
          <w:spacing w:val="2"/>
          <w:sz w:val="24"/>
          <w:rtl/>
        </w:rPr>
        <w:t xml:space="preserve"> </w:t>
      </w:r>
      <w:r w:rsidR="001B6A2C" w:rsidRPr="00E567ED">
        <w:rPr>
          <w:rStyle w:val="Style7Char"/>
          <w:rFonts w:hint="eastAsia"/>
          <w:spacing w:val="2"/>
          <w:sz w:val="24"/>
          <w:rtl/>
        </w:rPr>
        <w:t>الأبعاد</w:t>
      </w:r>
      <w:r w:rsidR="001B6A2C" w:rsidRPr="00E567ED">
        <w:rPr>
          <w:rStyle w:val="Style7Char"/>
          <w:spacing w:val="2"/>
          <w:sz w:val="24"/>
          <w:rtl/>
        </w:rPr>
        <w:t xml:space="preserve"> </w:t>
      </w:r>
      <w:r w:rsidR="001B6A2C">
        <w:rPr>
          <w:rStyle w:val="Style7Char"/>
          <w:rFonts w:hint="cs"/>
          <w:spacing w:val="2"/>
          <w:sz w:val="24"/>
          <w:rtl/>
        </w:rPr>
        <w:t>لإتاحة</w:t>
      </w:r>
      <w:r w:rsidR="001B6A2C" w:rsidRPr="00E567ED">
        <w:rPr>
          <w:rStyle w:val="Style7Char"/>
          <w:spacing w:val="2"/>
          <w:sz w:val="24"/>
          <w:rtl/>
        </w:rPr>
        <w:t xml:space="preserve"> </w:t>
      </w:r>
      <w:r w:rsidR="001B6A2C" w:rsidRPr="00E567ED">
        <w:rPr>
          <w:rStyle w:val="Style7Char"/>
          <w:rFonts w:hint="eastAsia"/>
          <w:spacing w:val="2"/>
          <w:sz w:val="24"/>
          <w:rtl/>
        </w:rPr>
        <w:t>مقارنة</w:t>
      </w:r>
      <w:r w:rsidR="001B6A2C" w:rsidRPr="00E567ED">
        <w:rPr>
          <w:rStyle w:val="Style7Char"/>
          <w:spacing w:val="2"/>
          <w:sz w:val="24"/>
          <w:rtl/>
        </w:rPr>
        <w:t xml:space="preserve"> </w:t>
      </w:r>
      <w:r w:rsidR="001B6A2C" w:rsidRPr="00E567ED">
        <w:rPr>
          <w:rStyle w:val="Style7Char"/>
          <w:rFonts w:hint="eastAsia"/>
          <w:spacing w:val="2"/>
          <w:sz w:val="24"/>
          <w:rtl/>
        </w:rPr>
        <w:t>النتائج</w:t>
      </w:r>
      <w:r w:rsidR="001B6A2C">
        <w:rPr>
          <w:rStyle w:val="Style7Char"/>
          <w:rFonts w:hint="cs"/>
          <w:spacing w:val="2"/>
          <w:sz w:val="24"/>
          <w:rtl/>
        </w:rPr>
        <w:t>.</w:t>
      </w:r>
      <w:r w:rsidR="00BE19ED" w:rsidRPr="00BA4D6B">
        <w:rPr>
          <w:rStyle w:val="Style7Char"/>
          <w:spacing w:val="2"/>
          <w:sz w:val="24"/>
          <w:rtl/>
        </w:rPr>
        <w:t xml:space="preserve"> </w:t>
      </w:r>
      <w:r w:rsidR="00BE19ED" w:rsidRPr="00BA4D6B">
        <w:rPr>
          <w:rStyle w:val="Style7Char"/>
          <w:rFonts w:hint="eastAsia"/>
          <w:spacing w:val="2"/>
          <w:sz w:val="24"/>
          <w:rtl/>
        </w:rPr>
        <w:t>وتظهر</w:t>
      </w:r>
      <w:r w:rsidR="00BE19ED" w:rsidRPr="00BA4D6B">
        <w:rPr>
          <w:rStyle w:val="Style7Char"/>
          <w:spacing w:val="2"/>
          <w:sz w:val="24"/>
          <w:rtl/>
        </w:rPr>
        <w:t xml:space="preserve"> </w:t>
      </w:r>
      <w:r w:rsidR="00BE19ED" w:rsidRPr="00BA4D6B">
        <w:rPr>
          <w:rStyle w:val="Style7Char"/>
          <w:rFonts w:hint="eastAsia"/>
          <w:spacing w:val="2"/>
          <w:sz w:val="24"/>
          <w:rtl/>
        </w:rPr>
        <w:t>البلدان</w:t>
      </w:r>
      <w:r w:rsidR="00BE19ED" w:rsidRPr="00BA4D6B">
        <w:rPr>
          <w:rStyle w:val="Style7Char"/>
          <w:spacing w:val="2"/>
          <w:sz w:val="24"/>
          <w:rtl/>
        </w:rPr>
        <w:t xml:space="preserve"> </w:t>
      </w:r>
      <w:r w:rsidR="00BE19ED" w:rsidRPr="00BA4D6B">
        <w:rPr>
          <w:rStyle w:val="Style7Char"/>
          <w:rFonts w:hint="eastAsia"/>
          <w:spacing w:val="2"/>
          <w:sz w:val="24"/>
          <w:rtl/>
        </w:rPr>
        <w:t>بترتيب</w:t>
      </w:r>
      <w:r w:rsidR="00BE19ED" w:rsidRPr="00BA4D6B">
        <w:rPr>
          <w:rStyle w:val="Style7Char"/>
          <w:spacing w:val="2"/>
          <w:sz w:val="24"/>
          <w:rtl/>
        </w:rPr>
        <w:t xml:space="preserve"> </w:t>
      </w:r>
      <w:r w:rsidR="00BE19ED" w:rsidRPr="00BA4D6B">
        <w:rPr>
          <w:rStyle w:val="Style7Char"/>
          <w:rFonts w:hint="eastAsia"/>
          <w:spacing w:val="2"/>
          <w:sz w:val="24"/>
          <w:rtl/>
        </w:rPr>
        <w:t>تصاعدي</w:t>
      </w:r>
      <w:r w:rsidR="00BE19ED" w:rsidRPr="00BA4D6B">
        <w:rPr>
          <w:rStyle w:val="Style7Char"/>
          <w:spacing w:val="2"/>
          <w:sz w:val="24"/>
          <w:rtl/>
        </w:rPr>
        <w:t xml:space="preserve"> </w:t>
      </w:r>
      <w:r w:rsidR="00BE19ED" w:rsidRPr="00BA4D6B">
        <w:rPr>
          <w:rStyle w:val="Style7Char"/>
          <w:rFonts w:hint="eastAsia"/>
          <w:spacing w:val="2"/>
          <w:sz w:val="24"/>
          <w:rtl/>
        </w:rPr>
        <w:t>بالاستناد</w:t>
      </w:r>
      <w:r w:rsidR="00BE19ED" w:rsidRPr="00BA4D6B">
        <w:rPr>
          <w:rStyle w:val="Style7Char"/>
          <w:spacing w:val="2"/>
          <w:sz w:val="24"/>
          <w:rtl/>
        </w:rPr>
        <w:t xml:space="preserve"> </w:t>
      </w:r>
      <w:r w:rsidR="00BE19ED" w:rsidRPr="00BA4D6B">
        <w:rPr>
          <w:rStyle w:val="Style7Char"/>
          <w:rFonts w:hint="eastAsia"/>
          <w:spacing w:val="2"/>
          <w:sz w:val="24"/>
          <w:rtl/>
        </w:rPr>
        <w:t>إلى</w:t>
      </w:r>
      <w:r w:rsidR="00BE19ED" w:rsidRPr="00BA4D6B">
        <w:rPr>
          <w:rStyle w:val="Style7Char"/>
          <w:spacing w:val="2"/>
          <w:sz w:val="24"/>
          <w:rtl/>
        </w:rPr>
        <w:t xml:space="preserve"> </w:t>
      </w:r>
      <w:r w:rsidR="00BE19ED" w:rsidRPr="00BA4D6B">
        <w:rPr>
          <w:rStyle w:val="Style7Char"/>
          <w:rFonts w:hint="eastAsia"/>
          <w:spacing w:val="2"/>
          <w:sz w:val="24"/>
          <w:rtl/>
        </w:rPr>
        <w:t>الدليل</w:t>
      </w:r>
      <w:r w:rsidR="00BE19ED" w:rsidRPr="00BA4D6B">
        <w:rPr>
          <w:rStyle w:val="Style7Char"/>
          <w:spacing w:val="2"/>
          <w:sz w:val="24"/>
          <w:rtl/>
        </w:rPr>
        <w:t xml:space="preserve"> </w:t>
      </w:r>
      <w:r w:rsidR="00BE19ED" w:rsidRPr="00BA4D6B">
        <w:rPr>
          <w:rStyle w:val="Style7Char"/>
          <w:rFonts w:hint="eastAsia"/>
          <w:spacing w:val="2"/>
          <w:sz w:val="24"/>
          <w:rtl/>
        </w:rPr>
        <w:t>المنقّ</w:t>
      </w:r>
      <w:r w:rsidR="004D61ED">
        <w:rPr>
          <w:rStyle w:val="Style7Char"/>
          <w:rFonts w:hint="cs"/>
          <w:spacing w:val="2"/>
          <w:sz w:val="24"/>
          <w:rtl/>
        </w:rPr>
        <w:t>َ</w:t>
      </w:r>
      <w:r w:rsidR="00BE19ED" w:rsidRPr="00BA4D6B">
        <w:rPr>
          <w:rStyle w:val="Style7Char"/>
          <w:rFonts w:hint="eastAsia"/>
          <w:spacing w:val="2"/>
          <w:sz w:val="24"/>
          <w:rtl/>
        </w:rPr>
        <w:t>ح</w:t>
      </w:r>
      <w:r w:rsidR="00BE19ED" w:rsidRPr="00BA4D6B">
        <w:rPr>
          <w:rStyle w:val="Style7Char"/>
          <w:spacing w:val="2"/>
          <w:sz w:val="24"/>
          <w:rtl/>
        </w:rPr>
        <w:t xml:space="preserve"> </w:t>
      </w:r>
      <w:r w:rsidR="00BE19ED" w:rsidRPr="00BA4D6B">
        <w:rPr>
          <w:rStyle w:val="Style7Char"/>
          <w:rFonts w:hint="eastAsia"/>
          <w:spacing w:val="2"/>
          <w:sz w:val="24"/>
          <w:rtl/>
        </w:rPr>
        <w:t>للفقر</w:t>
      </w:r>
      <w:r w:rsidR="00BE19ED" w:rsidRPr="00BA4D6B">
        <w:rPr>
          <w:rStyle w:val="Style7Char"/>
          <w:spacing w:val="2"/>
          <w:sz w:val="24"/>
          <w:rtl/>
        </w:rPr>
        <w:t xml:space="preserve"> </w:t>
      </w:r>
      <w:r w:rsidR="00BE19ED" w:rsidRPr="00BA4D6B">
        <w:rPr>
          <w:rStyle w:val="Style7Char"/>
          <w:rFonts w:hint="eastAsia"/>
          <w:spacing w:val="2"/>
          <w:sz w:val="24"/>
          <w:rtl/>
        </w:rPr>
        <w:t>المتعدد</w:t>
      </w:r>
      <w:r w:rsidR="00BE19ED" w:rsidRPr="00BA4D6B">
        <w:rPr>
          <w:rStyle w:val="Style7Char"/>
          <w:spacing w:val="2"/>
          <w:sz w:val="24"/>
          <w:rtl/>
        </w:rPr>
        <w:t xml:space="preserve"> </w:t>
      </w:r>
      <w:r w:rsidR="00BE19ED" w:rsidRPr="00BA4D6B">
        <w:rPr>
          <w:rStyle w:val="Style7Char"/>
          <w:rFonts w:hint="eastAsia"/>
          <w:spacing w:val="2"/>
          <w:sz w:val="24"/>
          <w:rtl/>
        </w:rPr>
        <w:t>الأبعاد</w:t>
      </w:r>
      <w:r w:rsidR="00BE19ED" w:rsidRPr="004B1212">
        <w:rPr>
          <w:rStyle w:val="Style7Char"/>
          <w:spacing w:val="2"/>
          <w:szCs w:val="20"/>
          <w:rtl/>
        </w:rPr>
        <w:t xml:space="preserve"> </w:t>
      </w:r>
      <w:r w:rsidR="00BE19ED" w:rsidRPr="004B1212">
        <w:rPr>
          <w:rStyle w:val="Style22"/>
          <w:spacing w:val="2"/>
          <w:rtl/>
        </w:rPr>
        <w:t>(</w:t>
      </w:r>
      <w:r w:rsidR="00B043BD" w:rsidRPr="00B043BD">
        <w:rPr>
          <w:rStyle w:val="Style22"/>
          <w:spacing w:val="2"/>
        </w:rPr>
        <w:t>M</w:t>
      </w:r>
      <w:r w:rsidR="00B043BD" w:rsidRPr="00B043BD">
        <w:rPr>
          <w:rStyle w:val="Style22"/>
          <w:spacing w:val="2"/>
          <w:vertAlign w:val="subscript"/>
        </w:rPr>
        <w:t>0</w:t>
      </w:r>
      <w:r w:rsidR="00BE19ED" w:rsidRPr="004B1212">
        <w:rPr>
          <w:rStyle w:val="Style22"/>
          <w:spacing w:val="2"/>
          <w:rtl/>
        </w:rPr>
        <w:t>)</w:t>
      </w:r>
      <w:r w:rsidR="00BE19ED" w:rsidRPr="004B1212">
        <w:rPr>
          <w:rStyle w:val="Style7Char"/>
          <w:spacing w:val="2"/>
          <w:szCs w:val="20"/>
          <w:rtl/>
        </w:rPr>
        <w:t xml:space="preserve">. </w:t>
      </w:r>
      <w:r w:rsidR="00BE19ED" w:rsidRPr="00BA4D6B">
        <w:rPr>
          <w:rStyle w:val="Style7Char"/>
          <w:rFonts w:hint="eastAsia"/>
          <w:spacing w:val="2"/>
          <w:sz w:val="24"/>
          <w:rtl/>
        </w:rPr>
        <w:t>ووفقاً</w:t>
      </w:r>
      <w:r w:rsidR="00BE19ED" w:rsidRPr="00BA4D6B">
        <w:rPr>
          <w:rStyle w:val="Style7Char"/>
          <w:spacing w:val="2"/>
          <w:sz w:val="24"/>
          <w:rtl/>
        </w:rPr>
        <w:t xml:space="preserve"> </w:t>
      </w:r>
      <w:r w:rsidR="00BE19ED" w:rsidRPr="00BA4D6B">
        <w:rPr>
          <w:rStyle w:val="Style7Char"/>
          <w:rFonts w:hint="eastAsia"/>
          <w:spacing w:val="2"/>
          <w:sz w:val="24"/>
          <w:rtl/>
        </w:rPr>
        <w:t>للدليل</w:t>
      </w:r>
      <w:r w:rsidR="00BE19ED" w:rsidRPr="00BA4D6B">
        <w:rPr>
          <w:rStyle w:val="Style7Char"/>
          <w:spacing w:val="2"/>
          <w:sz w:val="24"/>
          <w:rtl/>
        </w:rPr>
        <w:t xml:space="preserve"> </w:t>
      </w:r>
      <w:r w:rsidR="00BE19ED" w:rsidRPr="00BA4D6B">
        <w:rPr>
          <w:rStyle w:val="Style7Char"/>
          <w:rFonts w:hint="eastAsia"/>
          <w:spacing w:val="2"/>
          <w:sz w:val="24"/>
          <w:rtl/>
        </w:rPr>
        <w:t>المنق</w:t>
      </w:r>
      <w:r w:rsidR="004D61ED">
        <w:rPr>
          <w:rStyle w:val="Style7Char"/>
          <w:rFonts w:hint="cs"/>
          <w:spacing w:val="2"/>
          <w:sz w:val="24"/>
          <w:rtl/>
        </w:rPr>
        <w:t>َّ</w:t>
      </w:r>
      <w:r w:rsidR="00BE19ED" w:rsidRPr="00BA4D6B">
        <w:rPr>
          <w:rStyle w:val="Style7Char"/>
          <w:rFonts w:hint="eastAsia"/>
          <w:spacing w:val="2"/>
          <w:sz w:val="24"/>
          <w:rtl/>
        </w:rPr>
        <w:t>ح،</w:t>
      </w:r>
      <w:r w:rsidR="00BE19ED" w:rsidRPr="00BA4D6B">
        <w:rPr>
          <w:rStyle w:val="Style7Char"/>
          <w:spacing w:val="2"/>
          <w:sz w:val="24"/>
          <w:rtl/>
        </w:rPr>
        <w:t xml:space="preserve"> </w:t>
      </w:r>
      <w:r w:rsidR="00BE19ED" w:rsidRPr="00BA4D6B">
        <w:rPr>
          <w:rStyle w:val="Style7Char"/>
          <w:rFonts w:hint="eastAsia"/>
          <w:spacing w:val="2"/>
          <w:sz w:val="24"/>
          <w:rtl/>
        </w:rPr>
        <w:t>تتراوح</w:t>
      </w:r>
      <w:r w:rsidR="00BE19ED" w:rsidRPr="00BA4D6B">
        <w:rPr>
          <w:rStyle w:val="Style7Char"/>
          <w:spacing w:val="2"/>
          <w:sz w:val="24"/>
          <w:rtl/>
        </w:rPr>
        <w:t xml:space="preserve"> </w:t>
      </w:r>
      <w:r w:rsidR="00BE19ED" w:rsidRPr="00BA4D6B">
        <w:rPr>
          <w:rStyle w:val="Style7Char"/>
          <w:rFonts w:hint="eastAsia"/>
          <w:spacing w:val="2"/>
          <w:sz w:val="24"/>
          <w:rtl/>
        </w:rPr>
        <w:t>نسب</w:t>
      </w:r>
      <w:r w:rsidR="00BE19ED" w:rsidRPr="00BA4D6B">
        <w:rPr>
          <w:rStyle w:val="Style7Char"/>
          <w:spacing w:val="2"/>
          <w:sz w:val="24"/>
          <w:rtl/>
        </w:rPr>
        <w:t xml:space="preserve"> </w:t>
      </w:r>
      <w:r w:rsidR="00BE19ED" w:rsidRPr="00BA4D6B">
        <w:rPr>
          <w:rStyle w:val="Style7Char"/>
          <w:rFonts w:hint="eastAsia"/>
          <w:spacing w:val="2"/>
          <w:sz w:val="24"/>
          <w:rtl/>
        </w:rPr>
        <w:t>أعداد</w:t>
      </w:r>
      <w:r w:rsidR="00BE19ED" w:rsidRPr="00BA4D6B">
        <w:rPr>
          <w:rStyle w:val="Style7Char"/>
          <w:spacing w:val="2"/>
          <w:sz w:val="24"/>
          <w:rtl/>
        </w:rPr>
        <w:t xml:space="preserve"> </w:t>
      </w:r>
      <w:r w:rsidR="00BE19ED" w:rsidRPr="00BA4D6B">
        <w:rPr>
          <w:rStyle w:val="Style7Char"/>
          <w:rFonts w:hint="eastAsia"/>
          <w:spacing w:val="2"/>
          <w:sz w:val="24"/>
          <w:rtl/>
        </w:rPr>
        <w:t>الفقراء</w:t>
      </w:r>
      <w:r w:rsidR="00BE19ED" w:rsidRPr="00BA4D6B">
        <w:rPr>
          <w:rStyle w:val="Style7Char"/>
          <w:spacing w:val="2"/>
          <w:sz w:val="24"/>
          <w:rtl/>
        </w:rPr>
        <w:t xml:space="preserve"> </w:t>
      </w:r>
      <w:r w:rsidR="00BE19ED" w:rsidRPr="00BA4D6B">
        <w:rPr>
          <w:rStyle w:val="Style7Char"/>
          <w:rFonts w:hint="eastAsia"/>
          <w:spacing w:val="2"/>
          <w:sz w:val="24"/>
          <w:rtl/>
        </w:rPr>
        <w:t>بين</w:t>
      </w:r>
      <w:r w:rsidR="00BE19ED" w:rsidRPr="004B1212">
        <w:rPr>
          <w:rStyle w:val="Style7Char"/>
          <w:spacing w:val="2"/>
          <w:szCs w:val="20"/>
          <w:rtl/>
        </w:rPr>
        <w:t xml:space="preserve"> </w:t>
      </w:r>
      <w:r w:rsidR="00BE19ED" w:rsidRPr="004B1212">
        <w:rPr>
          <w:rStyle w:val="Style22"/>
          <w:spacing w:val="2"/>
          <w:rtl/>
        </w:rPr>
        <w:t>12.3</w:t>
      </w:r>
      <w:r w:rsidR="00BE19ED" w:rsidRPr="004B1212">
        <w:rPr>
          <w:rStyle w:val="Style7Char"/>
          <w:spacing w:val="2"/>
          <w:szCs w:val="20"/>
          <w:rtl/>
        </w:rPr>
        <w:t xml:space="preserve"> </w:t>
      </w:r>
      <w:r w:rsidR="00BE19ED" w:rsidRPr="00BA4D6B">
        <w:rPr>
          <w:rStyle w:val="Style7Char"/>
          <w:rFonts w:hint="eastAsia"/>
          <w:spacing w:val="2"/>
          <w:sz w:val="24"/>
          <w:rtl/>
        </w:rPr>
        <w:t>في</w:t>
      </w:r>
      <w:r w:rsidR="00BE19ED" w:rsidRPr="00BA4D6B">
        <w:rPr>
          <w:rStyle w:val="Style7Char"/>
          <w:spacing w:val="2"/>
          <w:sz w:val="24"/>
          <w:rtl/>
        </w:rPr>
        <w:t xml:space="preserve"> </w:t>
      </w:r>
      <w:r w:rsidR="00BE19ED" w:rsidRPr="00BA4D6B">
        <w:rPr>
          <w:rStyle w:val="Style7Char"/>
          <w:rFonts w:hint="eastAsia"/>
          <w:spacing w:val="2"/>
          <w:sz w:val="24"/>
          <w:rtl/>
        </w:rPr>
        <w:t>المائة</w:t>
      </w:r>
      <w:r w:rsidR="00BE19ED" w:rsidRPr="00BA4D6B">
        <w:rPr>
          <w:rStyle w:val="Style7Char"/>
          <w:spacing w:val="2"/>
          <w:sz w:val="24"/>
          <w:rtl/>
        </w:rPr>
        <w:t xml:space="preserve"> </w:t>
      </w:r>
      <w:r w:rsidR="00BE19ED" w:rsidRPr="00BA4D6B">
        <w:rPr>
          <w:rStyle w:val="Style7Char"/>
          <w:rFonts w:hint="eastAsia"/>
          <w:spacing w:val="2"/>
          <w:sz w:val="24"/>
          <w:rtl/>
        </w:rPr>
        <w:t>في</w:t>
      </w:r>
      <w:r w:rsidR="00BE19ED" w:rsidRPr="00BA4D6B">
        <w:rPr>
          <w:rStyle w:val="Style7Char"/>
          <w:spacing w:val="2"/>
          <w:sz w:val="24"/>
          <w:rtl/>
        </w:rPr>
        <w:t xml:space="preserve"> </w:t>
      </w:r>
      <w:r w:rsidR="00BE19ED" w:rsidRPr="00BA4D6B">
        <w:rPr>
          <w:rStyle w:val="Style7Char"/>
          <w:rFonts w:hint="eastAsia"/>
          <w:spacing w:val="2"/>
          <w:sz w:val="24"/>
          <w:rtl/>
        </w:rPr>
        <w:t>الأردن</w:t>
      </w:r>
      <w:r w:rsidR="00BE19ED" w:rsidRPr="00BA4D6B">
        <w:rPr>
          <w:rStyle w:val="Style7Char"/>
          <w:spacing w:val="2"/>
          <w:sz w:val="24"/>
          <w:rtl/>
        </w:rPr>
        <w:t xml:space="preserve"> </w:t>
      </w:r>
      <w:r w:rsidR="00BE19ED" w:rsidRPr="00BA4D6B">
        <w:rPr>
          <w:rStyle w:val="Style7Char"/>
          <w:rFonts w:hint="eastAsia"/>
          <w:spacing w:val="2"/>
          <w:sz w:val="24"/>
          <w:rtl/>
        </w:rPr>
        <w:t>و</w:t>
      </w:r>
      <w:r w:rsidR="00BE19ED" w:rsidRPr="004B1212">
        <w:rPr>
          <w:rStyle w:val="Style22"/>
          <w:spacing w:val="2"/>
          <w:rtl/>
        </w:rPr>
        <w:t>91.9</w:t>
      </w:r>
      <w:r w:rsidR="00BE19ED" w:rsidRPr="004B1212">
        <w:rPr>
          <w:rStyle w:val="Style7Char"/>
          <w:spacing w:val="2"/>
          <w:szCs w:val="20"/>
          <w:rtl/>
        </w:rPr>
        <w:t xml:space="preserve"> </w:t>
      </w:r>
      <w:r w:rsidR="00BE19ED" w:rsidRPr="00BA4D6B">
        <w:rPr>
          <w:rStyle w:val="Style7Char"/>
          <w:rFonts w:hint="eastAsia"/>
          <w:spacing w:val="2"/>
          <w:sz w:val="24"/>
          <w:rtl/>
        </w:rPr>
        <w:t>في</w:t>
      </w:r>
      <w:r w:rsidR="00BE19ED" w:rsidRPr="00BA4D6B">
        <w:rPr>
          <w:rStyle w:val="Style7Char"/>
          <w:spacing w:val="2"/>
          <w:sz w:val="24"/>
          <w:rtl/>
        </w:rPr>
        <w:t xml:space="preserve"> </w:t>
      </w:r>
      <w:r w:rsidR="00BE19ED" w:rsidRPr="00BA4D6B">
        <w:rPr>
          <w:rStyle w:val="Style7Char"/>
          <w:rFonts w:hint="eastAsia"/>
          <w:spacing w:val="2"/>
          <w:sz w:val="24"/>
          <w:rtl/>
        </w:rPr>
        <w:t>المائة</w:t>
      </w:r>
      <w:r w:rsidR="00BE19ED" w:rsidRPr="00BA4D6B">
        <w:rPr>
          <w:rStyle w:val="Style7Char"/>
          <w:spacing w:val="2"/>
          <w:sz w:val="24"/>
          <w:rtl/>
        </w:rPr>
        <w:t xml:space="preserve"> </w:t>
      </w:r>
      <w:r w:rsidR="00BE19ED" w:rsidRPr="00BA4D6B">
        <w:rPr>
          <w:rStyle w:val="Style7Char"/>
          <w:rFonts w:hint="eastAsia"/>
          <w:spacing w:val="2"/>
          <w:sz w:val="24"/>
          <w:rtl/>
        </w:rPr>
        <w:t>في</w:t>
      </w:r>
      <w:r w:rsidR="00BE19ED" w:rsidRPr="00BA4D6B">
        <w:rPr>
          <w:rStyle w:val="Style7Char"/>
          <w:spacing w:val="2"/>
          <w:sz w:val="24"/>
          <w:rtl/>
        </w:rPr>
        <w:t xml:space="preserve"> </w:t>
      </w:r>
      <w:r w:rsidR="00BE19ED" w:rsidRPr="00BA4D6B">
        <w:rPr>
          <w:rStyle w:val="Style7Char"/>
          <w:rFonts w:hint="eastAsia"/>
          <w:spacing w:val="2"/>
          <w:sz w:val="24"/>
          <w:rtl/>
        </w:rPr>
        <w:t>موريتانيا</w:t>
      </w:r>
      <w:r w:rsidR="00BE19ED" w:rsidRPr="00BA4D6B">
        <w:rPr>
          <w:rStyle w:val="Style7Char"/>
          <w:spacing w:val="2"/>
          <w:sz w:val="24"/>
          <w:rtl/>
        </w:rPr>
        <w:t xml:space="preserve">. </w:t>
      </w:r>
      <w:r w:rsidR="003B38D3" w:rsidRPr="00BA4D6B">
        <w:rPr>
          <w:rStyle w:val="Style7Char"/>
          <w:rFonts w:hint="eastAsia"/>
          <w:spacing w:val="2"/>
          <w:sz w:val="24"/>
          <w:rtl/>
        </w:rPr>
        <w:t>وكما</w:t>
      </w:r>
      <w:r w:rsidR="003B38D3" w:rsidRPr="00BA4D6B">
        <w:rPr>
          <w:rStyle w:val="Style7Char"/>
          <w:spacing w:val="2"/>
          <w:sz w:val="24"/>
          <w:rtl/>
        </w:rPr>
        <w:t xml:space="preserve"> </w:t>
      </w:r>
      <w:r w:rsidR="003B38D3" w:rsidRPr="00BA4D6B">
        <w:rPr>
          <w:rStyle w:val="Style7Char"/>
          <w:rFonts w:hint="eastAsia"/>
          <w:spacing w:val="2"/>
          <w:sz w:val="24"/>
          <w:rtl/>
        </w:rPr>
        <w:t>هو</w:t>
      </w:r>
      <w:r w:rsidR="003B38D3" w:rsidRPr="00BA4D6B">
        <w:rPr>
          <w:rStyle w:val="Style7Char"/>
          <w:spacing w:val="2"/>
          <w:sz w:val="24"/>
          <w:rtl/>
        </w:rPr>
        <w:t xml:space="preserve"> </w:t>
      </w:r>
      <w:r w:rsidR="003B38D3" w:rsidRPr="00BA4D6B">
        <w:rPr>
          <w:rStyle w:val="Style7Char"/>
          <w:rFonts w:hint="eastAsia"/>
          <w:spacing w:val="2"/>
          <w:sz w:val="24"/>
          <w:rtl/>
        </w:rPr>
        <w:t>مبين</w:t>
      </w:r>
      <w:r w:rsidR="003B38D3" w:rsidRPr="00BA4D6B">
        <w:rPr>
          <w:rStyle w:val="Style7Char"/>
          <w:spacing w:val="2"/>
          <w:sz w:val="24"/>
          <w:rtl/>
        </w:rPr>
        <w:t xml:space="preserve"> </w:t>
      </w:r>
      <w:r w:rsidR="003B38D3" w:rsidRPr="00BA4D6B">
        <w:rPr>
          <w:rStyle w:val="Style7Char"/>
          <w:rFonts w:hint="eastAsia"/>
          <w:spacing w:val="2"/>
          <w:sz w:val="24"/>
          <w:rtl/>
        </w:rPr>
        <w:t>في</w:t>
      </w:r>
      <w:r w:rsidR="00BE19ED" w:rsidRPr="00BA4D6B">
        <w:rPr>
          <w:rStyle w:val="Style7Char"/>
          <w:spacing w:val="2"/>
          <w:sz w:val="24"/>
          <w:rtl/>
        </w:rPr>
        <w:t xml:space="preserve"> </w:t>
      </w:r>
      <w:r w:rsidR="00BE19ED" w:rsidRPr="00BA4D6B">
        <w:rPr>
          <w:rStyle w:val="Style7Char"/>
          <w:rFonts w:hint="eastAsia"/>
          <w:spacing w:val="2"/>
          <w:sz w:val="24"/>
          <w:rtl/>
        </w:rPr>
        <w:t>الشكل</w:t>
      </w:r>
      <w:r w:rsidR="00BE19ED" w:rsidRPr="004B1212">
        <w:rPr>
          <w:rStyle w:val="Style7Char"/>
          <w:spacing w:val="2"/>
          <w:szCs w:val="20"/>
          <w:rtl/>
        </w:rPr>
        <w:t xml:space="preserve"> 1</w:t>
      </w:r>
      <w:r w:rsidR="003B38D3" w:rsidRPr="004B1212">
        <w:rPr>
          <w:rStyle w:val="Style7Char"/>
          <w:spacing w:val="2"/>
          <w:szCs w:val="20"/>
          <w:rtl/>
        </w:rPr>
        <w:t>،</w:t>
      </w:r>
      <w:r w:rsidR="00BE19ED" w:rsidRPr="004B1212">
        <w:rPr>
          <w:rStyle w:val="Style7Char"/>
          <w:spacing w:val="2"/>
          <w:szCs w:val="20"/>
          <w:rtl/>
        </w:rPr>
        <w:t xml:space="preserve"> </w:t>
      </w:r>
      <w:r w:rsidR="003B38D3" w:rsidRPr="00BA4D6B">
        <w:rPr>
          <w:rStyle w:val="Style7Char"/>
          <w:rFonts w:hint="eastAsia"/>
          <w:spacing w:val="2"/>
          <w:sz w:val="24"/>
          <w:rtl/>
        </w:rPr>
        <w:t>يشير</w:t>
      </w:r>
      <w:r w:rsidR="00BE19ED" w:rsidRPr="00BA4D6B">
        <w:rPr>
          <w:rStyle w:val="Style7Char"/>
          <w:spacing w:val="2"/>
          <w:sz w:val="24"/>
          <w:rtl/>
        </w:rPr>
        <w:t xml:space="preserve"> </w:t>
      </w:r>
      <w:r w:rsidR="00BE19ED" w:rsidRPr="00BA4D6B">
        <w:rPr>
          <w:rStyle w:val="Style7Char"/>
          <w:rFonts w:hint="eastAsia"/>
          <w:spacing w:val="2"/>
          <w:sz w:val="24"/>
          <w:rtl/>
        </w:rPr>
        <w:t>الدليل</w:t>
      </w:r>
      <w:r w:rsidR="00BE19ED" w:rsidRPr="00BA4D6B">
        <w:rPr>
          <w:rStyle w:val="Style7Char"/>
          <w:spacing w:val="2"/>
          <w:sz w:val="24"/>
          <w:rtl/>
        </w:rPr>
        <w:t xml:space="preserve"> </w:t>
      </w:r>
      <w:r w:rsidR="00BE19ED" w:rsidRPr="00BA4D6B">
        <w:rPr>
          <w:rStyle w:val="Style7Char"/>
          <w:rFonts w:hint="eastAsia"/>
          <w:spacing w:val="2"/>
          <w:sz w:val="24"/>
          <w:rtl/>
        </w:rPr>
        <w:t>المنق</w:t>
      </w:r>
      <w:r w:rsidR="00CE20E0" w:rsidRPr="00BA4D6B">
        <w:rPr>
          <w:rStyle w:val="Style7Char"/>
          <w:rFonts w:hint="eastAsia"/>
          <w:spacing w:val="2"/>
          <w:sz w:val="24"/>
          <w:rtl/>
        </w:rPr>
        <w:t>َّ</w:t>
      </w:r>
      <w:r w:rsidR="00BE19ED" w:rsidRPr="00BA4D6B">
        <w:rPr>
          <w:rStyle w:val="Style7Char"/>
          <w:rFonts w:hint="eastAsia"/>
          <w:spacing w:val="2"/>
          <w:sz w:val="24"/>
          <w:rtl/>
        </w:rPr>
        <w:t>ح</w:t>
      </w:r>
      <w:r w:rsidR="00BE19ED" w:rsidRPr="00BA4D6B">
        <w:rPr>
          <w:rStyle w:val="Style7Char"/>
          <w:spacing w:val="2"/>
          <w:sz w:val="24"/>
          <w:rtl/>
        </w:rPr>
        <w:t xml:space="preserve"> </w:t>
      </w:r>
      <w:r w:rsidR="003B38D3" w:rsidRPr="00BA4D6B">
        <w:rPr>
          <w:rStyle w:val="Style7Char"/>
          <w:rFonts w:hint="eastAsia"/>
          <w:spacing w:val="2"/>
          <w:sz w:val="24"/>
          <w:rtl/>
        </w:rPr>
        <w:t>إلى</w:t>
      </w:r>
      <w:r w:rsidR="00BE19ED" w:rsidRPr="00BA4D6B">
        <w:rPr>
          <w:rStyle w:val="Style7Char"/>
          <w:spacing w:val="2"/>
          <w:sz w:val="24"/>
          <w:rtl/>
        </w:rPr>
        <w:t xml:space="preserve"> </w:t>
      </w:r>
      <w:r w:rsidR="00BE19ED" w:rsidRPr="00BA4D6B">
        <w:rPr>
          <w:rStyle w:val="Style7Char"/>
          <w:rFonts w:hint="eastAsia"/>
          <w:spacing w:val="2"/>
          <w:sz w:val="24"/>
          <w:rtl/>
        </w:rPr>
        <w:t>أن</w:t>
      </w:r>
      <w:r w:rsidR="00BE19ED" w:rsidRPr="00BA4D6B">
        <w:rPr>
          <w:rStyle w:val="Style7Char"/>
          <w:spacing w:val="2"/>
          <w:sz w:val="24"/>
          <w:rtl/>
        </w:rPr>
        <w:t xml:space="preserve"> </w:t>
      </w:r>
      <w:r w:rsidR="00BE19ED" w:rsidRPr="00BA4D6B">
        <w:rPr>
          <w:rStyle w:val="Style7Char"/>
          <w:rFonts w:hint="eastAsia"/>
          <w:spacing w:val="2"/>
          <w:sz w:val="24"/>
          <w:rtl/>
        </w:rPr>
        <w:t>معدلات</w:t>
      </w:r>
      <w:r w:rsidR="00BE19ED" w:rsidRPr="00BA4D6B">
        <w:rPr>
          <w:rStyle w:val="Style7Char"/>
          <w:spacing w:val="2"/>
          <w:sz w:val="24"/>
          <w:rtl/>
        </w:rPr>
        <w:t xml:space="preserve"> </w:t>
      </w:r>
      <w:r w:rsidR="00BE19ED" w:rsidRPr="00BA4D6B">
        <w:rPr>
          <w:rStyle w:val="Style7Char"/>
          <w:rFonts w:hint="eastAsia"/>
          <w:spacing w:val="2"/>
          <w:sz w:val="24"/>
          <w:rtl/>
        </w:rPr>
        <w:t>الفقر</w:t>
      </w:r>
      <w:r w:rsidR="00BE19ED" w:rsidRPr="00BA4D6B">
        <w:rPr>
          <w:rStyle w:val="Style7Char"/>
          <w:spacing w:val="2"/>
          <w:sz w:val="24"/>
          <w:rtl/>
        </w:rPr>
        <w:t xml:space="preserve"> </w:t>
      </w:r>
      <w:r w:rsidR="00BE19ED" w:rsidRPr="00BA4D6B">
        <w:rPr>
          <w:rStyle w:val="Style7Char"/>
          <w:rFonts w:hint="eastAsia"/>
          <w:spacing w:val="2"/>
          <w:sz w:val="24"/>
          <w:rtl/>
        </w:rPr>
        <w:t>المتعدد</w:t>
      </w:r>
      <w:r w:rsidR="00BE19ED" w:rsidRPr="00BA4D6B">
        <w:rPr>
          <w:rStyle w:val="Style7Char"/>
          <w:spacing w:val="2"/>
          <w:sz w:val="24"/>
          <w:rtl/>
        </w:rPr>
        <w:t xml:space="preserve"> </w:t>
      </w:r>
      <w:r w:rsidR="00BE19ED" w:rsidRPr="00BA4D6B">
        <w:rPr>
          <w:rStyle w:val="Style7Char"/>
          <w:rFonts w:hint="eastAsia"/>
          <w:spacing w:val="2"/>
          <w:sz w:val="24"/>
          <w:rtl/>
        </w:rPr>
        <w:t>الأبعاد</w:t>
      </w:r>
      <w:r w:rsidR="00BE19ED" w:rsidRPr="00BA4D6B">
        <w:rPr>
          <w:rStyle w:val="Style7Char"/>
          <w:spacing w:val="2"/>
          <w:sz w:val="24"/>
          <w:rtl/>
        </w:rPr>
        <w:t xml:space="preserve"> </w:t>
      </w:r>
      <w:r w:rsidR="00BE19ED" w:rsidRPr="00BA4D6B">
        <w:rPr>
          <w:rStyle w:val="Style7Char"/>
          <w:rFonts w:hint="eastAsia"/>
          <w:spacing w:val="2"/>
          <w:sz w:val="24"/>
          <w:rtl/>
        </w:rPr>
        <w:t>في</w:t>
      </w:r>
      <w:r w:rsidR="00BE19ED" w:rsidRPr="00BA4D6B">
        <w:rPr>
          <w:rStyle w:val="Style7Char"/>
          <w:spacing w:val="2"/>
          <w:sz w:val="24"/>
          <w:rtl/>
        </w:rPr>
        <w:t xml:space="preserve"> </w:t>
      </w:r>
      <w:r w:rsidR="00BE19ED" w:rsidRPr="00BA4D6B">
        <w:rPr>
          <w:rStyle w:val="Style7Char"/>
          <w:rFonts w:hint="eastAsia"/>
          <w:spacing w:val="2"/>
          <w:sz w:val="24"/>
          <w:rtl/>
        </w:rPr>
        <w:t>تزايد</w:t>
      </w:r>
      <w:r w:rsidR="00BE19ED" w:rsidRPr="00BA4D6B">
        <w:rPr>
          <w:rStyle w:val="Style7Char"/>
          <w:spacing w:val="2"/>
          <w:sz w:val="24"/>
          <w:rtl/>
        </w:rPr>
        <w:t xml:space="preserve"> </w:t>
      </w:r>
      <w:r w:rsidR="00BE19ED" w:rsidRPr="00BA4D6B">
        <w:rPr>
          <w:rStyle w:val="Style7Char"/>
          <w:rFonts w:hint="eastAsia"/>
          <w:spacing w:val="2"/>
          <w:sz w:val="24"/>
          <w:rtl/>
        </w:rPr>
        <w:t>في</w:t>
      </w:r>
      <w:r w:rsidR="00BE19ED" w:rsidRPr="00BA4D6B">
        <w:rPr>
          <w:rStyle w:val="Style7Char"/>
          <w:spacing w:val="2"/>
          <w:sz w:val="24"/>
          <w:rtl/>
        </w:rPr>
        <w:t xml:space="preserve"> </w:t>
      </w:r>
      <w:r w:rsidR="00BE19ED" w:rsidRPr="00BA4D6B">
        <w:rPr>
          <w:rStyle w:val="Style7Char"/>
          <w:rFonts w:hint="eastAsia"/>
          <w:spacing w:val="2"/>
          <w:sz w:val="24"/>
          <w:rtl/>
        </w:rPr>
        <w:t>غالبية</w:t>
      </w:r>
      <w:r w:rsidR="00BE19ED" w:rsidRPr="00BA4D6B">
        <w:rPr>
          <w:rStyle w:val="Style7Char"/>
          <w:spacing w:val="2"/>
          <w:sz w:val="24"/>
          <w:rtl/>
        </w:rPr>
        <w:t xml:space="preserve"> </w:t>
      </w:r>
      <w:r w:rsidR="00BE19ED" w:rsidRPr="00BA4D6B">
        <w:rPr>
          <w:rStyle w:val="Style7Char"/>
          <w:rFonts w:hint="eastAsia"/>
          <w:spacing w:val="2"/>
          <w:sz w:val="24"/>
          <w:rtl/>
        </w:rPr>
        <w:t>البلدان؛</w:t>
      </w:r>
      <w:r w:rsidR="00BE19ED" w:rsidRPr="00BA4D6B">
        <w:rPr>
          <w:rStyle w:val="Style7Char"/>
          <w:spacing w:val="2"/>
          <w:sz w:val="24"/>
          <w:rtl/>
        </w:rPr>
        <w:t xml:space="preserve"> </w:t>
      </w:r>
      <w:r w:rsidR="00BE19ED" w:rsidRPr="00BA4D6B">
        <w:rPr>
          <w:rStyle w:val="Style7Char"/>
          <w:rFonts w:hint="eastAsia"/>
          <w:spacing w:val="2"/>
          <w:sz w:val="24"/>
          <w:rtl/>
        </w:rPr>
        <w:t>وأن</w:t>
      </w:r>
      <w:r w:rsidR="00BE19ED" w:rsidRPr="00BA4D6B">
        <w:rPr>
          <w:rStyle w:val="Style7Char"/>
          <w:spacing w:val="2"/>
          <w:sz w:val="24"/>
          <w:rtl/>
        </w:rPr>
        <w:t xml:space="preserve"> </w:t>
      </w:r>
      <w:r w:rsidR="00BE19ED" w:rsidRPr="00BA4D6B">
        <w:rPr>
          <w:rStyle w:val="Style7Char"/>
          <w:rFonts w:hint="eastAsia"/>
          <w:spacing w:val="2"/>
          <w:sz w:val="24"/>
          <w:rtl/>
        </w:rPr>
        <w:t>نسب</w:t>
      </w:r>
      <w:r w:rsidR="00BE19ED" w:rsidRPr="00BA4D6B">
        <w:rPr>
          <w:rStyle w:val="Style7Char"/>
          <w:spacing w:val="2"/>
          <w:sz w:val="24"/>
          <w:rtl/>
        </w:rPr>
        <w:t xml:space="preserve"> </w:t>
      </w:r>
      <w:r w:rsidR="00BE19ED" w:rsidRPr="00BA4D6B">
        <w:rPr>
          <w:rStyle w:val="Style7Char"/>
          <w:rFonts w:hint="eastAsia"/>
          <w:spacing w:val="2"/>
          <w:sz w:val="24"/>
          <w:rtl/>
        </w:rPr>
        <w:t>التزايد،</w:t>
      </w:r>
      <w:r w:rsidR="00BE19ED" w:rsidRPr="00BA4D6B">
        <w:rPr>
          <w:rStyle w:val="Style7Char"/>
          <w:spacing w:val="2"/>
          <w:sz w:val="24"/>
          <w:rtl/>
        </w:rPr>
        <w:t xml:space="preserve"> </w:t>
      </w:r>
      <w:r w:rsidR="00BE19ED" w:rsidRPr="00BA4D6B">
        <w:rPr>
          <w:rStyle w:val="Style7Char"/>
          <w:rFonts w:hint="eastAsia"/>
          <w:spacing w:val="2"/>
          <w:sz w:val="24"/>
          <w:rtl/>
        </w:rPr>
        <w:t>بالمقارنة</w:t>
      </w:r>
      <w:r w:rsidR="00BE19ED" w:rsidRPr="00BA4D6B">
        <w:rPr>
          <w:rStyle w:val="Style7Char"/>
          <w:spacing w:val="2"/>
          <w:sz w:val="24"/>
          <w:rtl/>
        </w:rPr>
        <w:t xml:space="preserve"> </w:t>
      </w:r>
      <w:r w:rsidR="00BE19ED" w:rsidRPr="00BA4D6B">
        <w:rPr>
          <w:rStyle w:val="Style7Char"/>
          <w:rFonts w:hint="eastAsia"/>
          <w:spacing w:val="2"/>
          <w:sz w:val="24"/>
          <w:rtl/>
        </w:rPr>
        <w:t>مع</w:t>
      </w:r>
      <w:r w:rsidR="00BE19ED" w:rsidRPr="00BA4D6B">
        <w:rPr>
          <w:rStyle w:val="Style7Char"/>
          <w:spacing w:val="2"/>
          <w:sz w:val="24"/>
          <w:rtl/>
        </w:rPr>
        <w:t xml:space="preserve"> </w:t>
      </w:r>
      <w:r w:rsidR="00BE19ED" w:rsidRPr="00BA4D6B">
        <w:rPr>
          <w:rStyle w:val="Style7Char"/>
          <w:rFonts w:hint="eastAsia"/>
          <w:spacing w:val="2"/>
          <w:sz w:val="24"/>
          <w:rtl/>
        </w:rPr>
        <w:t>الدليل</w:t>
      </w:r>
      <w:r w:rsidR="00BE19ED" w:rsidRPr="00BA4D6B">
        <w:rPr>
          <w:rStyle w:val="Style7Char"/>
          <w:spacing w:val="2"/>
          <w:sz w:val="24"/>
          <w:rtl/>
        </w:rPr>
        <w:t xml:space="preserve"> </w:t>
      </w:r>
      <w:r w:rsidR="00BE19ED" w:rsidRPr="00BA4D6B">
        <w:rPr>
          <w:rStyle w:val="Style7Char"/>
          <w:rFonts w:hint="eastAsia"/>
          <w:spacing w:val="2"/>
          <w:sz w:val="24"/>
          <w:rtl/>
        </w:rPr>
        <w:t>الأصلي،</w:t>
      </w:r>
      <w:r w:rsidR="00BE19ED" w:rsidRPr="00BA4D6B">
        <w:rPr>
          <w:rStyle w:val="Style7Char"/>
          <w:spacing w:val="2"/>
          <w:sz w:val="24"/>
          <w:rtl/>
        </w:rPr>
        <w:t xml:space="preserve"> </w:t>
      </w:r>
      <w:r w:rsidR="00BE19ED" w:rsidRPr="00BA4D6B">
        <w:rPr>
          <w:rStyle w:val="Style7Char"/>
          <w:rFonts w:hint="eastAsia"/>
          <w:spacing w:val="2"/>
          <w:sz w:val="24"/>
          <w:rtl/>
        </w:rPr>
        <w:t>أعلى</w:t>
      </w:r>
      <w:r w:rsidR="00BE19ED" w:rsidRPr="00BA4D6B">
        <w:rPr>
          <w:rStyle w:val="Style7Char"/>
          <w:spacing w:val="2"/>
          <w:sz w:val="24"/>
          <w:rtl/>
        </w:rPr>
        <w:t xml:space="preserve"> </w:t>
      </w:r>
      <w:r w:rsidR="00BE19ED" w:rsidRPr="00BA4D6B">
        <w:rPr>
          <w:rStyle w:val="Style7Char"/>
          <w:rFonts w:hint="eastAsia"/>
          <w:spacing w:val="2"/>
          <w:sz w:val="24"/>
          <w:rtl/>
        </w:rPr>
        <w:t>في</w:t>
      </w:r>
      <w:r w:rsidR="00BE19ED" w:rsidRPr="00BA4D6B">
        <w:rPr>
          <w:rStyle w:val="Style7Char"/>
          <w:spacing w:val="2"/>
          <w:sz w:val="24"/>
          <w:rtl/>
        </w:rPr>
        <w:t xml:space="preserve"> </w:t>
      </w:r>
      <w:r w:rsidR="00BE19ED" w:rsidRPr="00BA4D6B">
        <w:rPr>
          <w:rStyle w:val="Style7Char"/>
          <w:rFonts w:hint="eastAsia"/>
          <w:spacing w:val="2"/>
          <w:sz w:val="24"/>
          <w:rtl/>
        </w:rPr>
        <w:t>البلدان</w:t>
      </w:r>
      <w:r w:rsidR="00BE19ED" w:rsidRPr="00BA4D6B">
        <w:rPr>
          <w:rStyle w:val="Style7Char"/>
          <w:spacing w:val="2"/>
          <w:sz w:val="24"/>
          <w:rtl/>
        </w:rPr>
        <w:t xml:space="preserve"> </w:t>
      </w:r>
      <w:r w:rsidR="00BE19ED" w:rsidRPr="00BA4D6B">
        <w:rPr>
          <w:rStyle w:val="Style7Char"/>
          <w:rFonts w:hint="eastAsia"/>
          <w:spacing w:val="2"/>
          <w:sz w:val="24"/>
          <w:rtl/>
        </w:rPr>
        <w:t>المتوسطة</w:t>
      </w:r>
      <w:r w:rsidR="00BE19ED" w:rsidRPr="00BA4D6B">
        <w:rPr>
          <w:rStyle w:val="Style7Char"/>
          <w:spacing w:val="2"/>
          <w:sz w:val="24"/>
          <w:rtl/>
        </w:rPr>
        <w:t xml:space="preserve"> </w:t>
      </w:r>
      <w:r w:rsidR="00BE19ED" w:rsidRPr="00BA4D6B">
        <w:rPr>
          <w:rStyle w:val="Style7Char"/>
          <w:rFonts w:hint="eastAsia"/>
          <w:spacing w:val="2"/>
          <w:sz w:val="24"/>
          <w:rtl/>
        </w:rPr>
        <w:t>الدخل،</w:t>
      </w:r>
      <w:r w:rsidR="00BE19ED" w:rsidRPr="00BA4D6B">
        <w:rPr>
          <w:rStyle w:val="Style7Char"/>
          <w:spacing w:val="2"/>
          <w:sz w:val="24"/>
          <w:rtl/>
        </w:rPr>
        <w:t xml:space="preserve"> </w:t>
      </w:r>
      <w:r w:rsidR="00BE19ED" w:rsidRPr="00BA4D6B">
        <w:rPr>
          <w:rStyle w:val="Style7Char"/>
          <w:rFonts w:hint="eastAsia"/>
          <w:spacing w:val="2"/>
          <w:sz w:val="24"/>
          <w:rtl/>
        </w:rPr>
        <w:t>حيث</w:t>
      </w:r>
      <w:r w:rsidR="00D86FB4">
        <w:rPr>
          <w:rFonts w:hint="cs"/>
          <w:spacing w:val="2"/>
          <w:rtl/>
        </w:rPr>
        <w:t> </w:t>
      </w:r>
      <w:r w:rsidR="00BE19ED" w:rsidRPr="00BA4D6B">
        <w:rPr>
          <w:rStyle w:val="Style7Char"/>
          <w:rFonts w:hint="eastAsia"/>
          <w:spacing w:val="2"/>
          <w:sz w:val="24"/>
          <w:rtl/>
        </w:rPr>
        <w:t>إن</w:t>
      </w:r>
      <w:r w:rsidR="00D86FB4">
        <w:rPr>
          <w:rFonts w:hint="cs"/>
          <w:spacing w:val="2"/>
          <w:rtl/>
        </w:rPr>
        <w:t> </w:t>
      </w:r>
      <w:r w:rsidR="00BE19ED" w:rsidRPr="00BA4D6B">
        <w:rPr>
          <w:rStyle w:val="Style7Char"/>
          <w:rFonts w:hint="eastAsia"/>
          <w:spacing w:val="2"/>
          <w:sz w:val="24"/>
          <w:rtl/>
        </w:rPr>
        <w:t>الدليل</w:t>
      </w:r>
      <w:r w:rsidR="00BE19ED" w:rsidRPr="00BA4D6B">
        <w:rPr>
          <w:rStyle w:val="Style7Char"/>
          <w:spacing w:val="2"/>
          <w:sz w:val="24"/>
          <w:rtl/>
        </w:rPr>
        <w:t xml:space="preserve"> </w:t>
      </w:r>
      <w:r w:rsidR="00BE19ED" w:rsidRPr="00BA4D6B">
        <w:rPr>
          <w:rStyle w:val="Style7Char"/>
          <w:rFonts w:hint="eastAsia"/>
          <w:spacing w:val="2"/>
          <w:sz w:val="24"/>
          <w:rtl/>
        </w:rPr>
        <w:t>المنق</w:t>
      </w:r>
      <w:r w:rsidR="004D61ED">
        <w:rPr>
          <w:rStyle w:val="Style7Char"/>
          <w:rFonts w:hint="cs"/>
          <w:spacing w:val="2"/>
          <w:sz w:val="24"/>
          <w:rtl/>
        </w:rPr>
        <w:t>َّ</w:t>
      </w:r>
      <w:r w:rsidR="00BE19ED" w:rsidRPr="00BA4D6B">
        <w:rPr>
          <w:rStyle w:val="Style7Char"/>
          <w:rFonts w:hint="eastAsia"/>
          <w:spacing w:val="2"/>
          <w:sz w:val="24"/>
          <w:rtl/>
        </w:rPr>
        <w:t>ح</w:t>
      </w:r>
      <w:r w:rsidR="00BE19ED" w:rsidRPr="00BA4D6B">
        <w:rPr>
          <w:rStyle w:val="Style7Char"/>
          <w:spacing w:val="2"/>
          <w:sz w:val="24"/>
          <w:rtl/>
        </w:rPr>
        <w:t xml:space="preserve"> </w:t>
      </w:r>
      <w:r w:rsidR="00BE19ED" w:rsidRPr="00BA4D6B">
        <w:rPr>
          <w:rStyle w:val="Style7Char"/>
          <w:rFonts w:hint="eastAsia"/>
          <w:spacing w:val="2"/>
          <w:sz w:val="24"/>
          <w:rtl/>
        </w:rPr>
        <w:t>قد</w:t>
      </w:r>
      <w:r w:rsidR="00BE19ED" w:rsidRPr="00BA4D6B">
        <w:rPr>
          <w:rStyle w:val="Style7Char"/>
          <w:spacing w:val="2"/>
          <w:sz w:val="24"/>
          <w:rtl/>
        </w:rPr>
        <w:t xml:space="preserve"> </w:t>
      </w:r>
      <w:r w:rsidR="00BE19ED" w:rsidRPr="00BA4D6B">
        <w:rPr>
          <w:rStyle w:val="Style7Char"/>
          <w:rFonts w:hint="eastAsia"/>
          <w:spacing w:val="2"/>
          <w:sz w:val="24"/>
          <w:rtl/>
        </w:rPr>
        <w:t>ص</w:t>
      </w:r>
      <w:r w:rsidR="00187D49">
        <w:rPr>
          <w:rStyle w:val="Style7Char"/>
          <w:rFonts w:hint="cs"/>
          <w:spacing w:val="2"/>
          <w:sz w:val="24"/>
          <w:rtl/>
        </w:rPr>
        <w:t>ُ</w:t>
      </w:r>
      <w:r w:rsidR="00BE19ED" w:rsidRPr="00BA4D6B">
        <w:rPr>
          <w:rStyle w:val="Style7Char"/>
          <w:rFonts w:hint="eastAsia"/>
          <w:spacing w:val="2"/>
          <w:sz w:val="24"/>
          <w:rtl/>
        </w:rPr>
        <w:t>م</w:t>
      </w:r>
      <w:r w:rsidR="00187D49">
        <w:rPr>
          <w:rStyle w:val="Style7Char"/>
          <w:rFonts w:hint="cs"/>
          <w:spacing w:val="2"/>
          <w:sz w:val="24"/>
          <w:rtl/>
        </w:rPr>
        <w:t>ِّ</w:t>
      </w:r>
      <w:r w:rsidR="00BE19ED" w:rsidRPr="00BA4D6B">
        <w:rPr>
          <w:rStyle w:val="Style7Char"/>
          <w:rFonts w:hint="eastAsia"/>
          <w:spacing w:val="2"/>
          <w:sz w:val="24"/>
          <w:rtl/>
        </w:rPr>
        <w:t>م</w:t>
      </w:r>
      <w:r w:rsidR="00BE19ED" w:rsidRPr="00BA4D6B">
        <w:rPr>
          <w:rStyle w:val="Style7Char"/>
          <w:spacing w:val="2"/>
          <w:sz w:val="24"/>
          <w:rtl/>
        </w:rPr>
        <w:t xml:space="preserve"> </w:t>
      </w:r>
      <w:r w:rsidR="00BE19ED" w:rsidRPr="00BA4D6B">
        <w:rPr>
          <w:rStyle w:val="Style7Char"/>
          <w:rFonts w:hint="eastAsia"/>
          <w:spacing w:val="2"/>
          <w:sz w:val="24"/>
          <w:rtl/>
        </w:rPr>
        <w:t>لتحسين</w:t>
      </w:r>
      <w:r w:rsidR="00BE19ED" w:rsidRPr="00BA4D6B">
        <w:rPr>
          <w:rStyle w:val="Style7Char"/>
          <w:spacing w:val="2"/>
          <w:sz w:val="24"/>
          <w:rtl/>
        </w:rPr>
        <w:t xml:space="preserve"> </w:t>
      </w:r>
      <w:r w:rsidR="00BE19ED" w:rsidRPr="00BA4D6B">
        <w:rPr>
          <w:rStyle w:val="Style7Char"/>
          <w:rFonts w:hint="eastAsia"/>
          <w:spacing w:val="2"/>
          <w:sz w:val="24"/>
          <w:rtl/>
        </w:rPr>
        <w:t>التقاط</w:t>
      </w:r>
      <w:r w:rsidR="00BE19ED" w:rsidRPr="00BA4D6B">
        <w:rPr>
          <w:rStyle w:val="Style7Char"/>
          <w:spacing w:val="2"/>
          <w:sz w:val="24"/>
          <w:rtl/>
        </w:rPr>
        <w:t xml:space="preserve"> </w:t>
      </w:r>
      <w:r w:rsidR="00BE19ED" w:rsidRPr="00BA4D6B">
        <w:rPr>
          <w:rStyle w:val="Style7Char"/>
          <w:rFonts w:hint="eastAsia"/>
          <w:spacing w:val="2"/>
          <w:sz w:val="24"/>
          <w:rtl/>
        </w:rPr>
        <w:t>الفقر</w:t>
      </w:r>
      <w:r w:rsidR="00BE19ED" w:rsidRPr="00BA4D6B">
        <w:rPr>
          <w:rStyle w:val="Style7Char"/>
          <w:spacing w:val="2"/>
          <w:sz w:val="24"/>
          <w:rtl/>
        </w:rPr>
        <w:t xml:space="preserve"> </w:t>
      </w:r>
      <w:r w:rsidR="00BE19ED" w:rsidRPr="00BA4D6B">
        <w:rPr>
          <w:rStyle w:val="Style7Char"/>
          <w:rFonts w:hint="eastAsia"/>
          <w:spacing w:val="2"/>
          <w:sz w:val="24"/>
          <w:rtl/>
        </w:rPr>
        <w:t>في</w:t>
      </w:r>
      <w:r w:rsidR="00BE19ED" w:rsidRPr="00BA4D6B">
        <w:rPr>
          <w:rStyle w:val="Style7Char"/>
          <w:spacing w:val="2"/>
          <w:sz w:val="24"/>
          <w:rtl/>
        </w:rPr>
        <w:t xml:space="preserve"> </w:t>
      </w:r>
      <w:r w:rsidR="00BE19ED" w:rsidRPr="00BA4D6B">
        <w:rPr>
          <w:rStyle w:val="Style7Char"/>
          <w:rFonts w:hint="eastAsia"/>
          <w:spacing w:val="2"/>
          <w:sz w:val="24"/>
          <w:rtl/>
        </w:rPr>
        <w:t>هذه</w:t>
      </w:r>
      <w:r w:rsidR="00BE19ED" w:rsidRPr="00BA4D6B">
        <w:rPr>
          <w:rStyle w:val="Style7Char"/>
          <w:spacing w:val="2"/>
          <w:sz w:val="24"/>
          <w:rtl/>
        </w:rPr>
        <w:t xml:space="preserve"> </w:t>
      </w:r>
      <w:r w:rsidR="00BE19ED" w:rsidRPr="00BA4D6B">
        <w:rPr>
          <w:rStyle w:val="Style7Char"/>
          <w:rFonts w:hint="eastAsia"/>
          <w:spacing w:val="2"/>
          <w:sz w:val="24"/>
          <w:rtl/>
        </w:rPr>
        <w:t>البلدان</w:t>
      </w:r>
      <w:r w:rsidR="00BE19ED" w:rsidRPr="00BA4D6B">
        <w:rPr>
          <w:rStyle w:val="Style7Char"/>
          <w:spacing w:val="2"/>
          <w:sz w:val="24"/>
          <w:rtl/>
        </w:rPr>
        <w:t xml:space="preserve">. </w:t>
      </w:r>
      <w:r w:rsidR="00BE19ED" w:rsidRPr="00BA4D6B">
        <w:rPr>
          <w:rStyle w:val="Style7Char"/>
          <w:rFonts w:hint="eastAsia"/>
          <w:spacing w:val="2"/>
          <w:sz w:val="24"/>
          <w:rtl/>
        </w:rPr>
        <w:t>ويبلغ</w:t>
      </w:r>
      <w:r w:rsidR="00BE19ED" w:rsidRPr="00BA4D6B">
        <w:rPr>
          <w:rStyle w:val="Style7Char"/>
          <w:spacing w:val="2"/>
          <w:sz w:val="24"/>
          <w:rtl/>
        </w:rPr>
        <w:t xml:space="preserve"> </w:t>
      </w:r>
      <w:r w:rsidR="00BE19ED" w:rsidRPr="00BA4D6B">
        <w:rPr>
          <w:rStyle w:val="Style7Char"/>
          <w:rFonts w:hint="eastAsia"/>
          <w:spacing w:val="2"/>
          <w:sz w:val="24"/>
          <w:rtl/>
        </w:rPr>
        <w:t>متوسط</w:t>
      </w:r>
      <w:r w:rsidR="00BE19ED" w:rsidRPr="00BA4D6B">
        <w:rPr>
          <w:rStyle w:val="Style7Char"/>
          <w:spacing w:val="2"/>
          <w:sz w:val="24"/>
          <w:rtl/>
        </w:rPr>
        <w:t xml:space="preserve"> </w:t>
      </w:r>
      <w:r w:rsidR="00BE19ED" w:rsidRPr="00BA4D6B">
        <w:rPr>
          <w:rStyle w:val="Style7Char"/>
          <w:rFonts w:hint="eastAsia"/>
          <w:spacing w:val="2"/>
          <w:sz w:val="24"/>
          <w:rtl/>
        </w:rPr>
        <w:t>شدة</w:t>
      </w:r>
      <w:r w:rsidR="00BE19ED" w:rsidRPr="00BA4D6B">
        <w:rPr>
          <w:rStyle w:val="Style7Char"/>
          <w:spacing w:val="2"/>
          <w:sz w:val="24"/>
          <w:rtl/>
        </w:rPr>
        <w:t xml:space="preserve"> </w:t>
      </w:r>
      <w:r w:rsidR="00BE19ED" w:rsidRPr="00BA4D6B">
        <w:rPr>
          <w:rStyle w:val="Style7Char"/>
          <w:rFonts w:hint="eastAsia"/>
          <w:spacing w:val="2"/>
          <w:sz w:val="24"/>
          <w:rtl/>
        </w:rPr>
        <w:t>الحرمان</w:t>
      </w:r>
      <w:r w:rsidR="00BE19ED" w:rsidRPr="00BA4D6B">
        <w:rPr>
          <w:rStyle w:val="Style7Char"/>
          <w:spacing w:val="2"/>
          <w:sz w:val="24"/>
          <w:rtl/>
        </w:rPr>
        <w:t xml:space="preserve"> </w:t>
      </w:r>
      <w:r w:rsidR="00BE19ED" w:rsidRPr="00BA4D6B">
        <w:rPr>
          <w:rStyle w:val="Style7Char"/>
          <w:rFonts w:hint="eastAsia"/>
          <w:spacing w:val="2"/>
          <w:sz w:val="24"/>
          <w:rtl/>
        </w:rPr>
        <w:t>قرابة</w:t>
      </w:r>
      <w:r w:rsidR="00BE19ED" w:rsidRPr="004B1212">
        <w:rPr>
          <w:rStyle w:val="Style7Char"/>
          <w:spacing w:val="2"/>
          <w:szCs w:val="20"/>
          <w:rtl/>
        </w:rPr>
        <w:t xml:space="preserve"> </w:t>
      </w:r>
      <w:r w:rsidR="00BE19ED" w:rsidRPr="004B1212">
        <w:rPr>
          <w:rStyle w:val="Style22"/>
          <w:spacing w:val="2"/>
          <w:rtl/>
        </w:rPr>
        <w:t>30</w:t>
      </w:r>
      <w:r w:rsidR="00BE19ED" w:rsidRPr="004B1212">
        <w:rPr>
          <w:rStyle w:val="Style7Char"/>
          <w:spacing w:val="2"/>
          <w:szCs w:val="20"/>
          <w:rtl/>
        </w:rPr>
        <w:t xml:space="preserve"> </w:t>
      </w:r>
      <w:r w:rsidR="00BE19ED" w:rsidRPr="00BA4D6B">
        <w:rPr>
          <w:rStyle w:val="Style7Char"/>
          <w:rFonts w:hint="eastAsia"/>
          <w:spacing w:val="2"/>
          <w:sz w:val="24"/>
          <w:rtl/>
        </w:rPr>
        <w:t>في</w:t>
      </w:r>
      <w:r w:rsidR="00BE19ED" w:rsidRPr="00BA4D6B">
        <w:rPr>
          <w:rStyle w:val="Style7Char"/>
          <w:spacing w:val="2"/>
          <w:sz w:val="24"/>
          <w:rtl/>
        </w:rPr>
        <w:t xml:space="preserve"> </w:t>
      </w:r>
      <w:r w:rsidR="00BE19ED" w:rsidRPr="00BA4D6B">
        <w:rPr>
          <w:rStyle w:val="Style7Char"/>
          <w:rFonts w:hint="eastAsia"/>
          <w:spacing w:val="2"/>
          <w:sz w:val="24"/>
          <w:rtl/>
        </w:rPr>
        <w:t>المائة</w:t>
      </w:r>
      <w:r w:rsidR="00BE19ED" w:rsidRPr="00BA4D6B">
        <w:rPr>
          <w:rStyle w:val="Style7Char"/>
          <w:spacing w:val="2"/>
          <w:sz w:val="24"/>
          <w:rtl/>
        </w:rPr>
        <w:t xml:space="preserve"> </w:t>
      </w:r>
      <w:r w:rsidR="00BE19ED" w:rsidRPr="00BA4D6B">
        <w:rPr>
          <w:rStyle w:val="Style7Char"/>
          <w:rFonts w:hint="eastAsia"/>
          <w:spacing w:val="2"/>
          <w:sz w:val="24"/>
          <w:rtl/>
        </w:rPr>
        <w:t>أو</w:t>
      </w:r>
      <w:r w:rsidR="00BE19ED" w:rsidRPr="00BA4D6B">
        <w:rPr>
          <w:rStyle w:val="Style7Char"/>
          <w:spacing w:val="2"/>
          <w:sz w:val="24"/>
          <w:rtl/>
        </w:rPr>
        <w:t xml:space="preserve"> </w:t>
      </w:r>
      <w:r w:rsidR="00BE19ED" w:rsidRPr="00BA4D6B">
        <w:rPr>
          <w:rStyle w:val="Style7Char"/>
          <w:rFonts w:hint="eastAsia"/>
          <w:spacing w:val="2"/>
          <w:sz w:val="24"/>
          <w:rtl/>
        </w:rPr>
        <w:t>يتجاوزها</w:t>
      </w:r>
      <w:r w:rsidR="00BE19ED" w:rsidRPr="00BA4D6B">
        <w:rPr>
          <w:rStyle w:val="Style7Char"/>
          <w:spacing w:val="2"/>
          <w:sz w:val="24"/>
          <w:rtl/>
        </w:rPr>
        <w:t xml:space="preserve"> </w:t>
      </w:r>
      <w:r w:rsidR="00BE19ED" w:rsidRPr="00BA4D6B">
        <w:rPr>
          <w:rStyle w:val="Style7Char"/>
          <w:rFonts w:hint="eastAsia"/>
          <w:spacing w:val="2"/>
          <w:sz w:val="24"/>
          <w:rtl/>
        </w:rPr>
        <w:t>في</w:t>
      </w:r>
      <w:r w:rsidR="00BE19ED" w:rsidRPr="00BA4D6B">
        <w:rPr>
          <w:rStyle w:val="Style7Char"/>
          <w:spacing w:val="2"/>
          <w:sz w:val="24"/>
          <w:rtl/>
        </w:rPr>
        <w:t xml:space="preserve"> </w:t>
      </w:r>
      <w:r w:rsidR="00BE19ED" w:rsidRPr="00BA4D6B">
        <w:rPr>
          <w:rStyle w:val="Style7Char"/>
          <w:rFonts w:hint="eastAsia"/>
          <w:spacing w:val="2"/>
          <w:sz w:val="24"/>
          <w:rtl/>
        </w:rPr>
        <w:t>معظم</w:t>
      </w:r>
      <w:r w:rsidR="00BE19ED" w:rsidRPr="00BA4D6B">
        <w:rPr>
          <w:rStyle w:val="Style7Char"/>
          <w:spacing w:val="2"/>
          <w:sz w:val="24"/>
          <w:rtl/>
        </w:rPr>
        <w:t xml:space="preserve"> </w:t>
      </w:r>
      <w:r w:rsidR="00BE19ED" w:rsidRPr="00BA4D6B">
        <w:rPr>
          <w:rStyle w:val="Style7Char"/>
          <w:rFonts w:hint="eastAsia"/>
          <w:spacing w:val="2"/>
          <w:sz w:val="24"/>
          <w:rtl/>
        </w:rPr>
        <w:t>البلدان،</w:t>
      </w:r>
      <w:r w:rsidR="00BE19ED" w:rsidRPr="00BA4D6B">
        <w:rPr>
          <w:rStyle w:val="Style7Char"/>
          <w:spacing w:val="2"/>
          <w:sz w:val="24"/>
          <w:rtl/>
        </w:rPr>
        <w:t xml:space="preserve"> </w:t>
      </w:r>
      <w:r w:rsidR="00BE19ED" w:rsidRPr="00BA4D6B">
        <w:rPr>
          <w:rStyle w:val="Style7Char"/>
          <w:rFonts w:hint="eastAsia"/>
          <w:spacing w:val="2"/>
          <w:sz w:val="24"/>
          <w:rtl/>
        </w:rPr>
        <w:t>ويتجاوز</w:t>
      </w:r>
      <w:r w:rsidR="00BE19ED" w:rsidRPr="004B1212">
        <w:rPr>
          <w:rStyle w:val="Style7Char"/>
          <w:spacing w:val="2"/>
          <w:szCs w:val="20"/>
          <w:rtl/>
        </w:rPr>
        <w:t xml:space="preserve"> </w:t>
      </w:r>
      <w:r w:rsidR="00BE19ED" w:rsidRPr="004B1212">
        <w:rPr>
          <w:rStyle w:val="Style22"/>
          <w:spacing w:val="2"/>
          <w:rtl/>
        </w:rPr>
        <w:t>50</w:t>
      </w:r>
      <w:r w:rsidR="00BE19ED" w:rsidRPr="004B1212">
        <w:rPr>
          <w:rStyle w:val="Style7Char"/>
          <w:spacing w:val="2"/>
          <w:szCs w:val="20"/>
          <w:rtl/>
        </w:rPr>
        <w:t xml:space="preserve"> </w:t>
      </w:r>
      <w:r w:rsidR="00BE19ED" w:rsidRPr="00BA4D6B">
        <w:rPr>
          <w:rStyle w:val="Style7Char"/>
          <w:rFonts w:hint="eastAsia"/>
          <w:spacing w:val="2"/>
          <w:sz w:val="24"/>
          <w:rtl/>
        </w:rPr>
        <w:t>في</w:t>
      </w:r>
      <w:r w:rsidR="00BE19ED" w:rsidRPr="00BA4D6B">
        <w:rPr>
          <w:rStyle w:val="Style7Char"/>
          <w:spacing w:val="2"/>
          <w:sz w:val="24"/>
          <w:rtl/>
        </w:rPr>
        <w:t xml:space="preserve"> </w:t>
      </w:r>
      <w:r w:rsidR="00BE19ED" w:rsidRPr="00BA4D6B">
        <w:rPr>
          <w:rStyle w:val="Style7Char"/>
          <w:rFonts w:hint="eastAsia"/>
          <w:spacing w:val="2"/>
          <w:sz w:val="24"/>
          <w:rtl/>
        </w:rPr>
        <w:t>المائة</w:t>
      </w:r>
      <w:r w:rsidR="00BE19ED" w:rsidRPr="00BA4D6B">
        <w:rPr>
          <w:rStyle w:val="Style7Char"/>
          <w:spacing w:val="2"/>
          <w:sz w:val="24"/>
          <w:rtl/>
        </w:rPr>
        <w:t xml:space="preserve"> </w:t>
      </w:r>
      <w:r w:rsidR="00BE19ED" w:rsidRPr="00BA4D6B">
        <w:rPr>
          <w:rStyle w:val="Style7Char"/>
          <w:rFonts w:hint="eastAsia"/>
          <w:spacing w:val="2"/>
          <w:sz w:val="24"/>
          <w:rtl/>
        </w:rPr>
        <w:t>في</w:t>
      </w:r>
      <w:r w:rsidR="00BE19ED" w:rsidRPr="00BA4D6B">
        <w:rPr>
          <w:rStyle w:val="Style7Char"/>
          <w:spacing w:val="2"/>
          <w:sz w:val="24"/>
          <w:rtl/>
        </w:rPr>
        <w:t xml:space="preserve"> </w:t>
      </w:r>
      <w:r w:rsidR="00BE19ED" w:rsidRPr="00BA4D6B">
        <w:rPr>
          <w:rStyle w:val="Style7Char"/>
          <w:rFonts w:hint="eastAsia"/>
          <w:spacing w:val="2"/>
          <w:sz w:val="24"/>
          <w:rtl/>
        </w:rPr>
        <w:t>بلدين</w:t>
      </w:r>
      <w:r w:rsidR="00BE19ED" w:rsidRPr="00BA4D6B">
        <w:rPr>
          <w:rStyle w:val="Style7Char"/>
          <w:spacing w:val="2"/>
          <w:sz w:val="24"/>
          <w:rtl/>
        </w:rPr>
        <w:t xml:space="preserve"> </w:t>
      </w:r>
      <w:r w:rsidR="00BE19ED" w:rsidRPr="00BA4D6B">
        <w:rPr>
          <w:rStyle w:val="Style7Char"/>
          <w:rFonts w:hint="eastAsia"/>
          <w:spacing w:val="2"/>
          <w:sz w:val="24"/>
          <w:rtl/>
        </w:rPr>
        <w:t>عربيين</w:t>
      </w:r>
      <w:r w:rsidR="00BE19ED" w:rsidRPr="00BA4D6B">
        <w:rPr>
          <w:rStyle w:val="Style7Char"/>
          <w:spacing w:val="2"/>
          <w:sz w:val="24"/>
          <w:rtl/>
        </w:rPr>
        <w:t xml:space="preserve"> </w:t>
      </w:r>
      <w:r w:rsidR="00BE19ED" w:rsidRPr="00BA4D6B">
        <w:rPr>
          <w:rStyle w:val="Style7Char"/>
          <w:rFonts w:hint="eastAsia"/>
          <w:spacing w:val="2"/>
          <w:sz w:val="24"/>
          <w:rtl/>
        </w:rPr>
        <w:t>من</w:t>
      </w:r>
      <w:r w:rsidR="00BE19ED" w:rsidRPr="00BA4D6B">
        <w:rPr>
          <w:rStyle w:val="Style7Char"/>
          <w:spacing w:val="2"/>
          <w:sz w:val="24"/>
          <w:rtl/>
        </w:rPr>
        <w:t xml:space="preserve"> </w:t>
      </w:r>
      <w:r w:rsidR="00BE19ED" w:rsidRPr="00BA4D6B">
        <w:rPr>
          <w:rStyle w:val="Style7Char"/>
          <w:rFonts w:hint="eastAsia"/>
          <w:spacing w:val="2"/>
          <w:sz w:val="24"/>
          <w:rtl/>
        </w:rPr>
        <w:t>أقل</w:t>
      </w:r>
      <w:r w:rsidR="00BE19ED" w:rsidRPr="00BA4D6B">
        <w:rPr>
          <w:rStyle w:val="Style7Char"/>
          <w:spacing w:val="2"/>
          <w:sz w:val="24"/>
          <w:rtl/>
        </w:rPr>
        <w:t xml:space="preserve"> </w:t>
      </w:r>
      <w:r w:rsidR="00BE19ED" w:rsidRPr="00BA4D6B">
        <w:rPr>
          <w:rStyle w:val="Style7Char"/>
          <w:rFonts w:hint="eastAsia"/>
          <w:spacing w:val="2"/>
          <w:sz w:val="24"/>
          <w:rtl/>
        </w:rPr>
        <w:t>البلدان</w:t>
      </w:r>
      <w:r w:rsidR="00BE19ED" w:rsidRPr="00BA4D6B">
        <w:rPr>
          <w:rStyle w:val="Style7Char"/>
          <w:spacing w:val="2"/>
          <w:sz w:val="24"/>
          <w:rtl/>
        </w:rPr>
        <w:t xml:space="preserve"> </w:t>
      </w:r>
      <w:r w:rsidR="00BE19ED" w:rsidRPr="00BA4D6B">
        <w:rPr>
          <w:rStyle w:val="Style7Char"/>
          <w:rFonts w:hint="eastAsia"/>
          <w:spacing w:val="2"/>
          <w:sz w:val="24"/>
          <w:rtl/>
        </w:rPr>
        <w:t>نمواً</w:t>
      </w:r>
      <w:r w:rsidR="00BE19ED" w:rsidRPr="00BA4D6B">
        <w:rPr>
          <w:rStyle w:val="Style7Char"/>
          <w:spacing w:val="2"/>
          <w:sz w:val="24"/>
          <w:rtl/>
        </w:rPr>
        <w:t xml:space="preserve"> </w:t>
      </w:r>
      <w:r w:rsidR="00BE19ED" w:rsidRPr="00BA4D6B">
        <w:rPr>
          <w:rStyle w:val="Style7Char"/>
          <w:rFonts w:hint="eastAsia"/>
          <w:spacing w:val="2"/>
          <w:sz w:val="24"/>
          <w:rtl/>
        </w:rPr>
        <w:t>هما</w:t>
      </w:r>
      <w:r w:rsidR="00BE19ED" w:rsidRPr="00BA4D6B">
        <w:rPr>
          <w:rStyle w:val="Style7Char"/>
          <w:spacing w:val="2"/>
          <w:sz w:val="24"/>
          <w:rtl/>
        </w:rPr>
        <w:t xml:space="preserve"> </w:t>
      </w:r>
      <w:r w:rsidR="00BE19ED" w:rsidRPr="00BA4D6B">
        <w:rPr>
          <w:rStyle w:val="Style7Char"/>
          <w:rFonts w:hint="eastAsia"/>
          <w:spacing w:val="2"/>
          <w:sz w:val="24"/>
          <w:rtl/>
        </w:rPr>
        <w:t>السودان</w:t>
      </w:r>
      <w:r w:rsidR="00BE19ED" w:rsidRPr="00BA4D6B">
        <w:rPr>
          <w:rStyle w:val="Style7Char"/>
          <w:spacing w:val="2"/>
          <w:sz w:val="24"/>
          <w:rtl/>
        </w:rPr>
        <w:t xml:space="preserve"> </w:t>
      </w:r>
      <w:r w:rsidR="00BE19ED" w:rsidRPr="00BA4D6B">
        <w:rPr>
          <w:rStyle w:val="Style7Char"/>
          <w:rFonts w:hint="eastAsia"/>
          <w:spacing w:val="2"/>
          <w:sz w:val="24"/>
          <w:rtl/>
        </w:rPr>
        <w:t>وموريتانيا</w:t>
      </w:r>
      <w:r w:rsidR="00BE19ED" w:rsidRPr="00BA4D6B">
        <w:rPr>
          <w:rStyle w:val="Style7Char"/>
          <w:spacing w:val="2"/>
          <w:sz w:val="24"/>
          <w:rtl/>
        </w:rPr>
        <w:t xml:space="preserve">. </w:t>
      </w:r>
      <w:r w:rsidR="00BE19ED" w:rsidRPr="00BA4D6B">
        <w:rPr>
          <w:rStyle w:val="Style7Char"/>
          <w:rFonts w:hint="eastAsia"/>
          <w:spacing w:val="2"/>
          <w:sz w:val="24"/>
          <w:rtl/>
        </w:rPr>
        <w:t>على</w:t>
      </w:r>
      <w:r w:rsidR="00BE19ED" w:rsidRPr="00BA4D6B">
        <w:rPr>
          <w:rStyle w:val="Style7Char"/>
          <w:spacing w:val="2"/>
          <w:sz w:val="24"/>
          <w:rtl/>
        </w:rPr>
        <w:t xml:space="preserve"> </w:t>
      </w:r>
      <w:r w:rsidR="00BE19ED" w:rsidRPr="00BA4D6B">
        <w:rPr>
          <w:rStyle w:val="Style7Char"/>
          <w:rFonts w:hint="eastAsia"/>
          <w:spacing w:val="2"/>
          <w:sz w:val="24"/>
          <w:rtl/>
        </w:rPr>
        <w:t>الصعيد</w:t>
      </w:r>
      <w:r w:rsidR="00BE19ED" w:rsidRPr="00BA4D6B">
        <w:rPr>
          <w:rStyle w:val="Style7Char"/>
          <w:spacing w:val="2"/>
          <w:sz w:val="24"/>
          <w:rtl/>
        </w:rPr>
        <w:t xml:space="preserve"> </w:t>
      </w:r>
      <w:r w:rsidR="00BE19ED" w:rsidRPr="00BA4D6B">
        <w:rPr>
          <w:rStyle w:val="Style7Char"/>
          <w:rFonts w:hint="eastAsia"/>
          <w:spacing w:val="2"/>
          <w:sz w:val="24"/>
          <w:rtl/>
        </w:rPr>
        <w:t>الإقليمي،</w:t>
      </w:r>
      <w:r w:rsidR="00BE19ED" w:rsidRPr="00BA4D6B">
        <w:rPr>
          <w:rStyle w:val="Style7Char"/>
          <w:spacing w:val="2"/>
          <w:sz w:val="24"/>
          <w:rtl/>
        </w:rPr>
        <w:t xml:space="preserve"> </w:t>
      </w:r>
      <w:r w:rsidR="00BE19ED" w:rsidRPr="00BA4D6B">
        <w:rPr>
          <w:rStyle w:val="Style7Char"/>
          <w:rFonts w:hint="eastAsia"/>
          <w:spacing w:val="2"/>
          <w:sz w:val="24"/>
          <w:rtl/>
        </w:rPr>
        <w:t>يتبين</w:t>
      </w:r>
      <w:r w:rsidR="00BE19ED" w:rsidRPr="00BA4D6B">
        <w:rPr>
          <w:rStyle w:val="Style7Char"/>
          <w:spacing w:val="2"/>
          <w:sz w:val="24"/>
          <w:rtl/>
        </w:rPr>
        <w:t xml:space="preserve"> </w:t>
      </w:r>
      <w:r w:rsidR="00BE19ED" w:rsidRPr="00BA4D6B">
        <w:rPr>
          <w:rStyle w:val="Style7Char"/>
          <w:rFonts w:hint="eastAsia"/>
          <w:spacing w:val="2"/>
          <w:sz w:val="24"/>
          <w:rtl/>
        </w:rPr>
        <w:t>من</w:t>
      </w:r>
      <w:r w:rsidR="00BE19ED" w:rsidRPr="00BA4D6B">
        <w:rPr>
          <w:rStyle w:val="Style7Char"/>
          <w:spacing w:val="2"/>
          <w:sz w:val="24"/>
          <w:rtl/>
        </w:rPr>
        <w:t xml:space="preserve"> </w:t>
      </w:r>
      <w:r w:rsidR="00BE19ED" w:rsidRPr="00BA4D6B">
        <w:rPr>
          <w:rStyle w:val="Style7Char"/>
          <w:rFonts w:hint="eastAsia"/>
          <w:spacing w:val="2"/>
          <w:sz w:val="24"/>
          <w:rtl/>
        </w:rPr>
        <w:t>استخدام</w:t>
      </w:r>
      <w:r w:rsidR="00BE19ED" w:rsidRPr="00BA4D6B">
        <w:rPr>
          <w:rStyle w:val="Style7Char"/>
          <w:spacing w:val="2"/>
          <w:sz w:val="24"/>
          <w:rtl/>
        </w:rPr>
        <w:t xml:space="preserve"> </w:t>
      </w:r>
      <w:r w:rsidR="00BE19ED" w:rsidRPr="00BA4D6B">
        <w:rPr>
          <w:rStyle w:val="Style7Char"/>
          <w:rFonts w:hint="eastAsia"/>
          <w:spacing w:val="2"/>
          <w:sz w:val="24"/>
          <w:rtl/>
        </w:rPr>
        <w:t>نسبة</w:t>
      </w:r>
      <w:r w:rsidR="00BE19ED" w:rsidRPr="00BA4D6B">
        <w:rPr>
          <w:rStyle w:val="Style7Char"/>
          <w:spacing w:val="2"/>
          <w:sz w:val="24"/>
          <w:rtl/>
        </w:rPr>
        <w:t xml:space="preserve"> </w:t>
      </w:r>
      <w:r w:rsidR="00BE19ED" w:rsidRPr="00BA4D6B">
        <w:rPr>
          <w:rStyle w:val="Style7Char"/>
          <w:rFonts w:hint="eastAsia"/>
          <w:spacing w:val="2"/>
          <w:sz w:val="24"/>
          <w:rtl/>
        </w:rPr>
        <w:t>مرجحة</w:t>
      </w:r>
      <w:r w:rsidR="00BE19ED" w:rsidRPr="00BA4D6B">
        <w:rPr>
          <w:rStyle w:val="Style7Char"/>
          <w:spacing w:val="2"/>
          <w:sz w:val="24"/>
          <w:rtl/>
        </w:rPr>
        <w:t xml:space="preserve"> </w:t>
      </w:r>
      <w:r w:rsidR="00BE19ED" w:rsidRPr="00BA4D6B">
        <w:rPr>
          <w:rStyle w:val="Style7Char"/>
          <w:rFonts w:hint="eastAsia"/>
          <w:spacing w:val="2"/>
          <w:sz w:val="24"/>
          <w:rtl/>
        </w:rPr>
        <w:t>بعدد</w:t>
      </w:r>
      <w:r w:rsidR="00BE19ED" w:rsidRPr="00BA4D6B">
        <w:rPr>
          <w:rStyle w:val="Style7Char"/>
          <w:spacing w:val="2"/>
          <w:sz w:val="24"/>
          <w:rtl/>
        </w:rPr>
        <w:t xml:space="preserve"> </w:t>
      </w:r>
      <w:r w:rsidR="00BE19ED" w:rsidRPr="00BA4D6B">
        <w:rPr>
          <w:rStyle w:val="Style7Char"/>
          <w:rFonts w:hint="eastAsia"/>
          <w:spacing w:val="2"/>
          <w:sz w:val="24"/>
          <w:rtl/>
        </w:rPr>
        <w:t>السكان،</w:t>
      </w:r>
      <w:r w:rsidR="00BE19ED" w:rsidRPr="00BA4D6B">
        <w:rPr>
          <w:rStyle w:val="Style7Char"/>
          <w:spacing w:val="2"/>
          <w:sz w:val="24"/>
          <w:rtl/>
        </w:rPr>
        <w:t xml:space="preserve"> </w:t>
      </w:r>
      <w:r w:rsidR="00BE19ED" w:rsidRPr="00BA4D6B">
        <w:rPr>
          <w:rStyle w:val="Style7Char"/>
          <w:rFonts w:hint="eastAsia"/>
          <w:spacing w:val="2"/>
          <w:sz w:val="24"/>
          <w:rtl/>
        </w:rPr>
        <w:t>وبالاستناد</w:t>
      </w:r>
      <w:r w:rsidR="00BE19ED" w:rsidRPr="00BA4D6B">
        <w:rPr>
          <w:rStyle w:val="Style7Char"/>
          <w:spacing w:val="2"/>
          <w:sz w:val="24"/>
          <w:rtl/>
        </w:rPr>
        <w:t xml:space="preserve"> </w:t>
      </w:r>
      <w:r w:rsidR="00BE19ED" w:rsidRPr="00BA4D6B">
        <w:rPr>
          <w:rStyle w:val="Style7Char"/>
          <w:rFonts w:hint="eastAsia"/>
          <w:spacing w:val="2"/>
          <w:sz w:val="24"/>
          <w:rtl/>
        </w:rPr>
        <w:t>إلى</w:t>
      </w:r>
      <w:r w:rsidR="00BE19ED" w:rsidRPr="00BA4D6B">
        <w:rPr>
          <w:rStyle w:val="Style7Char"/>
          <w:spacing w:val="2"/>
          <w:sz w:val="24"/>
          <w:rtl/>
        </w:rPr>
        <w:t xml:space="preserve"> </w:t>
      </w:r>
      <w:r w:rsidR="00BE19ED" w:rsidRPr="00BA4D6B">
        <w:rPr>
          <w:rStyle w:val="Style7Char"/>
          <w:rFonts w:hint="eastAsia"/>
          <w:spacing w:val="2"/>
          <w:sz w:val="24"/>
          <w:rtl/>
        </w:rPr>
        <w:t>الدليل</w:t>
      </w:r>
      <w:r w:rsidR="00BE19ED" w:rsidRPr="00BA4D6B">
        <w:rPr>
          <w:rStyle w:val="Style7Char"/>
          <w:spacing w:val="2"/>
          <w:sz w:val="24"/>
          <w:rtl/>
        </w:rPr>
        <w:t xml:space="preserve"> </w:t>
      </w:r>
      <w:r w:rsidR="00BE19ED" w:rsidRPr="00BA4D6B">
        <w:rPr>
          <w:rStyle w:val="Style7Char"/>
          <w:rFonts w:hint="eastAsia"/>
          <w:spacing w:val="2"/>
          <w:sz w:val="24"/>
          <w:rtl/>
        </w:rPr>
        <w:t>المنق</w:t>
      </w:r>
      <w:r w:rsidR="004D61ED">
        <w:rPr>
          <w:rStyle w:val="Style7Char"/>
          <w:rFonts w:hint="cs"/>
          <w:spacing w:val="2"/>
          <w:sz w:val="24"/>
          <w:rtl/>
        </w:rPr>
        <w:t>َّ</w:t>
      </w:r>
      <w:r w:rsidR="00BE19ED" w:rsidRPr="00BA4D6B">
        <w:rPr>
          <w:rStyle w:val="Style7Char"/>
          <w:rFonts w:hint="eastAsia"/>
          <w:spacing w:val="2"/>
          <w:sz w:val="24"/>
          <w:rtl/>
        </w:rPr>
        <w:t>ح،</w:t>
      </w:r>
      <w:r w:rsidR="00BE19ED" w:rsidRPr="00BA4D6B">
        <w:rPr>
          <w:rStyle w:val="Style7Char"/>
          <w:spacing w:val="2"/>
          <w:sz w:val="24"/>
          <w:rtl/>
        </w:rPr>
        <w:t xml:space="preserve"> </w:t>
      </w:r>
      <w:r w:rsidR="00BE19ED" w:rsidRPr="00BA4D6B">
        <w:rPr>
          <w:rStyle w:val="Style7Char"/>
          <w:rFonts w:hint="eastAsia"/>
          <w:spacing w:val="2"/>
          <w:sz w:val="24"/>
          <w:rtl/>
        </w:rPr>
        <w:t>أن</w:t>
      </w:r>
      <w:r w:rsidR="00BE19ED" w:rsidRPr="00BA4D6B">
        <w:rPr>
          <w:rStyle w:val="Style7Char"/>
          <w:spacing w:val="2"/>
          <w:sz w:val="24"/>
          <w:rtl/>
        </w:rPr>
        <w:t xml:space="preserve"> </w:t>
      </w:r>
      <w:r w:rsidR="00BE19ED" w:rsidRPr="004B1212">
        <w:rPr>
          <w:rStyle w:val="Style22"/>
          <w:spacing w:val="2"/>
          <w:rtl/>
        </w:rPr>
        <w:t>45</w:t>
      </w:r>
      <w:r w:rsidR="00BE19ED" w:rsidRPr="004B1212">
        <w:rPr>
          <w:rStyle w:val="Style7Char"/>
          <w:spacing w:val="2"/>
          <w:szCs w:val="20"/>
          <w:rtl/>
        </w:rPr>
        <w:t xml:space="preserve"> </w:t>
      </w:r>
      <w:r w:rsidR="00BE19ED" w:rsidRPr="00BA4D6B">
        <w:rPr>
          <w:rStyle w:val="Style7Char"/>
          <w:rFonts w:hint="eastAsia"/>
          <w:spacing w:val="2"/>
          <w:sz w:val="24"/>
          <w:rtl/>
        </w:rPr>
        <w:t>في</w:t>
      </w:r>
      <w:r w:rsidR="00BE19ED" w:rsidRPr="00BA4D6B">
        <w:rPr>
          <w:rStyle w:val="Style7Char"/>
          <w:spacing w:val="2"/>
          <w:sz w:val="24"/>
          <w:rtl/>
        </w:rPr>
        <w:t xml:space="preserve"> </w:t>
      </w:r>
      <w:r w:rsidR="00BE19ED" w:rsidRPr="00BA4D6B">
        <w:rPr>
          <w:rStyle w:val="Style7Char"/>
          <w:rFonts w:hint="eastAsia"/>
          <w:spacing w:val="2"/>
          <w:sz w:val="24"/>
          <w:rtl/>
        </w:rPr>
        <w:t>المائة</w:t>
      </w:r>
      <w:r w:rsidR="00BE19ED" w:rsidRPr="00BA4D6B">
        <w:rPr>
          <w:rStyle w:val="Style7Char"/>
          <w:spacing w:val="2"/>
          <w:sz w:val="24"/>
          <w:rtl/>
        </w:rPr>
        <w:t xml:space="preserve"> </w:t>
      </w:r>
      <w:r w:rsidR="00BE19ED" w:rsidRPr="00BA4D6B">
        <w:rPr>
          <w:rStyle w:val="Style7Char"/>
          <w:rFonts w:hint="eastAsia"/>
          <w:spacing w:val="2"/>
          <w:sz w:val="24"/>
          <w:rtl/>
        </w:rPr>
        <w:t>من</w:t>
      </w:r>
      <w:r w:rsidR="00BE19ED" w:rsidRPr="00BA4D6B">
        <w:rPr>
          <w:rStyle w:val="Style7Char"/>
          <w:spacing w:val="2"/>
          <w:sz w:val="24"/>
          <w:rtl/>
        </w:rPr>
        <w:t xml:space="preserve"> </w:t>
      </w:r>
      <w:r w:rsidR="00BE19ED" w:rsidRPr="00BA4D6B">
        <w:rPr>
          <w:rStyle w:val="Style7Char"/>
          <w:rFonts w:hint="eastAsia"/>
          <w:spacing w:val="2"/>
          <w:sz w:val="24"/>
          <w:rtl/>
        </w:rPr>
        <w:t>سكان</w:t>
      </w:r>
      <w:r w:rsidR="00BE19ED" w:rsidRPr="00BA4D6B">
        <w:rPr>
          <w:rStyle w:val="Style7Char"/>
          <w:spacing w:val="2"/>
          <w:sz w:val="24"/>
          <w:rtl/>
        </w:rPr>
        <w:t xml:space="preserve"> </w:t>
      </w:r>
      <w:r w:rsidR="00BE19ED" w:rsidRPr="00BA4D6B">
        <w:rPr>
          <w:rStyle w:val="Style7Char"/>
          <w:rFonts w:hint="eastAsia"/>
          <w:spacing w:val="2"/>
          <w:sz w:val="24"/>
          <w:rtl/>
        </w:rPr>
        <w:t>المنطقة</w:t>
      </w:r>
      <w:r w:rsidR="00BE19ED" w:rsidRPr="00BA4D6B">
        <w:rPr>
          <w:rStyle w:val="Style7Char"/>
          <w:spacing w:val="2"/>
          <w:sz w:val="24"/>
          <w:rtl/>
        </w:rPr>
        <w:t xml:space="preserve"> </w:t>
      </w:r>
      <w:r w:rsidR="00BE19ED" w:rsidRPr="00BA4D6B">
        <w:rPr>
          <w:rStyle w:val="Style7Char"/>
          <w:rFonts w:hint="eastAsia"/>
          <w:spacing w:val="2"/>
          <w:sz w:val="24"/>
          <w:rtl/>
        </w:rPr>
        <w:t>يعانون</w:t>
      </w:r>
      <w:r w:rsidR="00BE19ED" w:rsidRPr="00BA4D6B">
        <w:rPr>
          <w:rStyle w:val="Style7Char"/>
          <w:spacing w:val="2"/>
          <w:sz w:val="24"/>
          <w:rtl/>
        </w:rPr>
        <w:t xml:space="preserve"> </w:t>
      </w:r>
      <w:r w:rsidR="00BE19ED" w:rsidRPr="00BA4D6B">
        <w:rPr>
          <w:rStyle w:val="Style7Char"/>
          <w:rFonts w:hint="eastAsia"/>
          <w:spacing w:val="2"/>
          <w:sz w:val="24"/>
          <w:rtl/>
        </w:rPr>
        <w:t>من</w:t>
      </w:r>
      <w:r w:rsidR="00BE19ED" w:rsidRPr="00BA4D6B">
        <w:rPr>
          <w:rStyle w:val="Style7Char"/>
          <w:spacing w:val="2"/>
          <w:sz w:val="24"/>
          <w:rtl/>
        </w:rPr>
        <w:t xml:space="preserve"> </w:t>
      </w:r>
      <w:r w:rsidR="00BE19ED" w:rsidRPr="00BA4D6B">
        <w:rPr>
          <w:rStyle w:val="Style7Char"/>
          <w:rFonts w:hint="eastAsia"/>
          <w:spacing w:val="2"/>
          <w:sz w:val="24"/>
          <w:rtl/>
        </w:rPr>
        <w:t>الفقر</w:t>
      </w:r>
      <w:r w:rsidR="00BE19ED" w:rsidRPr="00BA4D6B">
        <w:rPr>
          <w:rStyle w:val="Style7Char"/>
          <w:spacing w:val="2"/>
          <w:sz w:val="24"/>
          <w:rtl/>
        </w:rPr>
        <w:t xml:space="preserve"> </w:t>
      </w:r>
      <w:r w:rsidR="00BE19ED" w:rsidRPr="00BA4D6B">
        <w:rPr>
          <w:rStyle w:val="Style7Char"/>
          <w:rFonts w:hint="eastAsia"/>
          <w:spacing w:val="2"/>
          <w:sz w:val="24"/>
          <w:rtl/>
        </w:rPr>
        <w:t>المتعدد</w:t>
      </w:r>
      <w:r w:rsidR="00BE19ED" w:rsidRPr="00BA4D6B">
        <w:rPr>
          <w:rStyle w:val="Style7Char"/>
          <w:spacing w:val="2"/>
          <w:sz w:val="24"/>
          <w:rtl/>
        </w:rPr>
        <w:t xml:space="preserve"> </w:t>
      </w:r>
      <w:r w:rsidR="00BE19ED" w:rsidRPr="00BA4D6B">
        <w:rPr>
          <w:rStyle w:val="Style7Char"/>
          <w:rFonts w:hint="eastAsia"/>
          <w:spacing w:val="2"/>
          <w:sz w:val="24"/>
          <w:rtl/>
        </w:rPr>
        <w:t>الأبعاد،</w:t>
      </w:r>
      <w:r w:rsidR="00BE19ED" w:rsidRPr="00BA4D6B">
        <w:rPr>
          <w:rStyle w:val="Style7Char"/>
          <w:spacing w:val="2"/>
          <w:sz w:val="24"/>
          <w:rtl/>
        </w:rPr>
        <w:t xml:space="preserve"> </w:t>
      </w:r>
      <w:r w:rsidR="00BE19ED" w:rsidRPr="00BA4D6B">
        <w:rPr>
          <w:rStyle w:val="Style7Char"/>
          <w:rFonts w:hint="eastAsia"/>
          <w:spacing w:val="2"/>
          <w:sz w:val="24"/>
          <w:rtl/>
        </w:rPr>
        <w:t>وبمتوسط</w:t>
      </w:r>
      <w:r w:rsidR="00BE19ED" w:rsidRPr="00BA4D6B">
        <w:rPr>
          <w:rStyle w:val="Style7Char"/>
          <w:spacing w:val="2"/>
          <w:sz w:val="24"/>
          <w:rtl/>
        </w:rPr>
        <w:t xml:space="preserve"> </w:t>
      </w:r>
      <w:r w:rsidR="00BE19ED" w:rsidRPr="00BA4D6B">
        <w:rPr>
          <w:rStyle w:val="Style7Char"/>
          <w:rFonts w:hint="eastAsia"/>
          <w:spacing w:val="2"/>
          <w:sz w:val="24"/>
          <w:rtl/>
        </w:rPr>
        <w:t>لشدة</w:t>
      </w:r>
      <w:r w:rsidR="00BE19ED" w:rsidRPr="00BA4D6B">
        <w:rPr>
          <w:rStyle w:val="Style7Char"/>
          <w:spacing w:val="2"/>
          <w:sz w:val="24"/>
          <w:rtl/>
        </w:rPr>
        <w:t xml:space="preserve"> </w:t>
      </w:r>
      <w:r w:rsidR="00BE19ED" w:rsidRPr="00BA4D6B">
        <w:rPr>
          <w:rStyle w:val="Style7Char"/>
          <w:rFonts w:hint="eastAsia"/>
          <w:spacing w:val="2"/>
          <w:sz w:val="24"/>
          <w:rtl/>
        </w:rPr>
        <w:t>الحرمان</w:t>
      </w:r>
      <w:r w:rsidR="00BE19ED" w:rsidRPr="00BA4D6B">
        <w:rPr>
          <w:rStyle w:val="Style7Char"/>
          <w:spacing w:val="2"/>
          <w:sz w:val="24"/>
          <w:rtl/>
        </w:rPr>
        <w:t xml:space="preserve"> </w:t>
      </w:r>
      <w:r w:rsidR="00BE19ED" w:rsidRPr="00BA4D6B">
        <w:rPr>
          <w:rStyle w:val="Style7Char"/>
          <w:rFonts w:hint="eastAsia"/>
          <w:spacing w:val="2"/>
          <w:sz w:val="24"/>
          <w:rtl/>
        </w:rPr>
        <w:t>يبلغ</w:t>
      </w:r>
      <w:r w:rsidR="00BE19ED" w:rsidRPr="00BA4D6B">
        <w:rPr>
          <w:rStyle w:val="Style7Char"/>
          <w:spacing w:val="2"/>
          <w:sz w:val="24"/>
          <w:rtl/>
        </w:rPr>
        <w:t xml:space="preserve"> </w:t>
      </w:r>
      <w:r w:rsidR="00BE19ED" w:rsidRPr="00BA4D6B">
        <w:rPr>
          <w:rStyle w:val="Style7Char"/>
          <w:rFonts w:hint="eastAsia"/>
          <w:spacing w:val="2"/>
          <w:sz w:val="24"/>
          <w:rtl/>
        </w:rPr>
        <w:t>حوالي</w:t>
      </w:r>
      <w:r w:rsidR="00BE19ED" w:rsidRPr="004B1212">
        <w:rPr>
          <w:rStyle w:val="Style7Char"/>
          <w:spacing w:val="2"/>
          <w:szCs w:val="20"/>
          <w:rtl/>
        </w:rPr>
        <w:t xml:space="preserve"> </w:t>
      </w:r>
      <w:r w:rsidR="00BE19ED" w:rsidRPr="004B1212">
        <w:rPr>
          <w:rStyle w:val="Style22"/>
          <w:spacing w:val="2"/>
          <w:rtl/>
        </w:rPr>
        <w:t>35</w:t>
      </w:r>
      <w:r w:rsidR="00BE19ED" w:rsidRPr="004B1212">
        <w:rPr>
          <w:rStyle w:val="Style7Char"/>
          <w:spacing w:val="2"/>
          <w:szCs w:val="20"/>
          <w:rtl/>
        </w:rPr>
        <w:t xml:space="preserve"> </w:t>
      </w:r>
      <w:r w:rsidR="00BE19ED" w:rsidRPr="00BA4D6B">
        <w:rPr>
          <w:rStyle w:val="Style7Char"/>
          <w:rFonts w:hint="eastAsia"/>
          <w:spacing w:val="2"/>
          <w:sz w:val="24"/>
          <w:rtl/>
        </w:rPr>
        <w:t>في</w:t>
      </w:r>
      <w:r w:rsidR="00642B46">
        <w:rPr>
          <w:rStyle w:val="Style7Char"/>
          <w:rFonts w:hint="cs"/>
          <w:spacing w:val="2"/>
          <w:sz w:val="24"/>
          <w:rtl/>
        </w:rPr>
        <w:t> </w:t>
      </w:r>
      <w:r w:rsidR="00BE19ED" w:rsidRPr="00BA4D6B">
        <w:rPr>
          <w:rStyle w:val="Style7Char"/>
          <w:rFonts w:hint="eastAsia"/>
          <w:spacing w:val="2"/>
          <w:sz w:val="24"/>
          <w:rtl/>
        </w:rPr>
        <w:t>المائة</w:t>
      </w:r>
      <w:r w:rsidR="00BE19ED" w:rsidRPr="00BA4D6B">
        <w:rPr>
          <w:rStyle w:val="Style7Char"/>
          <w:spacing w:val="2"/>
          <w:sz w:val="24"/>
          <w:rtl/>
        </w:rPr>
        <w:t xml:space="preserve">. </w:t>
      </w:r>
      <w:r w:rsidR="00BE19ED" w:rsidRPr="00BA4D6B">
        <w:rPr>
          <w:rStyle w:val="Style7Char"/>
          <w:rFonts w:hint="eastAsia"/>
          <w:spacing w:val="2"/>
          <w:sz w:val="24"/>
          <w:rtl/>
        </w:rPr>
        <w:t>وتسفر</w:t>
      </w:r>
      <w:r w:rsidR="00BE19ED" w:rsidRPr="00BA4D6B">
        <w:rPr>
          <w:rStyle w:val="Style7Char"/>
          <w:spacing w:val="2"/>
          <w:sz w:val="24"/>
          <w:rtl/>
        </w:rPr>
        <w:t xml:space="preserve"> </w:t>
      </w:r>
      <w:r w:rsidR="00BE19ED" w:rsidRPr="00BA4D6B">
        <w:rPr>
          <w:rStyle w:val="Style7Char"/>
          <w:rFonts w:hint="eastAsia"/>
          <w:spacing w:val="2"/>
          <w:sz w:val="24"/>
          <w:rtl/>
        </w:rPr>
        <w:t>هذه</w:t>
      </w:r>
      <w:r w:rsidR="00BE19ED" w:rsidRPr="00BA4D6B">
        <w:rPr>
          <w:rStyle w:val="Style7Char"/>
          <w:spacing w:val="2"/>
          <w:sz w:val="24"/>
          <w:rtl/>
        </w:rPr>
        <w:t xml:space="preserve"> </w:t>
      </w:r>
      <w:r w:rsidR="00BE19ED" w:rsidRPr="00BA4D6B">
        <w:rPr>
          <w:rStyle w:val="Style7Char"/>
          <w:rFonts w:hint="eastAsia"/>
          <w:spacing w:val="2"/>
          <w:sz w:val="24"/>
          <w:rtl/>
        </w:rPr>
        <w:t>التغي</w:t>
      </w:r>
      <w:r w:rsidR="00187D49">
        <w:rPr>
          <w:rStyle w:val="Style7Char"/>
          <w:rFonts w:hint="cs"/>
          <w:spacing w:val="2"/>
          <w:sz w:val="24"/>
          <w:rtl/>
        </w:rPr>
        <w:t>ُّ</w:t>
      </w:r>
      <w:r w:rsidR="00BE19ED" w:rsidRPr="00BA4D6B">
        <w:rPr>
          <w:rStyle w:val="Style7Char"/>
          <w:rFonts w:hint="eastAsia"/>
          <w:spacing w:val="2"/>
          <w:sz w:val="24"/>
          <w:rtl/>
        </w:rPr>
        <w:t>رات</w:t>
      </w:r>
      <w:r w:rsidR="00BE19ED" w:rsidRPr="00BA4D6B">
        <w:rPr>
          <w:rStyle w:val="Style7Char"/>
          <w:spacing w:val="2"/>
          <w:sz w:val="24"/>
          <w:rtl/>
        </w:rPr>
        <w:t xml:space="preserve"> </w:t>
      </w:r>
      <w:r w:rsidR="00BE19ED" w:rsidRPr="00BA4D6B">
        <w:rPr>
          <w:rStyle w:val="Style7Char"/>
          <w:rFonts w:hint="eastAsia"/>
          <w:spacing w:val="2"/>
          <w:sz w:val="24"/>
          <w:rtl/>
        </w:rPr>
        <w:t>عن</w:t>
      </w:r>
      <w:r w:rsidR="00BE19ED" w:rsidRPr="00BA4D6B">
        <w:rPr>
          <w:rStyle w:val="Style7Char"/>
          <w:spacing w:val="2"/>
          <w:sz w:val="24"/>
          <w:rtl/>
        </w:rPr>
        <w:t xml:space="preserve"> </w:t>
      </w:r>
      <w:r w:rsidR="00BE19ED" w:rsidRPr="00BA4D6B">
        <w:rPr>
          <w:rStyle w:val="Style7Char"/>
          <w:rFonts w:hint="eastAsia"/>
          <w:spacing w:val="2"/>
          <w:sz w:val="24"/>
          <w:rtl/>
        </w:rPr>
        <w:t>قيمة</w:t>
      </w:r>
      <w:r w:rsidR="00BE19ED" w:rsidRPr="00BA4D6B">
        <w:rPr>
          <w:rStyle w:val="Style7Char"/>
          <w:spacing w:val="2"/>
          <w:sz w:val="24"/>
          <w:rtl/>
        </w:rPr>
        <w:t xml:space="preserve"> </w:t>
      </w:r>
      <w:r w:rsidR="00BE19ED" w:rsidRPr="00BA4D6B">
        <w:rPr>
          <w:rStyle w:val="Style7Char"/>
          <w:rFonts w:hint="eastAsia"/>
          <w:spacing w:val="2"/>
          <w:sz w:val="24"/>
          <w:rtl/>
        </w:rPr>
        <w:t>للدليل</w:t>
      </w:r>
      <w:r w:rsidR="00BE19ED" w:rsidRPr="00BA4D6B">
        <w:rPr>
          <w:rStyle w:val="Style7Char"/>
          <w:spacing w:val="2"/>
          <w:sz w:val="24"/>
          <w:rtl/>
        </w:rPr>
        <w:t xml:space="preserve"> </w:t>
      </w:r>
      <w:r w:rsidR="00BE19ED" w:rsidRPr="00BA4D6B">
        <w:rPr>
          <w:rStyle w:val="Style7Char"/>
          <w:rFonts w:hint="eastAsia"/>
          <w:spacing w:val="2"/>
          <w:sz w:val="24"/>
          <w:rtl/>
        </w:rPr>
        <w:t>تقارب</w:t>
      </w:r>
      <w:r w:rsidR="00BE19ED" w:rsidRPr="004B1212">
        <w:rPr>
          <w:rStyle w:val="Style7Char"/>
          <w:spacing w:val="2"/>
          <w:szCs w:val="20"/>
          <w:rtl/>
        </w:rPr>
        <w:t xml:space="preserve"> </w:t>
      </w:r>
      <w:r w:rsidR="00BE19ED" w:rsidRPr="004B1212">
        <w:rPr>
          <w:rStyle w:val="Style22"/>
          <w:spacing w:val="2"/>
          <w:rtl/>
        </w:rPr>
        <w:t>0.180</w:t>
      </w:r>
      <w:r w:rsidR="00BE19ED" w:rsidRPr="004B1212">
        <w:rPr>
          <w:rStyle w:val="Style7Char"/>
          <w:spacing w:val="2"/>
          <w:szCs w:val="20"/>
          <w:rtl/>
        </w:rPr>
        <w:t xml:space="preserve"> </w:t>
      </w:r>
      <w:r w:rsidR="00BE19ED" w:rsidRPr="00BA4D6B">
        <w:rPr>
          <w:rStyle w:val="Style7Char"/>
          <w:rFonts w:hint="eastAsia"/>
          <w:spacing w:val="2"/>
          <w:sz w:val="24"/>
          <w:rtl/>
        </w:rPr>
        <w:t>في</w:t>
      </w:r>
      <w:r w:rsidR="00BE19ED" w:rsidRPr="00BA4D6B">
        <w:rPr>
          <w:rStyle w:val="Style7Char"/>
          <w:spacing w:val="2"/>
          <w:sz w:val="24"/>
          <w:rtl/>
        </w:rPr>
        <w:t xml:space="preserve"> </w:t>
      </w:r>
      <w:r w:rsidR="00BE19ED" w:rsidRPr="00BA4D6B">
        <w:rPr>
          <w:rStyle w:val="Style7Char"/>
          <w:rFonts w:hint="eastAsia"/>
          <w:spacing w:val="2"/>
          <w:sz w:val="24"/>
          <w:rtl/>
        </w:rPr>
        <w:t>المتوسط</w:t>
      </w:r>
      <w:r w:rsidR="00BE19ED" w:rsidRPr="00BA4D6B">
        <w:rPr>
          <w:rStyle w:val="Style7Char"/>
          <w:spacing w:val="2"/>
          <w:sz w:val="24"/>
          <w:rtl/>
        </w:rPr>
        <w:t xml:space="preserve"> (</w:t>
      </w:r>
      <w:r w:rsidR="00BE19ED" w:rsidRPr="00BA4D6B">
        <w:rPr>
          <w:rStyle w:val="Style7Char"/>
          <w:rFonts w:hint="eastAsia"/>
          <w:spacing w:val="2"/>
          <w:sz w:val="24"/>
          <w:rtl/>
        </w:rPr>
        <w:t>مرجحة</w:t>
      </w:r>
      <w:r w:rsidR="00BE19ED" w:rsidRPr="00BA4D6B">
        <w:rPr>
          <w:rStyle w:val="Style7Char"/>
          <w:spacing w:val="2"/>
          <w:sz w:val="24"/>
          <w:rtl/>
        </w:rPr>
        <w:t xml:space="preserve"> </w:t>
      </w:r>
      <w:r w:rsidR="00BE19ED" w:rsidRPr="00BA4D6B">
        <w:rPr>
          <w:rStyle w:val="Style7Char"/>
          <w:rFonts w:hint="eastAsia"/>
          <w:spacing w:val="2"/>
          <w:sz w:val="24"/>
          <w:rtl/>
        </w:rPr>
        <w:t>بعدد</w:t>
      </w:r>
      <w:r w:rsidR="00BE19ED" w:rsidRPr="00BA4D6B">
        <w:rPr>
          <w:rStyle w:val="Style7Char"/>
          <w:spacing w:val="2"/>
          <w:sz w:val="24"/>
          <w:rtl/>
        </w:rPr>
        <w:t xml:space="preserve"> </w:t>
      </w:r>
      <w:r w:rsidR="00BE19ED" w:rsidRPr="00BA4D6B">
        <w:rPr>
          <w:rStyle w:val="Style7Char"/>
          <w:rFonts w:hint="eastAsia"/>
          <w:spacing w:val="2"/>
          <w:sz w:val="24"/>
          <w:rtl/>
        </w:rPr>
        <w:t>السكان</w:t>
      </w:r>
      <w:r w:rsidR="00BE19ED" w:rsidRPr="00BA4D6B">
        <w:rPr>
          <w:rStyle w:val="Style7Char"/>
          <w:spacing w:val="2"/>
          <w:sz w:val="24"/>
          <w:rtl/>
        </w:rPr>
        <w:t xml:space="preserve">) </w:t>
      </w:r>
      <w:r w:rsidR="00BE19ED" w:rsidRPr="00BA4D6B">
        <w:rPr>
          <w:rStyle w:val="Style7Char"/>
          <w:rFonts w:hint="eastAsia"/>
          <w:spacing w:val="2"/>
          <w:sz w:val="24"/>
          <w:rtl/>
        </w:rPr>
        <w:t>في</w:t>
      </w:r>
      <w:r w:rsidR="00BE19ED" w:rsidRPr="00BA4D6B">
        <w:rPr>
          <w:rStyle w:val="Style7Char"/>
          <w:spacing w:val="2"/>
          <w:sz w:val="24"/>
          <w:rtl/>
        </w:rPr>
        <w:t xml:space="preserve"> </w:t>
      </w:r>
      <w:r w:rsidR="00BE19ED" w:rsidRPr="00BA4D6B">
        <w:rPr>
          <w:rStyle w:val="Style7Char"/>
          <w:rFonts w:hint="eastAsia"/>
          <w:spacing w:val="2"/>
          <w:sz w:val="24"/>
          <w:rtl/>
        </w:rPr>
        <w:t>جميع</w:t>
      </w:r>
      <w:r w:rsidR="00BE19ED" w:rsidRPr="00BA4D6B">
        <w:rPr>
          <w:rStyle w:val="Style7Char"/>
          <w:spacing w:val="2"/>
          <w:sz w:val="24"/>
          <w:rtl/>
        </w:rPr>
        <w:t xml:space="preserve"> </w:t>
      </w:r>
      <w:r w:rsidR="00BE19ED" w:rsidRPr="00BA4D6B">
        <w:rPr>
          <w:rStyle w:val="Style7Char"/>
          <w:rFonts w:hint="eastAsia"/>
          <w:spacing w:val="2"/>
          <w:sz w:val="24"/>
          <w:rtl/>
        </w:rPr>
        <w:t>البلدان</w:t>
      </w:r>
      <w:r w:rsidR="00BE19ED" w:rsidRPr="00BA4D6B">
        <w:rPr>
          <w:rStyle w:val="Style7Char"/>
          <w:spacing w:val="2"/>
          <w:sz w:val="24"/>
          <w:rtl/>
        </w:rPr>
        <w:t xml:space="preserve"> </w:t>
      </w:r>
      <w:r w:rsidR="00BE19ED" w:rsidRPr="00BA4D6B">
        <w:rPr>
          <w:rStyle w:val="Style7Char"/>
          <w:rFonts w:hint="eastAsia"/>
          <w:spacing w:val="2"/>
          <w:sz w:val="24"/>
          <w:rtl/>
        </w:rPr>
        <w:t>التي</w:t>
      </w:r>
      <w:r w:rsidR="00BE19ED" w:rsidRPr="00BA4D6B">
        <w:rPr>
          <w:rStyle w:val="Style7Char"/>
          <w:spacing w:val="2"/>
          <w:sz w:val="24"/>
          <w:rtl/>
        </w:rPr>
        <w:t xml:space="preserve"> </w:t>
      </w:r>
      <w:r w:rsidR="00BE19ED" w:rsidRPr="00BA4D6B">
        <w:rPr>
          <w:rStyle w:val="Style7Char"/>
          <w:rFonts w:hint="eastAsia"/>
          <w:spacing w:val="2"/>
          <w:sz w:val="24"/>
          <w:rtl/>
        </w:rPr>
        <w:t>يشتمل</w:t>
      </w:r>
      <w:r w:rsidR="00BE19ED" w:rsidRPr="00BA4D6B">
        <w:rPr>
          <w:rStyle w:val="Style7Char"/>
          <w:spacing w:val="2"/>
          <w:sz w:val="24"/>
          <w:rtl/>
        </w:rPr>
        <w:t xml:space="preserve"> </w:t>
      </w:r>
      <w:r w:rsidR="00BE19ED" w:rsidRPr="00BA4D6B">
        <w:rPr>
          <w:rStyle w:val="Style7Char"/>
          <w:rFonts w:hint="eastAsia"/>
          <w:spacing w:val="2"/>
          <w:sz w:val="24"/>
          <w:rtl/>
        </w:rPr>
        <w:t>عليها</w:t>
      </w:r>
      <w:r w:rsidR="00BE19ED" w:rsidRPr="00BA4D6B">
        <w:rPr>
          <w:rStyle w:val="Style7Char"/>
          <w:spacing w:val="2"/>
          <w:sz w:val="24"/>
          <w:rtl/>
        </w:rPr>
        <w:t xml:space="preserve"> </w:t>
      </w:r>
      <w:r w:rsidR="00BE19ED" w:rsidRPr="00BA4D6B">
        <w:rPr>
          <w:rStyle w:val="Style7Char"/>
          <w:rFonts w:hint="eastAsia"/>
          <w:spacing w:val="2"/>
          <w:sz w:val="24"/>
          <w:rtl/>
        </w:rPr>
        <w:t>الشكل،</w:t>
      </w:r>
      <w:r w:rsidR="00BE19ED" w:rsidRPr="00BA4D6B">
        <w:rPr>
          <w:rStyle w:val="Style7Char"/>
          <w:spacing w:val="2"/>
          <w:sz w:val="24"/>
          <w:rtl/>
        </w:rPr>
        <w:t xml:space="preserve"> </w:t>
      </w:r>
      <w:r w:rsidR="00BE19ED" w:rsidRPr="00BA4D6B">
        <w:rPr>
          <w:rStyle w:val="Style7Char"/>
          <w:rFonts w:hint="eastAsia"/>
          <w:spacing w:val="2"/>
          <w:sz w:val="24"/>
          <w:rtl/>
        </w:rPr>
        <w:t>والبالغ</w:t>
      </w:r>
      <w:r w:rsidR="00BE19ED" w:rsidRPr="00BA4D6B">
        <w:rPr>
          <w:rStyle w:val="Style7Char"/>
          <w:spacing w:val="2"/>
          <w:sz w:val="24"/>
          <w:rtl/>
        </w:rPr>
        <w:t xml:space="preserve"> </w:t>
      </w:r>
      <w:r w:rsidR="00BE19ED" w:rsidRPr="00BA4D6B">
        <w:rPr>
          <w:rStyle w:val="Style7Char"/>
          <w:rFonts w:hint="eastAsia"/>
          <w:spacing w:val="2"/>
          <w:sz w:val="24"/>
          <w:rtl/>
        </w:rPr>
        <w:t>عددها</w:t>
      </w:r>
      <w:r w:rsidR="00BE19ED" w:rsidRPr="004B1212">
        <w:rPr>
          <w:rStyle w:val="Style7Char"/>
          <w:spacing w:val="2"/>
          <w:szCs w:val="20"/>
          <w:rtl/>
        </w:rPr>
        <w:t xml:space="preserve"> </w:t>
      </w:r>
      <w:r w:rsidR="00BE19ED" w:rsidRPr="004B1212">
        <w:rPr>
          <w:rStyle w:val="Style22"/>
          <w:spacing w:val="2"/>
          <w:rtl/>
        </w:rPr>
        <w:t>11</w:t>
      </w:r>
      <w:r w:rsidR="00BE19ED" w:rsidRPr="004B1212">
        <w:rPr>
          <w:rStyle w:val="Style7Char"/>
          <w:spacing w:val="2"/>
          <w:szCs w:val="20"/>
          <w:rtl/>
        </w:rPr>
        <w:t xml:space="preserve"> </w:t>
      </w:r>
      <w:r w:rsidR="00BE19ED" w:rsidRPr="00BA4D6B">
        <w:rPr>
          <w:rStyle w:val="Style7Char"/>
          <w:rFonts w:hint="eastAsia"/>
          <w:spacing w:val="2"/>
          <w:sz w:val="24"/>
          <w:rtl/>
        </w:rPr>
        <w:t>بلدا</w:t>
      </w:r>
      <w:r w:rsidR="004D61ED">
        <w:rPr>
          <w:rStyle w:val="Style7Char"/>
          <w:rFonts w:hint="cs"/>
          <w:spacing w:val="2"/>
          <w:sz w:val="24"/>
          <w:rtl/>
        </w:rPr>
        <w:t>ً</w:t>
      </w:r>
      <w:r w:rsidR="00BE19ED" w:rsidRPr="00BA4D6B">
        <w:rPr>
          <w:rStyle w:val="Style7Char"/>
          <w:spacing w:val="2"/>
          <w:sz w:val="24"/>
          <w:rtl/>
        </w:rPr>
        <w:t>.</w:t>
      </w:r>
    </w:p>
    <w:p w14:paraId="502C3D6F" w14:textId="77777777" w:rsidR="00E71656" w:rsidRPr="001C539F" w:rsidRDefault="00E71656" w:rsidP="00857489">
      <w:pPr>
        <w:rPr>
          <w:rFonts w:hint="default"/>
        </w:rPr>
        <w:sectPr w:rsidR="00E71656" w:rsidRPr="001C539F" w:rsidSect="004B1212">
          <w:type w:val="continuous"/>
          <w:pgSz w:w="12191" w:h="15536" w:code="1"/>
          <w:pgMar w:top="1588" w:right="1588" w:bottom="1418" w:left="1588" w:header="1588" w:footer="851" w:gutter="0"/>
          <w:pgNumType w:start="1"/>
          <w:cols w:num="2" w:space="284"/>
          <w:titlePg/>
          <w:bidi/>
          <w:docGrid w:linePitch="360"/>
        </w:sectPr>
      </w:pPr>
      <w:bookmarkStart w:id="15" w:name="_Toc49190073"/>
    </w:p>
    <w:p w14:paraId="552B074F" w14:textId="33557030" w:rsidR="000069D7" w:rsidRPr="003B38D3" w:rsidRDefault="005F0550" w:rsidP="0037004C">
      <w:pPr>
        <w:pStyle w:val="Caption"/>
        <w:spacing w:before="0" w:after="80"/>
        <w:rPr>
          <w:noProof/>
          <w:rtl/>
          <w:lang w:val="ar-SA"/>
        </w:rPr>
      </w:pPr>
      <w:bookmarkStart w:id="16" w:name="_Toc49799135"/>
      <w:r w:rsidRPr="005F0550">
        <w:rPr>
          <w:b/>
          <w:bCs/>
          <w:rtl/>
        </w:rPr>
        <w:t xml:space="preserve">الشكل </w:t>
      </w:r>
      <w:r w:rsidRPr="005F0550">
        <w:rPr>
          <w:b/>
          <w:bCs/>
          <w:rtl/>
        </w:rPr>
        <w:fldChar w:fldCharType="begin"/>
      </w:r>
      <w:r w:rsidRPr="005F0550">
        <w:rPr>
          <w:b/>
          <w:bCs/>
          <w:rtl/>
        </w:rPr>
        <w:instrText xml:space="preserve"> </w:instrText>
      </w:r>
      <w:r w:rsidRPr="005F0550">
        <w:rPr>
          <w:b/>
          <w:bCs/>
        </w:rPr>
        <w:instrText>SEQ</w:instrText>
      </w:r>
      <w:r w:rsidRPr="005F0550">
        <w:rPr>
          <w:b/>
          <w:bCs/>
          <w:rtl/>
        </w:rPr>
        <w:instrText xml:space="preserve"> الشكل \* </w:instrText>
      </w:r>
      <w:r w:rsidRPr="005F0550">
        <w:rPr>
          <w:b/>
          <w:bCs/>
        </w:rPr>
        <w:instrText>ARABIC</w:instrText>
      </w:r>
      <w:r w:rsidRPr="005F0550">
        <w:rPr>
          <w:b/>
          <w:bCs/>
          <w:rtl/>
        </w:rPr>
        <w:instrText xml:space="preserve"> </w:instrText>
      </w:r>
      <w:r w:rsidRPr="005F0550">
        <w:rPr>
          <w:b/>
          <w:bCs/>
          <w:rtl/>
        </w:rPr>
        <w:fldChar w:fldCharType="separate"/>
      </w:r>
      <w:r w:rsidR="002B0049">
        <w:rPr>
          <w:b/>
          <w:bCs/>
          <w:noProof/>
          <w:rtl/>
        </w:rPr>
        <w:t>1</w:t>
      </w:r>
      <w:r w:rsidRPr="005F0550">
        <w:rPr>
          <w:b/>
          <w:bCs/>
          <w:rtl/>
        </w:rPr>
        <w:fldChar w:fldCharType="end"/>
      </w:r>
      <w:r w:rsidR="000069D7" w:rsidRPr="005F0550">
        <w:rPr>
          <w:b/>
          <w:bCs/>
          <w:rtl/>
        </w:rPr>
        <w:t>-</w:t>
      </w:r>
      <w:r w:rsidR="000069D7" w:rsidRPr="003B38D3">
        <w:rPr>
          <w:rtl/>
        </w:rPr>
        <w:tab/>
        <w:t xml:space="preserve">عدد </w:t>
      </w:r>
      <w:r w:rsidR="000069D7" w:rsidRPr="00E62918">
        <w:rPr>
          <w:rtl/>
        </w:rPr>
        <w:t xml:space="preserve">الأشخاص </w:t>
      </w:r>
      <w:r w:rsidR="000069D7" w:rsidRPr="003B38D3">
        <w:rPr>
          <w:rtl/>
        </w:rPr>
        <w:t xml:space="preserve">في الفقر المتعدد </w:t>
      </w:r>
      <w:r w:rsidR="001B6A2C" w:rsidRPr="003B38D3">
        <w:rPr>
          <w:rtl/>
        </w:rPr>
        <w:t>الأبعاد</w:t>
      </w:r>
      <w:r w:rsidR="001B6A2C">
        <w:rPr>
          <w:rtl/>
        </w:rPr>
        <w:t xml:space="preserve"> </w:t>
      </w:r>
      <w:r w:rsidR="00B043BD">
        <w:rPr>
          <w:rFonts w:hint="cs"/>
          <w:rtl/>
        </w:rPr>
        <w:t>(</w:t>
      </w:r>
      <w:r w:rsidR="001B6A2C" w:rsidRPr="000050AE">
        <w:rPr>
          <w:rFonts w:hint="eastAsia"/>
          <w:rtl/>
        </w:rPr>
        <w:t>المحور</w:t>
      </w:r>
      <w:r w:rsidR="001B6A2C" w:rsidRPr="000050AE">
        <w:rPr>
          <w:rtl/>
        </w:rPr>
        <w:t xml:space="preserve"> </w:t>
      </w:r>
      <w:r w:rsidR="001B6A2C" w:rsidRPr="000050AE">
        <w:rPr>
          <w:rFonts w:hint="eastAsia"/>
          <w:rtl/>
        </w:rPr>
        <w:t>الأيسر</w:t>
      </w:r>
      <w:r w:rsidR="00B043BD">
        <w:rPr>
          <w:rFonts w:hint="cs"/>
          <w:rtl/>
        </w:rPr>
        <w:t>)</w:t>
      </w:r>
      <w:r w:rsidR="001B6A2C">
        <w:rPr>
          <w:rtl/>
        </w:rPr>
        <w:t xml:space="preserve"> </w:t>
      </w:r>
      <w:r w:rsidR="000069D7" w:rsidRPr="003B38D3">
        <w:rPr>
          <w:rtl/>
        </w:rPr>
        <w:t>ودليل الفقر المتعدد الأبعاد</w:t>
      </w:r>
      <w:r w:rsidR="000069D7" w:rsidRPr="00B043BD">
        <w:rPr>
          <w:rtl/>
        </w:rPr>
        <w:t xml:space="preserve"> (</w:t>
      </w:r>
      <w:r w:rsidR="00B043BD">
        <w:t>M</w:t>
      </w:r>
      <w:r w:rsidR="00B043BD" w:rsidRPr="00B043BD">
        <w:rPr>
          <w:vertAlign w:val="subscript"/>
        </w:rPr>
        <w:t>0</w:t>
      </w:r>
      <w:r w:rsidR="000069D7" w:rsidRPr="00B043BD">
        <w:rPr>
          <w:rtl/>
        </w:rPr>
        <w:t>)</w:t>
      </w:r>
      <w:r w:rsidR="001B6A2C" w:rsidRPr="00B043BD">
        <w:t xml:space="preserve"> </w:t>
      </w:r>
      <w:r w:rsidR="00B043BD">
        <w:rPr>
          <w:rtl/>
        </w:rPr>
        <w:br/>
      </w:r>
      <w:r w:rsidR="00B043BD">
        <w:rPr>
          <w:rFonts w:hint="cs"/>
          <w:rtl/>
        </w:rPr>
        <w:t>(</w:t>
      </w:r>
      <w:r w:rsidR="00642B46">
        <w:rPr>
          <w:rFonts w:hint="cs"/>
          <w:rtl/>
        </w:rPr>
        <w:t>ا</w:t>
      </w:r>
      <w:r w:rsidR="001B6A2C" w:rsidRPr="00B043BD">
        <w:rPr>
          <w:rFonts w:hint="eastAsia"/>
          <w:rtl/>
        </w:rPr>
        <w:t>لمحور</w:t>
      </w:r>
      <w:r w:rsidR="001B6A2C" w:rsidRPr="00B043BD">
        <w:rPr>
          <w:rtl/>
        </w:rPr>
        <w:t xml:space="preserve"> </w:t>
      </w:r>
      <w:r w:rsidR="001B6A2C" w:rsidRPr="00B043BD">
        <w:rPr>
          <w:rFonts w:hint="eastAsia"/>
          <w:rtl/>
        </w:rPr>
        <w:t>الأيمن</w:t>
      </w:r>
      <w:r w:rsidR="00B043BD">
        <w:rPr>
          <w:rFonts w:hint="cs"/>
          <w:rtl/>
        </w:rPr>
        <w:t>)</w:t>
      </w:r>
      <w:r w:rsidR="001B6A2C" w:rsidRPr="00B043BD">
        <w:rPr>
          <w:rtl/>
        </w:rPr>
        <w:t>:</w:t>
      </w:r>
      <w:r w:rsidR="000069D7" w:rsidRPr="00B043BD">
        <w:rPr>
          <w:rtl/>
        </w:rPr>
        <w:t xml:space="preserve"> </w:t>
      </w:r>
      <w:r w:rsidR="000069D7" w:rsidRPr="003B38D3">
        <w:rPr>
          <w:rtl/>
        </w:rPr>
        <w:t>الدليل العربي الأصلي مقابل</w:t>
      </w:r>
      <w:r w:rsidR="0037364D">
        <w:rPr>
          <w:rFonts w:cs="Calibri" w:hint="cs"/>
          <w:rtl/>
        </w:rPr>
        <w:t> </w:t>
      </w:r>
      <w:r w:rsidR="000069D7" w:rsidRPr="003B38D3">
        <w:rPr>
          <w:rtl/>
        </w:rPr>
        <w:t>الدليل المنقّ</w:t>
      </w:r>
      <w:r w:rsidR="004D61ED">
        <w:rPr>
          <w:rFonts w:hint="cs"/>
          <w:rtl/>
        </w:rPr>
        <w:t>َ</w:t>
      </w:r>
      <w:r w:rsidR="000069D7" w:rsidRPr="003B38D3">
        <w:rPr>
          <w:rtl/>
        </w:rPr>
        <w:t>ح</w:t>
      </w:r>
      <w:bookmarkEnd w:id="15"/>
      <w:bookmarkEnd w:id="16"/>
    </w:p>
    <w:p w14:paraId="4CAA8115" w14:textId="4F7BA30D" w:rsidR="00114113" w:rsidRPr="001C539F" w:rsidRDefault="003918E4">
      <w:pPr>
        <w:rPr>
          <w:rFonts w:hint="default"/>
        </w:rPr>
      </w:pPr>
      <w:r w:rsidRPr="001C539F">
        <w:rPr>
          <w:noProof/>
          <w:lang w:val="en-US"/>
        </w:rPr>
        <w:drawing>
          <wp:inline distT="0" distB="0" distL="0" distR="0" wp14:anchorId="23104BCD" wp14:editId="3B78F96F">
            <wp:extent cx="5687695" cy="2700000"/>
            <wp:effectExtent l="0" t="0" r="8255"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1604914" w14:textId="105C5D08" w:rsidR="0090389F" w:rsidRPr="007E3B34" w:rsidRDefault="001C48AB" w:rsidP="00591CB5">
      <w:pPr>
        <w:pStyle w:val="Style16"/>
        <w:spacing w:before="120"/>
        <w:rPr>
          <w:rtl/>
          <w:lang w:val="ar-SA" w:eastAsia="zh-TW"/>
        </w:rPr>
      </w:pPr>
      <w:r w:rsidRPr="00721316">
        <w:rPr>
          <w:rFonts w:ascii="Traditional Arabic" w:cs="Traditional Arabic"/>
          <w:b/>
          <w:bCs/>
          <w:noProof/>
          <w:color w:val="000000" w:themeColor="text1"/>
          <w:rtl/>
          <w:lang w:bidi="ar-SA"/>
        </w:rPr>
        <mc:AlternateContent>
          <mc:Choice Requires="wps">
            <w:drawing>
              <wp:anchor distT="0" distB="0" distL="114300" distR="114300" simplePos="0" relativeHeight="251683840" behindDoc="0" locked="0" layoutInCell="1" allowOverlap="1" wp14:anchorId="12D37B6C" wp14:editId="4242B978">
                <wp:simplePos x="0" y="0"/>
                <wp:positionH relativeFrom="column">
                  <wp:posOffset>0</wp:posOffset>
                </wp:positionH>
                <wp:positionV relativeFrom="paragraph">
                  <wp:posOffset>41113</wp:posOffset>
                </wp:positionV>
                <wp:extent cx="56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688000" cy="0"/>
                        </a:xfrm>
                        <a:prstGeom prst="line">
                          <a:avLst/>
                        </a:prstGeom>
                        <a:ln w="12700">
                          <a:solidFill>
                            <a:srgbClr val="ADAFB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eLuna="https://cms.unov.org/eLuna/2015/main" xmlns:c="http://schemas.openxmlformats.org/drawingml/2006/chart" xmlns:a14="http://schemas.microsoft.com/office/drawing/2010/main" xmlns:pic="http://schemas.openxmlformats.org/drawingml/2006/picture" xmlns:a="http://schemas.openxmlformats.org/drawingml/2006/main" xmlns:mv="urn:schemas-microsoft-com:mac:vml" xmlns:mo="http://schemas.microsoft.com/office/mac/office/2008/main">
            <w:pict>
              <v:line xmlns:o="urn:schemas-microsoft-com:office:office" xmlns:v="urn:schemas-microsoft-com:vml" id="Straight Connector 4"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dafb2" strokeweight="1pt" from="0,3.25pt" to="447.85pt,3.25pt" w14:anchorId="2641FA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">
                <v:stroke joinstyle="miter"/>
              </v:line>
            </w:pict>
          </mc:Fallback>
        </mc:AlternateContent>
      </w:r>
      <w:r w:rsidRPr="00721316">
        <w:rPr>
          <w:b/>
          <w:bCs/>
          <w:rtl/>
        </w:rPr>
        <w:t>المصدر:</w:t>
      </w:r>
      <w:r w:rsidRPr="007E3B34">
        <w:rPr>
          <w:rtl/>
        </w:rPr>
        <w:t xml:space="preserve"> حسابات الإسكوا و</w:t>
      </w:r>
      <w:r w:rsidRPr="00721316">
        <w:rPr>
          <w:rStyle w:val="Style31"/>
        </w:rPr>
        <w:t>E/ESCWA/EDID/2017/2</w:t>
      </w:r>
      <w:r w:rsidRPr="007E3B34">
        <w:rPr>
          <w:rtl/>
        </w:rPr>
        <w:t>.</w:t>
      </w:r>
    </w:p>
    <w:p w14:paraId="3E3CCDC2" w14:textId="5AB0324C" w:rsidR="00E71656" w:rsidRDefault="002E33E6" w:rsidP="004B1212">
      <w:pPr>
        <w:pStyle w:val="Style16"/>
        <w:spacing w:before="0"/>
        <w:jc w:val="left"/>
        <w:rPr>
          <w:rtl/>
        </w:rPr>
      </w:pPr>
      <w:r w:rsidRPr="00721316">
        <w:rPr>
          <w:b/>
          <w:bCs/>
          <w:rtl/>
        </w:rPr>
        <w:t>ملاحظات:</w:t>
      </w:r>
      <w:r w:rsidRPr="007E3B34">
        <w:rPr>
          <w:rtl/>
        </w:rPr>
        <w:t xml:space="preserve"> لم تُدرَج دولة فلسطين في التقرير العربي الأول حول الفقر المتعدد الأبعاد </w:t>
      </w:r>
      <w:r w:rsidRPr="00721316">
        <w:rPr>
          <w:rStyle w:val="Style31"/>
          <w:rtl/>
        </w:rPr>
        <w:t>(2017)</w:t>
      </w:r>
      <w:r w:rsidRPr="00591CB5">
        <w:rPr>
          <w:rtl/>
        </w:rPr>
        <w:t xml:space="preserve">. </w:t>
      </w:r>
      <w:r w:rsidRPr="007E3B34">
        <w:rPr>
          <w:rtl/>
        </w:rPr>
        <w:t xml:space="preserve">جرى حساب المتوسطات المرجحة بعدد السكان في </w:t>
      </w:r>
      <w:r w:rsidRPr="00721316">
        <w:rPr>
          <w:rStyle w:val="Style31"/>
          <w:rtl/>
        </w:rPr>
        <w:t>11</w:t>
      </w:r>
      <w:r w:rsidRPr="007E3B34">
        <w:rPr>
          <w:rtl/>
        </w:rPr>
        <w:t xml:space="preserve"> بلداً باستخدام عدد السكان في عام </w:t>
      </w:r>
      <w:r w:rsidRPr="00721316">
        <w:rPr>
          <w:rStyle w:val="Style31"/>
          <w:rtl/>
        </w:rPr>
        <w:t>2015</w:t>
      </w:r>
      <w:r w:rsidRPr="00591CB5">
        <w:rPr>
          <w:rtl/>
        </w:rPr>
        <w:t xml:space="preserve">. </w:t>
      </w:r>
      <w:r w:rsidRPr="007E3B34">
        <w:rPr>
          <w:rtl/>
        </w:rPr>
        <w:t xml:space="preserve">وقد استُمدَّت البيانات المتعلقة بالسكان من قاعدة بيانات البنك الدولي (التي جرى الاطلاع عليها في </w:t>
      </w:r>
      <w:r w:rsidR="004B1212">
        <w:br/>
      </w:r>
      <w:r w:rsidRPr="00721316">
        <w:rPr>
          <w:rStyle w:val="Style31"/>
          <w:rtl/>
        </w:rPr>
        <w:t>30</w:t>
      </w:r>
      <w:r w:rsidRPr="007E3B34">
        <w:rPr>
          <w:rtl/>
        </w:rPr>
        <w:t xml:space="preserve"> تموز/يوليو </w:t>
      </w:r>
      <w:r w:rsidRPr="00721316">
        <w:rPr>
          <w:rStyle w:val="Style31"/>
          <w:rtl/>
        </w:rPr>
        <w:t>2019</w:t>
      </w:r>
      <w:r w:rsidRPr="007E3B34">
        <w:rPr>
          <w:rFonts w:ascii="Traditional Arabic" w:cs="Traditional Arabic"/>
          <w:rtl/>
        </w:rPr>
        <w:t>)</w:t>
      </w:r>
      <w:r w:rsidRPr="007E3B34">
        <w:rPr>
          <w:rtl/>
        </w:rPr>
        <w:t>.</w:t>
      </w:r>
    </w:p>
    <w:p w14:paraId="730778A9" w14:textId="048D5D31" w:rsidR="007E3B34" w:rsidRPr="001C539F" w:rsidRDefault="007E3B34" w:rsidP="00E71656">
      <w:pPr>
        <w:rPr>
          <w:rFonts w:hint="default"/>
        </w:rPr>
        <w:sectPr w:rsidR="007E3B34" w:rsidRPr="001C539F" w:rsidSect="001C539F">
          <w:footerReference w:type="default" r:id="rId43"/>
          <w:type w:val="continuous"/>
          <w:pgSz w:w="12191" w:h="15536" w:code="1"/>
          <w:pgMar w:top="1588" w:right="1588" w:bottom="1418" w:left="1588" w:header="1588" w:footer="851" w:gutter="0"/>
          <w:pgNumType w:start="1"/>
          <w:cols w:space="720"/>
          <w:titlePg/>
          <w:docGrid w:linePitch="360"/>
        </w:sectPr>
      </w:pPr>
    </w:p>
    <w:p w14:paraId="1A640A78" w14:textId="764165E1" w:rsidR="00C36A1A" w:rsidRPr="00721316" w:rsidRDefault="00D508A6" w:rsidP="00E62918">
      <w:pPr>
        <w:pStyle w:val="Style7"/>
        <w:spacing w:before="0"/>
        <w:rPr>
          <w:rtl/>
        </w:rPr>
      </w:pPr>
      <w:r w:rsidRPr="00721316">
        <w:rPr>
          <w:rtl/>
        </w:rPr>
        <w:t xml:space="preserve">وهذه النتائج، بعد تجميعها على الصعيدين الإقليمي والقُطري، تشير إلى أن </w:t>
      </w:r>
      <w:proofErr w:type="spellStart"/>
      <w:r w:rsidRPr="00721316">
        <w:rPr>
          <w:rtl/>
        </w:rPr>
        <w:t>التنقيحات</w:t>
      </w:r>
      <w:proofErr w:type="spellEnd"/>
      <w:r w:rsidRPr="00721316">
        <w:rPr>
          <w:rtl/>
        </w:rPr>
        <w:t xml:space="preserve"> المقترحة لن تعطل </w:t>
      </w:r>
      <w:r w:rsidRPr="00721316">
        <w:rPr>
          <w:rtl/>
        </w:rPr>
        <w:t>رصد التقدم المحرز في تحقيق هدف السياسة العامة الذي اعتمده مؤتمر القمة ال</w:t>
      </w:r>
      <w:r w:rsidR="00873C82" w:rsidRPr="00721316">
        <w:rPr>
          <w:rtl/>
        </w:rPr>
        <w:t>ع</w:t>
      </w:r>
      <w:r w:rsidRPr="00721316">
        <w:rPr>
          <w:rtl/>
        </w:rPr>
        <w:t xml:space="preserve">ربية، </w:t>
      </w:r>
      <w:r w:rsidR="007E3B34" w:rsidRPr="00721316">
        <w:rPr>
          <w:rtl/>
        </w:rPr>
        <w:t>والقاضي</w:t>
      </w:r>
      <w:r w:rsidRPr="00721316">
        <w:rPr>
          <w:rtl/>
        </w:rPr>
        <w:t xml:space="preserve"> بخفض قيمة دليل </w:t>
      </w:r>
      <w:r w:rsidRPr="00721316">
        <w:rPr>
          <w:rtl/>
        </w:rPr>
        <w:lastRenderedPageBreak/>
        <w:t>الفقر المتعدد الأبعاد إلى النصف. فعلى غرار نتائج الدليل العربي الأصلي للفقر المتعدد الأبعاد، يتبين من تعداد الفقراء وحساب درجات دليل الفقر المتعدد الأبعاد بصيغته المنقحة أن نطاق الفقر وشدته مرتفعان في أقل البلدان العربية نمواً وفي العديد من البلدان العربية الأخرى (</w:t>
      </w:r>
      <w:r w:rsidR="001B6A2C">
        <w:rPr>
          <w:rtl/>
        </w:rPr>
        <w:fldChar w:fldCharType="begin"/>
      </w:r>
      <w:r w:rsidR="001B6A2C">
        <w:rPr>
          <w:rtl/>
        </w:rPr>
        <w:instrText xml:space="preserve"> </w:instrText>
      </w:r>
      <w:r w:rsidR="001B6A2C">
        <w:instrText>REF  _Ref49799885 \h  \* MERGEFORMAT</w:instrText>
      </w:r>
      <w:r w:rsidR="001B6A2C">
        <w:rPr>
          <w:rtl/>
        </w:rPr>
        <w:instrText xml:space="preserve"> </w:instrText>
      </w:r>
      <w:r w:rsidR="001B6A2C">
        <w:rPr>
          <w:rtl/>
        </w:rPr>
      </w:r>
      <w:r w:rsidR="001B6A2C">
        <w:rPr>
          <w:rtl/>
        </w:rPr>
        <w:fldChar w:fldCharType="separate"/>
      </w:r>
      <w:r w:rsidR="002B0049" w:rsidRPr="002B0049">
        <w:rPr>
          <w:rtl/>
        </w:rPr>
        <w:t xml:space="preserve">الشكل </w:t>
      </w:r>
      <w:r w:rsidR="002B0049" w:rsidRPr="002B0049">
        <w:rPr>
          <w:rStyle w:val="Style22"/>
          <w:rtl/>
        </w:rPr>
        <w:t>2</w:t>
      </w:r>
      <w:r w:rsidR="001B6A2C">
        <w:rPr>
          <w:rtl/>
        </w:rPr>
        <w:fldChar w:fldCharType="end"/>
      </w:r>
      <w:r w:rsidR="0037004C">
        <w:rPr>
          <w:rFonts w:cs="Calibri" w:hint="cs"/>
          <w:rtl/>
        </w:rPr>
        <w:t>)</w:t>
      </w:r>
      <w:r w:rsidRPr="00721316">
        <w:rPr>
          <w:rtl/>
        </w:rPr>
        <w:t>. بيد أن تفاوت نتائج الدليل، بين إطاريه الأصلي والمنق</w:t>
      </w:r>
      <w:r w:rsidR="00916628">
        <w:rPr>
          <w:rFonts w:hint="cs"/>
          <w:rtl/>
        </w:rPr>
        <w:t>َّ</w:t>
      </w:r>
      <w:r w:rsidR="006E0F28" w:rsidRPr="00721316">
        <w:rPr>
          <w:rtl/>
        </w:rPr>
        <w:t>ح</w:t>
      </w:r>
      <w:r w:rsidRPr="00721316">
        <w:rPr>
          <w:rtl/>
        </w:rPr>
        <w:t>، يبين التغيير</w:t>
      </w:r>
      <w:r w:rsidR="006E0F28" w:rsidRPr="00721316">
        <w:rPr>
          <w:rtl/>
        </w:rPr>
        <w:t>ات</w:t>
      </w:r>
      <w:r w:rsidRPr="00721316">
        <w:rPr>
          <w:rtl/>
        </w:rPr>
        <w:t xml:space="preserve"> التي أجريت من أجل تحسين التقاط الفقر المعتدل، أي اختيار الأبعاد والمؤشرات، ونقاط الفصل لتحديد أوجه الحرمان وأوزانها، ونقطة الفصل لتحديد الفقر المتعدد الأبعاد. ويعود ارتفاع نسبة عدد الفقراء وانخفاض متوسط شدة الحرمان في الإطار المنقّ</w:t>
      </w:r>
      <w:r w:rsidR="004D61ED">
        <w:rPr>
          <w:rFonts w:hint="cs"/>
          <w:rtl/>
        </w:rPr>
        <w:t>َ</w:t>
      </w:r>
      <w:r w:rsidRPr="00721316">
        <w:rPr>
          <w:rtl/>
        </w:rPr>
        <w:t>ح إلى هيكلية الدليل المنقّ</w:t>
      </w:r>
      <w:r w:rsidR="004D61ED">
        <w:rPr>
          <w:rFonts w:hint="cs"/>
          <w:rtl/>
        </w:rPr>
        <w:t>َ</w:t>
      </w:r>
      <w:r w:rsidRPr="00721316">
        <w:rPr>
          <w:rtl/>
        </w:rPr>
        <w:t xml:space="preserve">ح، بما </w:t>
      </w:r>
      <w:r w:rsidRPr="00721316">
        <w:rPr>
          <w:rtl/>
        </w:rPr>
        <w:t>في ذلك الحدّ الفاصل الأدنى للفقر، الذي يعكس أشكالاً معتدلة وأقل</w:t>
      </w:r>
      <w:r w:rsidR="009B7C10">
        <w:rPr>
          <w:rFonts w:hint="cs"/>
          <w:rtl/>
        </w:rPr>
        <w:t> </w:t>
      </w:r>
      <w:r w:rsidRPr="00721316">
        <w:rPr>
          <w:rtl/>
        </w:rPr>
        <w:t>حدة من الفقر.</w:t>
      </w:r>
    </w:p>
    <w:p w14:paraId="494949D8" w14:textId="2C24016F" w:rsidR="00F82FA3" w:rsidRPr="0037004C" w:rsidRDefault="00D50B26" w:rsidP="00FC4B51">
      <w:pPr>
        <w:pStyle w:val="Style7"/>
        <w:rPr>
          <w:spacing w:val="2"/>
          <w:rtl/>
        </w:rPr>
      </w:pPr>
      <w:r w:rsidRPr="0037004C">
        <w:rPr>
          <w:spacing w:val="2"/>
          <w:rtl/>
        </w:rPr>
        <w:t xml:space="preserve">وفيما يتعلق بتكوين الفقر، </w:t>
      </w:r>
      <w:r w:rsidR="001B6A2C" w:rsidRPr="0037004C">
        <w:rPr>
          <w:spacing w:val="2"/>
          <w:rtl/>
        </w:rPr>
        <w:t xml:space="preserve">يبين </w:t>
      </w:r>
      <w:r w:rsidR="0037004C" w:rsidRPr="0037004C">
        <w:rPr>
          <w:spacing w:val="2"/>
          <w:rtl/>
        </w:rPr>
        <w:fldChar w:fldCharType="begin"/>
      </w:r>
      <w:r w:rsidR="0037004C" w:rsidRPr="0037004C">
        <w:rPr>
          <w:spacing w:val="2"/>
          <w:rtl/>
        </w:rPr>
        <w:instrText xml:space="preserve"> </w:instrText>
      </w:r>
      <w:r w:rsidR="0037004C" w:rsidRPr="0037004C">
        <w:rPr>
          <w:spacing w:val="2"/>
        </w:rPr>
        <w:instrText>REF  _Ref49799867 \h  \* MERGEFORMAT</w:instrText>
      </w:r>
      <w:r w:rsidR="0037004C" w:rsidRPr="0037004C">
        <w:rPr>
          <w:spacing w:val="2"/>
          <w:rtl/>
        </w:rPr>
        <w:instrText xml:space="preserve"> </w:instrText>
      </w:r>
      <w:r w:rsidR="0037004C" w:rsidRPr="0037004C">
        <w:rPr>
          <w:spacing w:val="2"/>
          <w:rtl/>
        </w:rPr>
      </w:r>
      <w:r w:rsidR="0037004C" w:rsidRPr="0037004C">
        <w:rPr>
          <w:spacing w:val="2"/>
          <w:rtl/>
        </w:rPr>
        <w:fldChar w:fldCharType="separate"/>
      </w:r>
      <w:r w:rsidR="002B0049" w:rsidRPr="002B0049">
        <w:rPr>
          <w:spacing w:val="2"/>
          <w:rtl/>
        </w:rPr>
        <w:t xml:space="preserve">الشكل </w:t>
      </w:r>
      <w:r w:rsidR="002B0049" w:rsidRPr="002B0049">
        <w:rPr>
          <w:rStyle w:val="Style22"/>
          <w:spacing w:val="2"/>
          <w:rtl/>
        </w:rPr>
        <w:t>3</w:t>
      </w:r>
      <w:r w:rsidR="0037004C" w:rsidRPr="0037004C">
        <w:rPr>
          <w:spacing w:val="2"/>
          <w:rtl/>
        </w:rPr>
        <w:fldChar w:fldCharType="end"/>
      </w:r>
      <w:r w:rsidR="0037004C" w:rsidRPr="0037004C">
        <w:rPr>
          <w:rFonts w:hint="cs"/>
          <w:spacing w:val="2"/>
          <w:rtl/>
        </w:rPr>
        <w:t xml:space="preserve"> </w:t>
      </w:r>
      <w:r w:rsidRPr="0037004C">
        <w:rPr>
          <w:spacing w:val="2"/>
          <w:rtl/>
        </w:rPr>
        <w:t>أن التعليم لا</w:t>
      </w:r>
      <w:r w:rsidR="00D86FB4" w:rsidRPr="0037004C">
        <w:rPr>
          <w:rFonts w:hint="cs"/>
          <w:spacing w:val="2"/>
          <w:rtl/>
        </w:rPr>
        <w:t> </w:t>
      </w:r>
      <w:r w:rsidRPr="0037004C">
        <w:rPr>
          <w:spacing w:val="2"/>
          <w:rtl/>
        </w:rPr>
        <w:t>يزال عاملاً مساهماً في الفقر المتعدد الأبعاد، ما</w:t>
      </w:r>
      <w:r w:rsidR="0037004C">
        <w:rPr>
          <w:rFonts w:hint="cs"/>
          <w:spacing w:val="2"/>
          <w:rtl/>
        </w:rPr>
        <w:t> </w:t>
      </w:r>
      <w:r w:rsidRPr="0037004C">
        <w:rPr>
          <w:spacing w:val="2"/>
          <w:rtl/>
        </w:rPr>
        <w:t xml:space="preserve">يتسق مع نتائج التقرير العربي الأول عن الفقر المتعدد الأبعاد. والمساهمة المشتركة </w:t>
      </w:r>
      <w:r w:rsidR="001B6A2C" w:rsidRPr="0037004C">
        <w:rPr>
          <w:rFonts w:hint="cs"/>
          <w:spacing w:val="2"/>
          <w:rtl/>
        </w:rPr>
        <w:t>للأبعاد المتعلقة</w:t>
      </w:r>
      <w:r w:rsidRPr="0037004C">
        <w:rPr>
          <w:spacing w:val="2"/>
          <w:rtl/>
        </w:rPr>
        <w:t xml:space="preserve"> بالأصول والسكن</w:t>
      </w:r>
      <w:r w:rsidR="001B6A2C" w:rsidRPr="0037004C">
        <w:rPr>
          <w:rFonts w:hint="cs"/>
          <w:spacing w:val="2"/>
          <w:rtl/>
        </w:rPr>
        <w:t xml:space="preserve"> والحصول على الخدمات</w:t>
      </w:r>
      <w:r w:rsidRPr="0037004C">
        <w:rPr>
          <w:spacing w:val="2"/>
          <w:rtl/>
        </w:rPr>
        <w:t xml:space="preserve"> في الفقر المتعدد الأبعاد </w:t>
      </w:r>
      <w:r w:rsidR="009F3DB4" w:rsidRPr="0037004C">
        <w:rPr>
          <w:rFonts w:hint="eastAsia"/>
          <w:spacing w:val="2"/>
          <w:rtl/>
        </w:rPr>
        <w:t>تتجاوز</w:t>
      </w:r>
      <w:r w:rsidR="009F3DB4" w:rsidRPr="0037004C">
        <w:rPr>
          <w:spacing w:val="2"/>
          <w:rtl/>
        </w:rPr>
        <w:t xml:space="preserve"> </w:t>
      </w:r>
      <w:r w:rsidR="009F3DB4" w:rsidRPr="0037004C">
        <w:rPr>
          <w:rFonts w:hint="eastAsia"/>
          <w:spacing w:val="2"/>
          <w:rtl/>
        </w:rPr>
        <w:t>المساهمة</w:t>
      </w:r>
      <w:r w:rsidR="009F3DB4" w:rsidRPr="0037004C">
        <w:rPr>
          <w:spacing w:val="2"/>
          <w:rtl/>
        </w:rPr>
        <w:t xml:space="preserve"> </w:t>
      </w:r>
      <w:r w:rsidR="009F3DB4" w:rsidRPr="0037004C">
        <w:rPr>
          <w:rFonts w:hint="eastAsia"/>
          <w:spacing w:val="2"/>
          <w:rtl/>
        </w:rPr>
        <w:t>المشتركة</w:t>
      </w:r>
      <w:r w:rsidR="009F3DB4" w:rsidRPr="0037004C">
        <w:rPr>
          <w:spacing w:val="2"/>
          <w:rtl/>
        </w:rPr>
        <w:t xml:space="preserve"> </w:t>
      </w:r>
      <w:r w:rsidR="009F3DB4" w:rsidRPr="0037004C">
        <w:rPr>
          <w:rFonts w:hint="eastAsia"/>
          <w:spacing w:val="2"/>
          <w:rtl/>
        </w:rPr>
        <w:t>للأبعاد</w:t>
      </w:r>
      <w:r w:rsidR="009F3DB4" w:rsidRPr="0037004C">
        <w:rPr>
          <w:spacing w:val="2"/>
          <w:rtl/>
        </w:rPr>
        <w:t xml:space="preserve"> </w:t>
      </w:r>
      <w:r w:rsidR="009F3DB4" w:rsidRPr="0037004C">
        <w:rPr>
          <w:rFonts w:hint="eastAsia"/>
          <w:spacing w:val="2"/>
          <w:rtl/>
        </w:rPr>
        <w:t>المتعلقة</w:t>
      </w:r>
      <w:r w:rsidR="009F3DB4" w:rsidRPr="0037004C">
        <w:rPr>
          <w:spacing w:val="2"/>
          <w:rtl/>
        </w:rPr>
        <w:t xml:space="preserve"> </w:t>
      </w:r>
      <w:r w:rsidR="009F3DB4" w:rsidRPr="0037004C">
        <w:rPr>
          <w:rFonts w:hint="eastAsia"/>
          <w:spacing w:val="2"/>
          <w:rtl/>
        </w:rPr>
        <w:t>بالصحة</w:t>
      </w:r>
      <w:r w:rsidR="009F3DB4" w:rsidRPr="0037004C">
        <w:rPr>
          <w:spacing w:val="2"/>
          <w:rtl/>
        </w:rPr>
        <w:t xml:space="preserve"> </w:t>
      </w:r>
      <w:r w:rsidR="009F3DB4" w:rsidRPr="0037004C">
        <w:rPr>
          <w:rFonts w:hint="eastAsia"/>
          <w:spacing w:val="2"/>
          <w:rtl/>
        </w:rPr>
        <w:t>والتعليم</w:t>
      </w:r>
      <w:r w:rsidR="009F3DB4" w:rsidRPr="0037004C">
        <w:rPr>
          <w:spacing w:val="2"/>
          <w:rtl/>
        </w:rPr>
        <w:t xml:space="preserve"> </w:t>
      </w:r>
      <w:r w:rsidR="00FC4B51">
        <w:rPr>
          <w:spacing w:val="2"/>
          <w:rtl/>
        </w:rPr>
        <w:t>في</w:t>
      </w:r>
      <w:r w:rsidR="00FC4B51">
        <w:rPr>
          <w:spacing w:val="2"/>
        </w:rPr>
        <w:t xml:space="preserve"> </w:t>
      </w:r>
      <w:r w:rsidR="00FC4B51" w:rsidRPr="00FC4B51">
        <w:rPr>
          <w:rFonts w:hint="eastAsia"/>
          <w:spacing w:val="2"/>
          <w:rtl/>
        </w:rPr>
        <w:t>العديد</w:t>
      </w:r>
      <w:r w:rsidR="00FC4B51" w:rsidRPr="00FC4B51">
        <w:rPr>
          <w:spacing w:val="2"/>
          <w:rtl/>
        </w:rPr>
        <w:t xml:space="preserve"> </w:t>
      </w:r>
      <w:r w:rsidR="00FC4B51" w:rsidRPr="00FC4B51">
        <w:rPr>
          <w:rFonts w:hint="eastAsia"/>
          <w:spacing w:val="2"/>
          <w:rtl/>
        </w:rPr>
        <w:t>من</w:t>
      </w:r>
      <w:r w:rsidR="00FC4B51">
        <w:rPr>
          <w:spacing w:val="2"/>
        </w:rPr>
        <w:t xml:space="preserve"> </w:t>
      </w:r>
      <w:r w:rsidRPr="0037004C">
        <w:rPr>
          <w:spacing w:val="2"/>
          <w:rtl/>
        </w:rPr>
        <w:t>البلدان، ما</w:t>
      </w:r>
      <w:r w:rsidR="00D86FB4" w:rsidRPr="0037004C">
        <w:rPr>
          <w:rFonts w:hint="cs"/>
          <w:spacing w:val="2"/>
          <w:rtl/>
        </w:rPr>
        <w:t> </w:t>
      </w:r>
      <w:r w:rsidRPr="0037004C">
        <w:rPr>
          <w:spacing w:val="2"/>
          <w:rtl/>
        </w:rPr>
        <w:t>يشير إلى أن المكاسب في الرفاه المادي في المنطقة قد</w:t>
      </w:r>
      <w:r w:rsidR="00D86FB4" w:rsidRPr="0037004C">
        <w:rPr>
          <w:rFonts w:hint="cs"/>
          <w:spacing w:val="2"/>
          <w:rtl/>
        </w:rPr>
        <w:t> </w:t>
      </w:r>
      <w:r w:rsidRPr="0037004C">
        <w:rPr>
          <w:spacing w:val="2"/>
          <w:rtl/>
        </w:rPr>
        <w:t>تكون متأخرة عن المكاسب في رأس المال البشري.</w:t>
      </w:r>
      <w:bookmarkStart w:id="17" w:name="_Toc40281331"/>
    </w:p>
    <w:p w14:paraId="044A44BF" w14:textId="77777777" w:rsidR="00E71656" w:rsidRPr="001C539F" w:rsidRDefault="00E71656" w:rsidP="00994380">
      <w:pPr>
        <w:keepNext/>
        <w:keepLines/>
        <w:rPr>
          <w:rFonts w:hint="default"/>
        </w:rPr>
        <w:sectPr w:rsidR="00E71656" w:rsidRPr="001C539F" w:rsidSect="004B1212">
          <w:footerReference w:type="first" r:id="rId44"/>
          <w:type w:val="continuous"/>
          <w:pgSz w:w="12191" w:h="15536" w:code="1"/>
          <w:pgMar w:top="1588" w:right="1588" w:bottom="1418" w:left="1588" w:header="1588" w:footer="851" w:gutter="0"/>
          <w:cols w:num="2" w:space="284"/>
          <w:titlePg/>
          <w:bidi/>
          <w:docGrid w:linePitch="360"/>
        </w:sectPr>
      </w:pPr>
      <w:bookmarkStart w:id="18" w:name="_Toc49190074"/>
    </w:p>
    <w:p w14:paraId="39AF7345" w14:textId="4A0812E5" w:rsidR="00EE0C1E" w:rsidRPr="001C539F" w:rsidRDefault="005F0550" w:rsidP="009B7C10">
      <w:pPr>
        <w:pStyle w:val="Caption"/>
        <w:spacing w:before="480"/>
        <w:rPr>
          <w:rtl/>
          <w:lang w:val="ar-SA"/>
        </w:rPr>
      </w:pPr>
      <w:bookmarkStart w:id="19" w:name="_Ref49799885"/>
      <w:bookmarkStart w:id="20" w:name="_Toc49799136"/>
      <w:r w:rsidRPr="005F0550">
        <w:rPr>
          <w:b/>
          <w:bCs/>
          <w:rtl/>
        </w:rPr>
        <w:t xml:space="preserve">الشكل </w:t>
      </w:r>
      <w:r w:rsidRPr="005F0550">
        <w:rPr>
          <w:b/>
          <w:bCs/>
          <w:rtl/>
        </w:rPr>
        <w:fldChar w:fldCharType="begin"/>
      </w:r>
      <w:r w:rsidRPr="00AA365F">
        <w:rPr>
          <w:b/>
          <w:bCs/>
          <w:rtl/>
        </w:rPr>
        <w:instrText xml:space="preserve"> </w:instrText>
      </w:r>
      <w:r w:rsidRPr="00AA365F">
        <w:rPr>
          <w:b/>
          <w:bCs/>
        </w:rPr>
        <w:instrText>SEQ</w:instrText>
      </w:r>
      <w:r w:rsidRPr="00AA365F">
        <w:rPr>
          <w:b/>
          <w:bCs/>
          <w:rtl/>
        </w:rPr>
        <w:instrText xml:space="preserve"> الشكل \* </w:instrText>
      </w:r>
      <w:r w:rsidRPr="00AA365F">
        <w:rPr>
          <w:b/>
          <w:bCs/>
        </w:rPr>
        <w:instrText>ARABIC</w:instrText>
      </w:r>
      <w:r w:rsidRPr="00AA365F">
        <w:rPr>
          <w:b/>
          <w:bCs/>
          <w:rtl/>
        </w:rPr>
        <w:instrText xml:space="preserve"> </w:instrText>
      </w:r>
      <w:r w:rsidRPr="005F0550">
        <w:rPr>
          <w:b/>
          <w:bCs/>
          <w:rtl/>
        </w:rPr>
        <w:fldChar w:fldCharType="separate"/>
      </w:r>
      <w:r w:rsidR="002B0049">
        <w:rPr>
          <w:b/>
          <w:bCs/>
          <w:noProof/>
          <w:rtl/>
        </w:rPr>
        <w:t>2</w:t>
      </w:r>
      <w:r w:rsidRPr="005F0550">
        <w:rPr>
          <w:b/>
          <w:bCs/>
          <w:rtl/>
        </w:rPr>
        <w:fldChar w:fldCharType="end"/>
      </w:r>
      <w:bookmarkEnd w:id="19"/>
      <w:r w:rsidR="00EE0C1E" w:rsidRPr="005F0550">
        <w:rPr>
          <w:b/>
          <w:bCs/>
          <w:rtl/>
        </w:rPr>
        <w:t>-</w:t>
      </w:r>
      <w:r w:rsidR="00EE0C1E" w:rsidRPr="00721316">
        <w:rPr>
          <w:rtl/>
        </w:rPr>
        <w:tab/>
      </w:r>
      <w:r w:rsidR="00EE0C1E" w:rsidRPr="001C539F">
        <w:rPr>
          <w:rtl/>
        </w:rPr>
        <w:t>متوسط شدة الحرمان: الدليل العربي الأصلي للفقر المتعدد الأبعاد مقابل الدليل المنقّ</w:t>
      </w:r>
      <w:r w:rsidR="004D61ED">
        <w:rPr>
          <w:rFonts w:hint="cs"/>
          <w:rtl/>
        </w:rPr>
        <w:t>َ</w:t>
      </w:r>
      <w:r w:rsidR="00EE0C1E" w:rsidRPr="001C539F">
        <w:rPr>
          <w:rtl/>
        </w:rPr>
        <w:t>ح للفقر المتعدد</w:t>
      </w:r>
      <w:r w:rsidR="0037364D">
        <w:rPr>
          <w:rFonts w:cs="Calibri" w:hint="cs"/>
          <w:rtl/>
        </w:rPr>
        <w:t> </w:t>
      </w:r>
      <w:r w:rsidR="00EE0C1E" w:rsidRPr="001C539F">
        <w:rPr>
          <w:rtl/>
        </w:rPr>
        <w:t>الأبعاد</w:t>
      </w:r>
      <w:bookmarkEnd w:id="17"/>
      <w:bookmarkEnd w:id="18"/>
      <w:bookmarkEnd w:id="20"/>
    </w:p>
    <w:p w14:paraId="2330926F" w14:textId="58DADD72" w:rsidR="00EE0C1E" w:rsidRPr="001C539F" w:rsidRDefault="000069D7">
      <w:pPr>
        <w:rPr>
          <w:rFonts w:hint="default"/>
        </w:rPr>
      </w:pPr>
      <w:r w:rsidRPr="001C539F">
        <w:rPr>
          <w:noProof/>
          <w:lang w:val="en-US"/>
        </w:rPr>
        <w:drawing>
          <wp:inline distT="0" distB="0" distL="0" distR="0" wp14:anchorId="5F6E5673" wp14:editId="7E63EA12">
            <wp:extent cx="5687695" cy="2700000"/>
            <wp:effectExtent l="0" t="0" r="8255" b="57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26E9A1A" w14:textId="525B1CD2" w:rsidR="0090389F" w:rsidRPr="006E0F28" w:rsidRDefault="001C48AB" w:rsidP="004B1212">
      <w:pPr>
        <w:pStyle w:val="Style16"/>
        <w:spacing w:before="120"/>
        <w:rPr>
          <w:rtl/>
          <w:lang w:val="ar-SA" w:eastAsia="zh-TW"/>
        </w:rPr>
      </w:pPr>
      <w:r w:rsidRPr="00721316">
        <w:rPr>
          <w:rFonts w:ascii="Traditional Arabic" w:cs="Traditional Arabic"/>
          <w:b/>
          <w:bCs/>
          <w:noProof/>
          <w:color w:val="000000" w:themeColor="text1"/>
          <w:rtl/>
          <w:lang w:bidi="ar-SA"/>
        </w:rPr>
        <mc:AlternateContent>
          <mc:Choice Requires="wps">
            <w:drawing>
              <wp:anchor distT="0" distB="0" distL="114300" distR="114300" simplePos="0" relativeHeight="251681792" behindDoc="0" locked="0" layoutInCell="1" allowOverlap="1" wp14:anchorId="0AE2338E" wp14:editId="65CACAAC">
                <wp:simplePos x="0" y="0"/>
                <wp:positionH relativeFrom="column">
                  <wp:posOffset>0</wp:posOffset>
                </wp:positionH>
                <wp:positionV relativeFrom="paragraph">
                  <wp:posOffset>40478</wp:posOffset>
                </wp:positionV>
                <wp:extent cx="5688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688000" cy="0"/>
                        </a:xfrm>
                        <a:prstGeom prst="line">
                          <a:avLst/>
                        </a:prstGeom>
                        <a:ln w="12700">
                          <a:solidFill>
                            <a:srgbClr val="ADAFB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eLuna="https://cms.unov.org/eLuna/2015/main" xmlns:c="http://schemas.openxmlformats.org/drawingml/2006/chart" xmlns:a14="http://schemas.microsoft.com/office/drawing/2010/main" xmlns:pic="http://schemas.openxmlformats.org/drawingml/2006/picture" xmlns:a="http://schemas.openxmlformats.org/drawingml/2006/main" xmlns:mv="urn:schemas-microsoft-com:mac:vml" xmlns:mo="http://schemas.microsoft.com/office/mac/office/2008/main">
            <w:pict>
              <v:line xmlns:o="urn:schemas-microsoft-com:office:office" xmlns:v="urn:schemas-microsoft-com:vml" id="Straight Connector 3"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dafb2" strokeweight="1pt" from="0,3.2pt" to="447.85pt,3.2pt" w14:anchorId="3354F7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">
                <v:stroke joinstyle="miter"/>
              </v:line>
            </w:pict>
          </mc:Fallback>
        </mc:AlternateContent>
      </w:r>
      <w:r w:rsidRPr="00721316">
        <w:rPr>
          <w:b/>
          <w:bCs/>
          <w:rtl/>
        </w:rPr>
        <w:t xml:space="preserve">المصدر: </w:t>
      </w:r>
      <w:r w:rsidRPr="006E0F28">
        <w:rPr>
          <w:rtl/>
        </w:rPr>
        <w:t>حسابات الإسكوا و</w:t>
      </w:r>
      <w:r w:rsidRPr="00721316">
        <w:rPr>
          <w:rStyle w:val="Style31"/>
        </w:rPr>
        <w:t>E/ESCWA/EDID/2017/2</w:t>
      </w:r>
      <w:r w:rsidRPr="006E0F28">
        <w:rPr>
          <w:rtl/>
        </w:rPr>
        <w:t>.</w:t>
      </w:r>
    </w:p>
    <w:p w14:paraId="4FB39413" w14:textId="5011726F" w:rsidR="008F5532" w:rsidRDefault="00EE0C1E" w:rsidP="00721316">
      <w:pPr>
        <w:pStyle w:val="Style16"/>
        <w:spacing w:before="0"/>
      </w:pPr>
      <w:r w:rsidRPr="00721316">
        <w:rPr>
          <w:b/>
          <w:bCs/>
          <w:rtl/>
        </w:rPr>
        <w:t>ملاحظات:</w:t>
      </w:r>
      <w:r w:rsidRPr="006E0F28">
        <w:rPr>
          <w:rtl/>
        </w:rPr>
        <w:t xml:space="preserve"> لم تُدرَج دولة فلسطين في التقرير العربي الأول حول الفقر المتعدد الأبعاد </w:t>
      </w:r>
      <w:r w:rsidRPr="00721316">
        <w:rPr>
          <w:rStyle w:val="Style31"/>
          <w:rtl/>
        </w:rPr>
        <w:t>(2017)</w:t>
      </w:r>
      <w:r w:rsidRPr="006E0F28">
        <w:rPr>
          <w:rtl/>
        </w:rPr>
        <w:t xml:space="preserve">. جرى حساب المتوسطات المرجحة بعدد السكان في </w:t>
      </w:r>
      <w:r w:rsidRPr="00721316">
        <w:rPr>
          <w:rStyle w:val="Style31"/>
          <w:rtl/>
        </w:rPr>
        <w:t>11</w:t>
      </w:r>
      <w:r w:rsidRPr="006E0F28">
        <w:rPr>
          <w:rtl/>
        </w:rPr>
        <w:t xml:space="preserve"> بلداً باستخدام عدد السكان في عام </w:t>
      </w:r>
      <w:r w:rsidRPr="00721316">
        <w:rPr>
          <w:rStyle w:val="Style31"/>
          <w:rtl/>
        </w:rPr>
        <w:t>2015</w:t>
      </w:r>
      <w:r w:rsidRPr="006E0F28">
        <w:rPr>
          <w:rFonts w:ascii="Traditional Arabic" w:cs="Traditional Arabic"/>
          <w:rtl/>
        </w:rPr>
        <w:t>.</w:t>
      </w:r>
      <w:r w:rsidRPr="006E0F28">
        <w:rPr>
          <w:rtl/>
        </w:rPr>
        <w:t xml:space="preserve"> وقد استُمدَّت البيانات المتعلقة بالسكان من قاعدة بيانات البنك الدولي (التي جرى الاطلاع عليها في </w:t>
      </w:r>
      <w:r w:rsidR="00D91CC4">
        <w:rPr>
          <w:rtl/>
        </w:rPr>
        <w:br/>
      </w:r>
      <w:r w:rsidRPr="00721316">
        <w:rPr>
          <w:rStyle w:val="Style31"/>
          <w:rtl/>
        </w:rPr>
        <w:t>30</w:t>
      </w:r>
      <w:r w:rsidRPr="006E0F28">
        <w:rPr>
          <w:rtl/>
        </w:rPr>
        <w:t xml:space="preserve"> تموز/يوليو </w:t>
      </w:r>
      <w:r w:rsidRPr="00721316">
        <w:rPr>
          <w:rStyle w:val="Style31"/>
          <w:rtl/>
        </w:rPr>
        <w:t>2019</w:t>
      </w:r>
      <w:r w:rsidRPr="006E0F28">
        <w:rPr>
          <w:rFonts w:ascii="Traditional Arabic" w:cs="Traditional Arabic"/>
          <w:rtl/>
        </w:rPr>
        <w:t>)</w:t>
      </w:r>
      <w:r w:rsidRPr="006E0F28">
        <w:rPr>
          <w:rtl/>
        </w:rPr>
        <w:t>.</w:t>
      </w:r>
    </w:p>
    <w:p w14:paraId="63013F88" w14:textId="7E1904C3" w:rsidR="00DB393C" w:rsidRPr="0037364D" w:rsidRDefault="005F0550" w:rsidP="0037364D">
      <w:pPr>
        <w:pStyle w:val="Caption"/>
        <w:keepNext/>
        <w:keepLines/>
        <w:spacing w:before="0"/>
        <w:rPr>
          <w:rtl/>
        </w:rPr>
      </w:pPr>
      <w:bookmarkStart w:id="21" w:name="_Ref49799867"/>
      <w:bookmarkStart w:id="22" w:name="_Toc49190075"/>
      <w:bookmarkStart w:id="23" w:name="_Toc49799137"/>
      <w:r w:rsidRPr="0037364D">
        <w:rPr>
          <w:b/>
          <w:bCs/>
          <w:rtl/>
        </w:rPr>
        <w:lastRenderedPageBreak/>
        <w:t xml:space="preserve">الشكل </w:t>
      </w:r>
      <w:r w:rsidRPr="0037364D">
        <w:rPr>
          <w:b/>
          <w:bCs/>
          <w:rtl/>
        </w:rPr>
        <w:fldChar w:fldCharType="begin"/>
      </w:r>
      <w:r w:rsidRPr="0037364D">
        <w:rPr>
          <w:b/>
          <w:bCs/>
          <w:rtl/>
        </w:rPr>
        <w:instrText xml:space="preserve"> </w:instrText>
      </w:r>
      <w:r w:rsidRPr="0037364D">
        <w:rPr>
          <w:b/>
          <w:bCs/>
        </w:rPr>
        <w:instrText>SEQ</w:instrText>
      </w:r>
      <w:r w:rsidRPr="0037364D">
        <w:rPr>
          <w:b/>
          <w:bCs/>
          <w:rtl/>
        </w:rPr>
        <w:instrText xml:space="preserve"> الشكل \* </w:instrText>
      </w:r>
      <w:r w:rsidRPr="0037364D">
        <w:rPr>
          <w:b/>
          <w:bCs/>
        </w:rPr>
        <w:instrText>ARABIC</w:instrText>
      </w:r>
      <w:r w:rsidRPr="0037364D">
        <w:rPr>
          <w:b/>
          <w:bCs/>
          <w:rtl/>
        </w:rPr>
        <w:instrText xml:space="preserve"> </w:instrText>
      </w:r>
      <w:r w:rsidRPr="0037364D">
        <w:rPr>
          <w:b/>
          <w:bCs/>
          <w:rtl/>
        </w:rPr>
        <w:fldChar w:fldCharType="separate"/>
      </w:r>
      <w:r w:rsidR="002B0049">
        <w:rPr>
          <w:b/>
          <w:bCs/>
          <w:noProof/>
          <w:rtl/>
        </w:rPr>
        <w:t>3</w:t>
      </w:r>
      <w:r w:rsidRPr="0037364D">
        <w:rPr>
          <w:b/>
          <w:bCs/>
          <w:rtl/>
        </w:rPr>
        <w:fldChar w:fldCharType="end"/>
      </w:r>
      <w:bookmarkEnd w:id="21"/>
      <w:r w:rsidR="00E131DC" w:rsidRPr="0037364D">
        <w:rPr>
          <w:b/>
          <w:bCs/>
          <w:rtl/>
        </w:rPr>
        <w:t>-</w:t>
      </w:r>
      <w:r w:rsidR="00E131DC" w:rsidRPr="0037364D">
        <w:rPr>
          <w:rtl/>
        </w:rPr>
        <w:tab/>
        <w:t>مساهمة الأبعاد في الفقر المتعدد الأبعاد (بالنسبة المئوية) وفقاً للدليل المنقّ</w:t>
      </w:r>
      <w:r w:rsidR="004D61ED" w:rsidRPr="0037364D">
        <w:rPr>
          <w:rtl/>
        </w:rPr>
        <w:t>َ</w:t>
      </w:r>
      <w:r w:rsidR="00E131DC" w:rsidRPr="0037364D">
        <w:rPr>
          <w:rtl/>
        </w:rPr>
        <w:t>ح للفقر المتعدد</w:t>
      </w:r>
      <w:r w:rsidR="00F92AE9" w:rsidRPr="0037364D">
        <w:rPr>
          <w:rFonts w:ascii="Calibri" w:hAnsi="Calibri" w:cs="Calibri" w:hint="cs"/>
          <w:rtl/>
        </w:rPr>
        <w:t> </w:t>
      </w:r>
      <w:r w:rsidR="00E131DC" w:rsidRPr="0037364D">
        <w:rPr>
          <w:rtl/>
        </w:rPr>
        <w:t>الأبعاد</w:t>
      </w:r>
      <w:bookmarkEnd w:id="22"/>
      <w:bookmarkEnd w:id="23"/>
    </w:p>
    <w:p w14:paraId="71BD2BAC" w14:textId="0F4E0E43" w:rsidR="00E131DC" w:rsidRPr="001C539F" w:rsidRDefault="000069D7" w:rsidP="00DB393C">
      <w:pPr>
        <w:jc w:val="center"/>
        <w:rPr>
          <w:rFonts w:hint="default"/>
        </w:rPr>
      </w:pPr>
      <w:r w:rsidRPr="00FF6E83">
        <w:rPr>
          <w:noProof/>
          <w:lang w:val="en-US"/>
        </w:rPr>
        <w:drawing>
          <wp:inline distT="0" distB="0" distL="0" distR="0" wp14:anchorId="4085DA1C" wp14:editId="1411C266">
            <wp:extent cx="5688000" cy="2880000"/>
            <wp:effectExtent l="0" t="0" r="825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0ED9AF0" w14:textId="183E8D51" w:rsidR="0090389F" w:rsidRPr="001C539F" w:rsidRDefault="001C48AB" w:rsidP="00591CB5">
      <w:pPr>
        <w:pStyle w:val="Style16"/>
        <w:spacing w:before="120"/>
        <w:rPr>
          <w:rtl/>
          <w:lang w:val="ar-SA" w:eastAsia="zh-TW"/>
        </w:rPr>
      </w:pPr>
      <w:r w:rsidRPr="00721316">
        <w:rPr>
          <w:rFonts w:ascii="Traditional Arabic" w:cs="Traditional Arabic"/>
          <w:b/>
          <w:bCs/>
          <w:noProof/>
          <w:color w:val="000000" w:themeColor="text1"/>
          <w:rtl/>
          <w:lang w:bidi="ar-SA"/>
        </w:rPr>
        <mc:AlternateContent>
          <mc:Choice Requires="wps">
            <w:drawing>
              <wp:anchor distT="0" distB="0" distL="114300" distR="114300" simplePos="0" relativeHeight="251679744" behindDoc="0" locked="0" layoutInCell="1" allowOverlap="1" wp14:anchorId="15D8CF53" wp14:editId="54747A11">
                <wp:simplePos x="0" y="0"/>
                <wp:positionH relativeFrom="column">
                  <wp:posOffset>0</wp:posOffset>
                </wp:positionH>
                <wp:positionV relativeFrom="paragraph">
                  <wp:posOffset>39532</wp:posOffset>
                </wp:positionV>
                <wp:extent cx="5688000" cy="0"/>
                <wp:effectExtent l="0" t="0" r="0" b="0"/>
                <wp:wrapNone/>
                <wp:docPr id="46" name="Straight Connector 46"/>
                <wp:cNvGraphicFramePr/>
                <a:graphic xmlns:a="http://schemas.openxmlformats.org/drawingml/2006/main">
                  <a:graphicData uri="http://schemas.microsoft.com/office/word/2010/wordprocessingShape">
                    <wps:wsp>
                      <wps:cNvCnPr/>
                      <wps:spPr>
                        <a:xfrm>
                          <a:off x="0" y="0"/>
                          <a:ext cx="5688000" cy="0"/>
                        </a:xfrm>
                        <a:prstGeom prst="line">
                          <a:avLst/>
                        </a:prstGeom>
                        <a:ln w="12700">
                          <a:solidFill>
                            <a:srgbClr val="ADAFB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eLuna="https://cms.unov.org/eLuna/2015/main" xmlns:c="http://schemas.openxmlformats.org/drawingml/2006/chart" xmlns:a14="http://schemas.microsoft.com/office/drawing/2010/main" xmlns:pic="http://schemas.openxmlformats.org/drawingml/2006/picture" xmlns:a="http://schemas.openxmlformats.org/drawingml/2006/main" xmlns:mv="urn:schemas-microsoft-com:mac:vml" xmlns:mo="http://schemas.microsoft.com/office/mac/office/2008/main">
            <w:pict>
              <v:line xmlns:o="urn:schemas-microsoft-com:office:office" xmlns:v="urn:schemas-microsoft-com:vml" id="Straight Connector 4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adafb2" strokeweight="1pt" from="0,3.1pt" to="447.85pt,3.1pt" w14:anchorId="28B3A1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">
                <v:stroke joinstyle="miter"/>
              </v:line>
            </w:pict>
          </mc:Fallback>
        </mc:AlternateContent>
      </w:r>
      <w:r w:rsidRPr="00721316">
        <w:rPr>
          <w:b/>
          <w:bCs/>
          <w:rtl/>
        </w:rPr>
        <w:t xml:space="preserve">المصدر: </w:t>
      </w:r>
      <w:r w:rsidRPr="001C539F">
        <w:rPr>
          <w:rtl/>
        </w:rPr>
        <w:t>حسابات الإسكوا.</w:t>
      </w:r>
    </w:p>
    <w:p w14:paraId="2BDED366" w14:textId="5ADC897F" w:rsidR="009F3DB4" w:rsidRPr="001C539F" w:rsidRDefault="009F3DB4" w:rsidP="0037004C">
      <w:pPr>
        <w:pStyle w:val="Style16"/>
        <w:spacing w:before="0"/>
        <w:rPr>
          <w:rtl/>
          <w:lang w:val="ar-SA" w:eastAsia="zh-TW"/>
        </w:rPr>
      </w:pPr>
      <w:r w:rsidRPr="00721316">
        <w:rPr>
          <w:b/>
          <w:bCs/>
          <w:rtl/>
        </w:rPr>
        <w:t>ملاحظ</w:t>
      </w:r>
      <w:r>
        <w:rPr>
          <w:rFonts w:hint="cs"/>
          <w:b/>
          <w:bCs/>
          <w:rtl/>
        </w:rPr>
        <w:t>ة</w:t>
      </w:r>
      <w:r w:rsidRPr="00721316">
        <w:rPr>
          <w:b/>
          <w:bCs/>
          <w:rtl/>
        </w:rPr>
        <w:t>:</w:t>
      </w:r>
      <w:r w:rsidRPr="006E0F28">
        <w:rPr>
          <w:rtl/>
        </w:rPr>
        <w:t xml:space="preserve"> لم تُدرَج دولة فلسطين في التقرير العربي الأول حول الفقر المتعدد الأبعاد </w:t>
      </w:r>
      <w:r w:rsidRPr="0037004C">
        <w:rPr>
          <w:rStyle w:val="Style31"/>
          <w:rtl/>
        </w:rPr>
        <w:t>(2017)</w:t>
      </w:r>
      <w:r w:rsidRPr="006E0F28">
        <w:rPr>
          <w:rtl/>
        </w:rPr>
        <w:t>.</w:t>
      </w:r>
    </w:p>
    <w:p w14:paraId="24A0F122" w14:textId="77777777" w:rsidR="00BC1D22" w:rsidRPr="001C539F" w:rsidRDefault="00BC1D22">
      <w:pPr>
        <w:spacing w:after="160" w:line="259" w:lineRule="auto"/>
        <w:rPr>
          <w:rFonts w:ascii="Univers 57 Condensed" w:hAnsi="Univers 57 Condensed" w:cs="Univers 57 Condensed" w:hint="default"/>
          <w:b/>
          <w:bCs/>
        </w:rPr>
        <w:sectPr w:rsidR="00BC1D22" w:rsidRPr="001C539F" w:rsidSect="001C539F">
          <w:footerReference w:type="even" r:id="rId47"/>
          <w:footerReference w:type="default" r:id="rId48"/>
          <w:type w:val="continuous"/>
          <w:pgSz w:w="12191" w:h="15536" w:code="1"/>
          <w:pgMar w:top="1588" w:right="1588" w:bottom="1418" w:left="1588" w:header="1588" w:footer="851" w:gutter="0"/>
          <w:cols w:space="720"/>
          <w:titlePg/>
          <w:docGrid w:linePitch="360"/>
        </w:sectPr>
      </w:pPr>
    </w:p>
    <w:p w14:paraId="76EB869F" w14:textId="77777777" w:rsidR="00521E65" w:rsidRPr="001C539F" w:rsidRDefault="00521E65">
      <w:pPr>
        <w:spacing w:after="160" w:line="259" w:lineRule="auto"/>
        <w:rPr>
          <w:rFonts w:ascii="Univers 57 Condensed" w:hAnsi="Univers 57 Condensed" w:cs="Univers 57 Condensed" w:hint="default"/>
          <w:b/>
          <w:bCs/>
        </w:rPr>
        <w:sectPr w:rsidR="00521E65" w:rsidRPr="001C539F" w:rsidSect="001C539F">
          <w:headerReference w:type="first" r:id="rId49"/>
          <w:footerReference w:type="first" r:id="rId50"/>
          <w:pgSz w:w="12191" w:h="15536" w:code="1"/>
          <w:pgMar w:top="1588" w:right="1588" w:bottom="1418" w:left="1588" w:header="1588" w:footer="851" w:gutter="0"/>
          <w:cols w:space="720"/>
          <w:titlePg/>
          <w:docGrid w:linePitch="360"/>
        </w:sectPr>
      </w:pPr>
    </w:p>
    <w:bookmarkStart w:id="24" w:name="_Toc49246471"/>
    <w:bookmarkStart w:id="25" w:name="_Toc49799052"/>
    <w:p w14:paraId="12818F70" w14:textId="384F02FA" w:rsidR="002E33E6" w:rsidRPr="007B5F09" w:rsidRDefault="00C16D09" w:rsidP="00E62918">
      <w:pPr>
        <w:pStyle w:val="Heading2"/>
        <w:rPr>
          <w:rFonts w:cs="Times New Roman"/>
          <w:rtl/>
          <w:lang w:val="ar-SA" w:eastAsia="zh-TW"/>
        </w:rPr>
      </w:pPr>
      <w:r w:rsidRPr="007B5F09">
        <w:rPr>
          <w:rFonts w:ascii="Traditional Arabic"/>
          <w:noProof/>
          <w:rtl/>
        </w:rPr>
        <w:lastRenderedPageBreak/>
        <mc:AlternateContent>
          <mc:Choice Requires="wps">
            <w:drawing>
              <wp:anchor distT="0" distB="0" distL="114300" distR="114300" simplePos="0" relativeHeight="251677696" behindDoc="0" locked="0" layoutInCell="1" allowOverlap="1" wp14:anchorId="0A526038" wp14:editId="2B8FFD4D">
                <wp:simplePos x="0" y="0"/>
                <wp:positionH relativeFrom="page">
                  <wp:posOffset>5085715</wp:posOffset>
                </wp:positionH>
                <wp:positionV relativeFrom="paragraph">
                  <wp:posOffset>464185</wp:posOffset>
                </wp:positionV>
                <wp:extent cx="2678430" cy="0"/>
                <wp:effectExtent l="0" t="0" r="0" b="0"/>
                <wp:wrapNone/>
                <wp:docPr id="27" name="Straight Connector 27"/>
                <wp:cNvGraphicFramePr/>
                <a:graphic xmlns:a="http://schemas.openxmlformats.org/drawingml/2006/main">
                  <a:graphicData uri="http://schemas.microsoft.com/office/word/2010/wordprocessingShape">
                    <wps:wsp>
                      <wps:cNvCnPr/>
                      <wps:spPr>
                        <a:xfrm flipH="1">
                          <a:off x="0" y="0"/>
                          <a:ext cx="2678430" cy="0"/>
                        </a:xfrm>
                        <a:prstGeom prst="line">
                          <a:avLst/>
                        </a:prstGeom>
                        <a:ln w="19050">
                          <a:solidFill>
                            <a:srgbClr val="009B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mv="urn:schemas-microsoft-com:mac:vml" xmlns:mo="http://schemas.microsoft.com/office/mac/office/2008/main">
            <w:pict>
              <v:line w14:anchorId="1B4D5DC8" id="Straight Connector 27" o:spid="_x0000_s1026" style="position:absolute;flip:x;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00.45pt,36.55pt" to="611.3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" strokecolor="#009bd9" strokeweight="1.5pt">
                <v:stroke joinstyle="miter"/>
                <w10:wrap anchorx="page"/>
              </v:line>
            </w:pict>
          </mc:Fallback>
        </mc:AlternateContent>
      </w:r>
      <w:r w:rsidRPr="007B5F09">
        <w:rPr>
          <w:rtl/>
        </w:rPr>
        <w:t>رابعا</w:t>
      </w:r>
      <w:r w:rsidR="00721316">
        <w:rPr>
          <w:rFonts w:hint="cs"/>
          <w:rtl/>
        </w:rPr>
        <w:t>ً</w:t>
      </w:r>
      <w:r w:rsidRPr="007B5F09">
        <w:rPr>
          <w:rtl/>
        </w:rPr>
        <w:t>-</w:t>
      </w:r>
      <w:r w:rsidRPr="007B5F09">
        <w:rPr>
          <w:rtl/>
        </w:rPr>
        <w:tab/>
      </w:r>
      <w:bookmarkEnd w:id="24"/>
      <w:r w:rsidR="007B5F09">
        <w:rPr>
          <w:rtl/>
        </w:rPr>
        <w:t>الخلاصة</w:t>
      </w:r>
      <w:bookmarkEnd w:id="25"/>
    </w:p>
    <w:p w14:paraId="55F468E4" w14:textId="77777777" w:rsidR="00E71656" w:rsidRPr="001C539F" w:rsidRDefault="00E71656" w:rsidP="00E71656">
      <w:pPr>
        <w:rPr>
          <w:rFonts w:hint="default"/>
        </w:rPr>
        <w:sectPr w:rsidR="00E71656" w:rsidRPr="001C539F" w:rsidSect="001C539F">
          <w:headerReference w:type="first" r:id="rId51"/>
          <w:footerReference w:type="first" r:id="rId52"/>
          <w:pgSz w:w="12191" w:h="15536" w:code="1"/>
          <w:pgMar w:top="1588" w:right="1588" w:bottom="1418" w:left="1588" w:header="1588" w:footer="851" w:gutter="0"/>
          <w:cols w:space="720"/>
          <w:titlePg/>
          <w:docGrid w:linePitch="360"/>
        </w:sectPr>
      </w:pPr>
    </w:p>
    <w:p w14:paraId="3978CE39" w14:textId="77777777" w:rsidR="00642B46" w:rsidRDefault="002E33E6" w:rsidP="004B1212">
      <w:pPr>
        <w:pStyle w:val="Style7"/>
        <w:spacing w:before="0"/>
        <w:rPr>
          <w:rtl/>
        </w:rPr>
      </w:pPr>
      <w:r w:rsidRPr="00D86FB4">
        <w:rPr>
          <w:rtl/>
        </w:rPr>
        <w:t>نُقّح الدليل العربي للفقر المتعدد الأبعاد بناءً على توصية صادرة عن اجتماعٍ لفريق خبراء عُقد في عمّ</w:t>
      </w:r>
      <w:r w:rsidR="00916628" w:rsidRPr="00D86FB4">
        <w:rPr>
          <w:rFonts w:hint="cs"/>
          <w:rtl/>
        </w:rPr>
        <w:t>َ</w:t>
      </w:r>
      <w:r w:rsidRPr="00D86FB4">
        <w:rPr>
          <w:rtl/>
        </w:rPr>
        <w:t xml:space="preserve">ان في عام </w:t>
      </w:r>
      <w:r w:rsidRPr="00D86FB4">
        <w:rPr>
          <w:rStyle w:val="Style22"/>
          <w:spacing w:val="0"/>
          <w:rtl/>
        </w:rPr>
        <w:t>2019</w:t>
      </w:r>
      <w:r w:rsidRPr="00D86FB4">
        <w:rPr>
          <w:rtl/>
        </w:rPr>
        <w:t>. وقد وافقت جامعة الدول العربية، ومنظمات الأمم المتحدة الشريكة، ومبادرة أكسفورد، ومجموعة من الخبراء الإقليميين في ذلك الاجتماع على إجراء تحسينات في الدليل العربي بما يتناسب مع الواقع الإنمائي لغالبية البلدان العربية، وتيسير إمكانية المقارنة بين البلدان والفترات الزمنية، ومراعاة توافر البيانات في المسوح الديمغرافية والصحية الإقليمية.</w:t>
      </w:r>
    </w:p>
    <w:p w14:paraId="0F687802" w14:textId="74C15F7A" w:rsidR="002E33E6" w:rsidRDefault="002E33E6" w:rsidP="004B1212">
      <w:pPr>
        <w:pStyle w:val="Style7"/>
        <w:spacing w:before="0"/>
        <w:rPr>
          <w:rtl/>
        </w:rPr>
      </w:pPr>
      <w:r w:rsidRPr="00D86FB4">
        <w:rPr>
          <w:rtl/>
        </w:rPr>
        <w:t>والعمل الذي اضطلع به فريق الإسكوا بالشراكة مع مبادرة أكسفورد وجامعة الدول</w:t>
      </w:r>
      <w:r w:rsidR="00D86FB4">
        <w:rPr>
          <w:rFonts w:hint="cs"/>
          <w:rtl/>
        </w:rPr>
        <w:t> </w:t>
      </w:r>
      <w:r w:rsidRPr="00D86FB4">
        <w:rPr>
          <w:rtl/>
        </w:rPr>
        <w:t>العربية خلال الأشهر الثمانية منذ اجتماع فريق</w:t>
      </w:r>
      <w:r w:rsidR="00D86FB4">
        <w:rPr>
          <w:rFonts w:hint="cs"/>
          <w:rtl/>
        </w:rPr>
        <w:t> </w:t>
      </w:r>
      <w:r w:rsidRPr="00D86FB4">
        <w:rPr>
          <w:rtl/>
        </w:rPr>
        <w:t xml:space="preserve">الخبراء </w:t>
      </w:r>
      <w:r w:rsidRPr="00D86FB4">
        <w:rPr>
          <w:rFonts w:hint="eastAsia"/>
          <w:rtl/>
        </w:rPr>
        <w:t>في</w:t>
      </w:r>
      <w:r w:rsidRPr="00D86FB4">
        <w:rPr>
          <w:rtl/>
        </w:rPr>
        <w:t xml:space="preserve"> </w:t>
      </w:r>
      <w:r w:rsidRPr="00D86FB4">
        <w:rPr>
          <w:rFonts w:hint="eastAsia"/>
          <w:rtl/>
        </w:rPr>
        <w:t>عم</w:t>
      </w:r>
      <w:r w:rsidR="00916628" w:rsidRPr="00D86FB4">
        <w:rPr>
          <w:rFonts w:hint="eastAsia"/>
          <w:rtl/>
        </w:rPr>
        <w:t>َّ</w:t>
      </w:r>
      <w:r w:rsidRPr="00D86FB4">
        <w:rPr>
          <w:rFonts w:hint="eastAsia"/>
          <w:rtl/>
        </w:rPr>
        <w:t>ان</w:t>
      </w:r>
      <w:r w:rsidRPr="00D86FB4">
        <w:rPr>
          <w:rtl/>
        </w:rPr>
        <w:t>، يشير، وبدرجة عالية من الثقة، إلى أن الدليل العربي المنق</w:t>
      </w:r>
      <w:r w:rsidR="004D61ED">
        <w:rPr>
          <w:rFonts w:hint="cs"/>
          <w:rtl/>
        </w:rPr>
        <w:t>َّ</w:t>
      </w:r>
      <w:r w:rsidRPr="00D86FB4">
        <w:rPr>
          <w:rtl/>
        </w:rPr>
        <w:t xml:space="preserve">ح للفقر المتعدد الأبعاد </w:t>
      </w:r>
      <w:r w:rsidRPr="00D86FB4">
        <w:rPr>
          <w:rtl/>
        </w:rPr>
        <w:t xml:space="preserve">لديه خصائص مفاهيمية وإحصائية </w:t>
      </w:r>
      <w:proofErr w:type="spellStart"/>
      <w:r w:rsidRPr="00D86FB4">
        <w:rPr>
          <w:rtl/>
        </w:rPr>
        <w:t>مؤاتية</w:t>
      </w:r>
      <w:proofErr w:type="spellEnd"/>
      <w:r w:rsidRPr="00D86FB4">
        <w:rPr>
          <w:rtl/>
        </w:rPr>
        <w:t xml:space="preserve"> لالتقاط الفقر المعتدل المستوى، وبمختلف أبعاده، في</w:t>
      </w:r>
      <w:r w:rsidR="0037364D">
        <w:rPr>
          <w:rFonts w:hint="cs"/>
          <w:rtl/>
        </w:rPr>
        <w:t> </w:t>
      </w:r>
      <w:r w:rsidRPr="00D86FB4">
        <w:rPr>
          <w:rtl/>
        </w:rPr>
        <w:t>المنطقة العربية.</w:t>
      </w:r>
    </w:p>
    <w:p w14:paraId="69330C3C" w14:textId="33C64446" w:rsidR="007B25AB" w:rsidRPr="0037004C" w:rsidRDefault="007B25AB" w:rsidP="0037004C">
      <w:pPr>
        <w:pStyle w:val="Style7"/>
        <w:rPr>
          <w:rtl/>
        </w:rPr>
      </w:pPr>
      <w:r w:rsidRPr="0037004C">
        <w:rPr>
          <w:rtl/>
        </w:rPr>
        <w:t xml:space="preserve">وسيستخدم الإطار المقترح في إعداد التقرير العربي الثاني حول الفقر </w:t>
      </w:r>
      <w:r w:rsidRPr="0037004C">
        <w:rPr>
          <w:rFonts w:hint="eastAsia"/>
          <w:rtl/>
        </w:rPr>
        <w:t>المتعدد</w:t>
      </w:r>
      <w:r w:rsidRPr="0037004C">
        <w:rPr>
          <w:rtl/>
        </w:rPr>
        <w:t xml:space="preserve"> </w:t>
      </w:r>
      <w:r w:rsidRPr="0037004C">
        <w:rPr>
          <w:rFonts w:hint="eastAsia"/>
          <w:rtl/>
        </w:rPr>
        <w:t>الأبعاد</w:t>
      </w:r>
      <w:r w:rsidRPr="0037004C">
        <w:rPr>
          <w:rtl/>
        </w:rPr>
        <w:t>. في ضوء الآثار المستمرة والمتفاقمة لجائحة كوفيد-</w:t>
      </w:r>
      <w:r w:rsidRPr="0037004C">
        <w:rPr>
          <w:rStyle w:val="Style22"/>
          <w:rtl/>
        </w:rPr>
        <w:t>19</w:t>
      </w:r>
      <w:r w:rsidRPr="0037004C">
        <w:rPr>
          <w:rtl/>
        </w:rPr>
        <w:t xml:space="preserve"> وانعكاسها على الفقر النقدي والفقر المتعدد الأبعاد في المنطقة. ولأن الحاجة ماسة إلى فهم هذه الأزمة من جميع جوانبها، سيتضمن التقرير فصل</w:t>
      </w:r>
      <w:r w:rsidR="00FA542F" w:rsidRPr="0037004C">
        <w:rPr>
          <w:rtl/>
        </w:rPr>
        <w:t>اً</w:t>
      </w:r>
      <w:r w:rsidRPr="0037004C">
        <w:rPr>
          <w:rtl/>
        </w:rPr>
        <w:t xml:space="preserve"> عن الآثار المتوقعة لجائحة كوفيد-</w:t>
      </w:r>
      <w:r w:rsidRPr="0037004C">
        <w:rPr>
          <w:rStyle w:val="Style22"/>
          <w:rtl/>
        </w:rPr>
        <w:t>19</w:t>
      </w:r>
      <w:r w:rsidRPr="0037004C">
        <w:rPr>
          <w:rtl/>
        </w:rPr>
        <w:t xml:space="preserve"> على الفقر الإقليمي.</w:t>
      </w:r>
    </w:p>
    <w:p w14:paraId="7E662C6C" w14:textId="72350BD8" w:rsidR="00FE53F1" w:rsidRPr="001C539F" w:rsidRDefault="006B434F" w:rsidP="00D86FB4">
      <w:pPr>
        <w:pStyle w:val="Style7"/>
        <w:sectPr w:rsidR="00FE53F1" w:rsidRPr="001C539F" w:rsidSect="00721316">
          <w:type w:val="continuous"/>
          <w:pgSz w:w="12191" w:h="15536" w:code="1"/>
          <w:pgMar w:top="1588" w:right="1588" w:bottom="1418" w:left="1588" w:header="1588" w:footer="851" w:gutter="0"/>
          <w:pgNumType w:start="1"/>
          <w:cols w:num="2" w:space="284"/>
          <w:titlePg/>
          <w:bidi/>
          <w:docGrid w:linePitch="360"/>
        </w:sectPr>
      </w:pPr>
      <w:r w:rsidRPr="006B434F">
        <w:rPr>
          <w:rFonts w:hint="eastAsia"/>
          <w:rtl/>
        </w:rPr>
        <w:t>وأخيراً،</w:t>
      </w:r>
      <w:r w:rsidRPr="006B434F">
        <w:rPr>
          <w:rtl/>
        </w:rPr>
        <w:t xml:space="preserve"> </w:t>
      </w:r>
      <w:r w:rsidRPr="006B434F">
        <w:rPr>
          <w:rFonts w:hint="eastAsia"/>
          <w:rtl/>
        </w:rPr>
        <w:t>فإن</w:t>
      </w:r>
      <w:r w:rsidRPr="006B434F">
        <w:rPr>
          <w:rtl/>
        </w:rPr>
        <w:t xml:space="preserve"> </w:t>
      </w:r>
      <w:r w:rsidRPr="006B434F">
        <w:rPr>
          <w:rFonts w:hint="eastAsia"/>
          <w:rtl/>
        </w:rPr>
        <w:t>في</w:t>
      </w:r>
      <w:r w:rsidRPr="006B434F">
        <w:rPr>
          <w:rtl/>
        </w:rPr>
        <w:t xml:space="preserve"> </w:t>
      </w:r>
      <w:r w:rsidRPr="006B434F">
        <w:rPr>
          <w:rFonts w:hint="eastAsia"/>
          <w:rtl/>
        </w:rPr>
        <w:t>مقترح</w:t>
      </w:r>
      <w:r w:rsidRPr="006B434F">
        <w:rPr>
          <w:rtl/>
        </w:rPr>
        <w:t xml:space="preserve"> </w:t>
      </w:r>
      <w:r w:rsidRPr="006B434F">
        <w:rPr>
          <w:rFonts w:hint="eastAsia"/>
          <w:rtl/>
        </w:rPr>
        <w:t>الدليل</w:t>
      </w:r>
      <w:r w:rsidRPr="006B434F">
        <w:rPr>
          <w:rtl/>
        </w:rPr>
        <w:t xml:space="preserve"> </w:t>
      </w:r>
      <w:r w:rsidRPr="006B434F">
        <w:rPr>
          <w:rFonts w:hint="eastAsia"/>
          <w:rtl/>
        </w:rPr>
        <w:t>المنقح</w:t>
      </w:r>
      <w:r w:rsidRPr="006B434F">
        <w:rPr>
          <w:rtl/>
        </w:rPr>
        <w:t xml:space="preserve"> </w:t>
      </w:r>
      <w:r w:rsidRPr="006B434F">
        <w:rPr>
          <w:rFonts w:hint="eastAsia"/>
          <w:rtl/>
        </w:rPr>
        <w:t>للفقر</w:t>
      </w:r>
      <w:r w:rsidRPr="006B434F">
        <w:rPr>
          <w:rtl/>
        </w:rPr>
        <w:t xml:space="preserve"> </w:t>
      </w:r>
      <w:r w:rsidRPr="006B434F">
        <w:rPr>
          <w:rFonts w:hint="eastAsia"/>
          <w:rtl/>
        </w:rPr>
        <w:t>المتعدد</w:t>
      </w:r>
      <w:r w:rsidRPr="006B434F">
        <w:rPr>
          <w:rtl/>
        </w:rPr>
        <w:t xml:space="preserve"> </w:t>
      </w:r>
      <w:r w:rsidRPr="006B434F">
        <w:rPr>
          <w:rFonts w:hint="eastAsia"/>
          <w:rtl/>
        </w:rPr>
        <w:t>الأبعاد</w:t>
      </w:r>
      <w:r w:rsidRPr="006B434F">
        <w:rPr>
          <w:rtl/>
        </w:rPr>
        <w:t xml:space="preserve"> </w:t>
      </w:r>
      <w:r w:rsidRPr="006B434F">
        <w:rPr>
          <w:rFonts w:hint="eastAsia"/>
          <w:rtl/>
        </w:rPr>
        <w:t>في</w:t>
      </w:r>
      <w:r w:rsidRPr="006B434F">
        <w:rPr>
          <w:rtl/>
        </w:rPr>
        <w:t xml:space="preserve"> </w:t>
      </w:r>
      <w:r w:rsidRPr="006B434F">
        <w:rPr>
          <w:rFonts w:hint="eastAsia"/>
          <w:rtl/>
        </w:rPr>
        <w:t>البلدان</w:t>
      </w:r>
      <w:r w:rsidRPr="006B434F">
        <w:rPr>
          <w:rtl/>
        </w:rPr>
        <w:t xml:space="preserve"> </w:t>
      </w:r>
      <w:r w:rsidRPr="006B434F">
        <w:rPr>
          <w:rFonts w:hint="eastAsia"/>
          <w:rtl/>
        </w:rPr>
        <w:t>عربية</w:t>
      </w:r>
      <w:r w:rsidRPr="006B434F">
        <w:rPr>
          <w:rtl/>
        </w:rPr>
        <w:t xml:space="preserve"> </w:t>
      </w:r>
      <w:r w:rsidRPr="006B434F">
        <w:rPr>
          <w:rFonts w:hint="eastAsia"/>
          <w:rtl/>
        </w:rPr>
        <w:t>فرصة</w:t>
      </w:r>
      <w:r w:rsidRPr="006B434F">
        <w:rPr>
          <w:rtl/>
        </w:rPr>
        <w:t xml:space="preserve"> </w:t>
      </w:r>
      <w:r w:rsidRPr="006B434F">
        <w:rPr>
          <w:rFonts w:hint="eastAsia"/>
          <w:rtl/>
        </w:rPr>
        <w:t>للبلدان</w:t>
      </w:r>
      <w:r w:rsidRPr="006B434F">
        <w:rPr>
          <w:rtl/>
        </w:rPr>
        <w:t xml:space="preserve"> </w:t>
      </w:r>
      <w:r w:rsidRPr="006B434F">
        <w:rPr>
          <w:rFonts w:hint="eastAsia"/>
          <w:rtl/>
        </w:rPr>
        <w:t>العربية</w:t>
      </w:r>
      <w:r w:rsidRPr="006B434F">
        <w:rPr>
          <w:rtl/>
        </w:rPr>
        <w:t xml:space="preserve"> </w:t>
      </w:r>
      <w:r w:rsidRPr="006B434F">
        <w:rPr>
          <w:rFonts w:hint="eastAsia"/>
          <w:rtl/>
        </w:rPr>
        <w:t>كافة</w:t>
      </w:r>
      <w:r w:rsidRPr="006B434F">
        <w:rPr>
          <w:rtl/>
        </w:rPr>
        <w:t xml:space="preserve"> </w:t>
      </w:r>
      <w:r w:rsidRPr="006B434F">
        <w:rPr>
          <w:rFonts w:hint="eastAsia"/>
          <w:rtl/>
        </w:rPr>
        <w:t>لإتاحة</w:t>
      </w:r>
      <w:r w:rsidRPr="006B434F">
        <w:rPr>
          <w:rtl/>
        </w:rPr>
        <w:t xml:space="preserve"> </w:t>
      </w:r>
      <w:r w:rsidRPr="006B434F">
        <w:rPr>
          <w:rFonts w:hint="eastAsia"/>
          <w:rtl/>
        </w:rPr>
        <w:t>البيانات</w:t>
      </w:r>
      <w:r w:rsidRPr="006B434F">
        <w:rPr>
          <w:rtl/>
        </w:rPr>
        <w:t xml:space="preserve"> </w:t>
      </w:r>
      <w:r w:rsidRPr="006B434F">
        <w:rPr>
          <w:rFonts w:hint="eastAsia"/>
          <w:rtl/>
        </w:rPr>
        <w:t>الضرورية</w:t>
      </w:r>
      <w:r w:rsidRPr="006B434F">
        <w:rPr>
          <w:rtl/>
        </w:rPr>
        <w:t xml:space="preserve"> </w:t>
      </w:r>
      <w:r w:rsidRPr="006B434F">
        <w:rPr>
          <w:rFonts w:hint="eastAsia"/>
          <w:rtl/>
        </w:rPr>
        <w:t>لحساب</w:t>
      </w:r>
      <w:r w:rsidRPr="006B434F">
        <w:rPr>
          <w:rtl/>
        </w:rPr>
        <w:t xml:space="preserve"> </w:t>
      </w:r>
      <w:r w:rsidRPr="006B434F">
        <w:rPr>
          <w:rFonts w:hint="eastAsia"/>
          <w:rtl/>
        </w:rPr>
        <w:t>الدليل</w:t>
      </w:r>
      <w:r w:rsidRPr="006B434F">
        <w:rPr>
          <w:rtl/>
        </w:rPr>
        <w:t xml:space="preserve"> </w:t>
      </w:r>
      <w:r w:rsidRPr="006B434F">
        <w:rPr>
          <w:rFonts w:hint="eastAsia"/>
          <w:rtl/>
        </w:rPr>
        <w:t>المنقح</w:t>
      </w:r>
      <w:r w:rsidRPr="006B434F">
        <w:rPr>
          <w:rtl/>
        </w:rPr>
        <w:t xml:space="preserve"> </w:t>
      </w:r>
      <w:r w:rsidRPr="006B434F">
        <w:rPr>
          <w:rFonts w:hint="eastAsia"/>
          <w:rtl/>
        </w:rPr>
        <w:t>الذي</w:t>
      </w:r>
      <w:r w:rsidRPr="006B434F">
        <w:rPr>
          <w:rtl/>
        </w:rPr>
        <w:t xml:space="preserve"> </w:t>
      </w:r>
      <w:r w:rsidRPr="006B434F">
        <w:rPr>
          <w:rFonts w:hint="eastAsia"/>
          <w:rtl/>
        </w:rPr>
        <w:t>يتناول</w:t>
      </w:r>
      <w:r w:rsidRPr="006B434F">
        <w:rPr>
          <w:rtl/>
        </w:rPr>
        <w:t xml:space="preserve"> </w:t>
      </w:r>
      <w:r w:rsidRPr="006B434F">
        <w:rPr>
          <w:rFonts w:hint="eastAsia"/>
          <w:rtl/>
        </w:rPr>
        <w:t>قضايا</w:t>
      </w:r>
      <w:r w:rsidRPr="006B434F">
        <w:rPr>
          <w:rtl/>
        </w:rPr>
        <w:t xml:space="preserve"> </w:t>
      </w:r>
      <w:r w:rsidRPr="006B434F">
        <w:rPr>
          <w:rFonts w:hint="eastAsia"/>
          <w:rtl/>
        </w:rPr>
        <w:t>التنمية</w:t>
      </w:r>
      <w:r w:rsidRPr="006B434F">
        <w:rPr>
          <w:rtl/>
        </w:rPr>
        <w:t xml:space="preserve"> </w:t>
      </w:r>
      <w:r w:rsidRPr="006B434F">
        <w:rPr>
          <w:rFonts w:hint="eastAsia"/>
          <w:rtl/>
        </w:rPr>
        <w:t>التي</w:t>
      </w:r>
      <w:r w:rsidRPr="006B434F">
        <w:rPr>
          <w:rtl/>
        </w:rPr>
        <w:t xml:space="preserve"> </w:t>
      </w:r>
      <w:r w:rsidRPr="006B434F">
        <w:rPr>
          <w:rFonts w:hint="eastAsia"/>
          <w:rtl/>
        </w:rPr>
        <w:t>تهم</w:t>
      </w:r>
      <w:r w:rsidRPr="006B434F">
        <w:rPr>
          <w:rtl/>
        </w:rPr>
        <w:t xml:space="preserve"> </w:t>
      </w:r>
      <w:r w:rsidRPr="006B434F">
        <w:rPr>
          <w:rFonts w:hint="eastAsia"/>
          <w:rtl/>
        </w:rPr>
        <w:t>جميع</w:t>
      </w:r>
      <w:r w:rsidRPr="006B434F">
        <w:rPr>
          <w:rtl/>
        </w:rPr>
        <w:t xml:space="preserve"> </w:t>
      </w:r>
      <w:r w:rsidRPr="006B434F">
        <w:rPr>
          <w:rFonts w:hint="eastAsia"/>
          <w:rtl/>
        </w:rPr>
        <w:t>البلدان</w:t>
      </w:r>
      <w:r w:rsidRPr="006B434F">
        <w:rPr>
          <w:rtl/>
        </w:rPr>
        <w:t xml:space="preserve"> </w:t>
      </w:r>
      <w:r w:rsidRPr="006B434F">
        <w:rPr>
          <w:rFonts w:hint="eastAsia"/>
          <w:rtl/>
        </w:rPr>
        <w:t>العربية،</w:t>
      </w:r>
      <w:r w:rsidRPr="006B434F">
        <w:rPr>
          <w:rtl/>
        </w:rPr>
        <w:t xml:space="preserve"> </w:t>
      </w:r>
      <w:r w:rsidRPr="006B434F">
        <w:rPr>
          <w:rFonts w:hint="eastAsia"/>
          <w:rtl/>
        </w:rPr>
        <w:t>الغنية</w:t>
      </w:r>
      <w:r w:rsidRPr="006B434F">
        <w:rPr>
          <w:rtl/>
        </w:rPr>
        <w:t xml:space="preserve"> </w:t>
      </w:r>
      <w:r w:rsidRPr="006B434F">
        <w:rPr>
          <w:rFonts w:hint="eastAsia"/>
          <w:rtl/>
        </w:rPr>
        <w:t>منها</w:t>
      </w:r>
      <w:r w:rsidRPr="006B434F">
        <w:rPr>
          <w:rtl/>
        </w:rPr>
        <w:t xml:space="preserve"> </w:t>
      </w:r>
      <w:r w:rsidRPr="006B434F">
        <w:rPr>
          <w:rFonts w:hint="eastAsia"/>
          <w:rtl/>
        </w:rPr>
        <w:t>والفقيرة</w:t>
      </w:r>
      <w:r>
        <w:rPr>
          <w:rFonts w:hint="cs"/>
          <w:rtl/>
        </w:rPr>
        <w:t>.</w:t>
      </w:r>
    </w:p>
    <w:p w14:paraId="36319FEB" w14:textId="77777777" w:rsidR="005F0550" w:rsidRDefault="005F0550" w:rsidP="00ED09C1">
      <w:pPr>
        <w:pStyle w:val="Heading1"/>
        <w:rPr>
          <w:rtl/>
        </w:rPr>
        <w:sectPr w:rsidR="005F0550" w:rsidSect="001C539F">
          <w:footerReference w:type="default" r:id="rId53"/>
          <w:footerReference w:type="first" r:id="rId54"/>
          <w:type w:val="continuous"/>
          <w:pgSz w:w="12191" w:h="15536" w:code="1"/>
          <w:pgMar w:top="1588" w:right="1588" w:bottom="1418" w:left="1588" w:header="1588" w:footer="851" w:gutter="0"/>
          <w:cols w:space="720"/>
          <w:titlePg/>
          <w:docGrid w:linePitch="360"/>
        </w:sectPr>
      </w:pPr>
      <w:bookmarkStart w:id="26" w:name="_Toc49246472"/>
    </w:p>
    <w:p w14:paraId="397A1962" w14:textId="77777777" w:rsidR="005F0550" w:rsidRDefault="005F0550" w:rsidP="00ED09C1">
      <w:pPr>
        <w:pStyle w:val="Heading1"/>
        <w:rPr>
          <w:rtl/>
        </w:rPr>
        <w:sectPr w:rsidR="005F0550" w:rsidSect="005F0550">
          <w:headerReference w:type="first" r:id="rId55"/>
          <w:footerReference w:type="first" r:id="rId56"/>
          <w:pgSz w:w="12191" w:h="15536" w:code="1"/>
          <w:pgMar w:top="1588" w:right="1588" w:bottom="1418" w:left="1588" w:header="1588" w:footer="851" w:gutter="0"/>
          <w:cols w:space="720"/>
          <w:titlePg/>
          <w:docGrid w:linePitch="360"/>
        </w:sectPr>
      </w:pPr>
    </w:p>
    <w:bookmarkStart w:id="27" w:name="_Toc49799053"/>
    <w:p w14:paraId="7CC0C735" w14:textId="1650EBFD" w:rsidR="006845E8" w:rsidRPr="007B5F09" w:rsidRDefault="00E62918" w:rsidP="00ED09C1">
      <w:pPr>
        <w:pStyle w:val="Heading1"/>
        <w:rPr>
          <w:rFonts w:cs="Times New Roman"/>
          <w:rtl/>
          <w:lang w:val="ar-SA" w:eastAsia="zh-TW"/>
        </w:rPr>
      </w:pPr>
      <w:r w:rsidRPr="001C539F">
        <w:rPr>
          <w:rFonts w:ascii="Traditional Arabic"/>
          <w:noProof/>
          <w:rtl/>
        </w:rPr>
        <w:lastRenderedPageBreak/>
        <mc:AlternateContent>
          <mc:Choice Requires="wps">
            <w:drawing>
              <wp:anchor distT="0" distB="0" distL="114300" distR="114300" simplePos="0" relativeHeight="251688960" behindDoc="0" locked="0" layoutInCell="1" allowOverlap="1" wp14:anchorId="7142C771" wp14:editId="67138240">
                <wp:simplePos x="0" y="0"/>
                <wp:positionH relativeFrom="page">
                  <wp:posOffset>5925516</wp:posOffset>
                </wp:positionH>
                <wp:positionV relativeFrom="paragraph">
                  <wp:posOffset>444500</wp:posOffset>
                </wp:positionV>
                <wp:extent cx="1847850" cy="0"/>
                <wp:effectExtent l="0" t="0" r="0" b="0"/>
                <wp:wrapNone/>
                <wp:docPr id="24" name="Straight Connector 24"/>
                <wp:cNvGraphicFramePr/>
                <a:graphic xmlns:a="http://schemas.openxmlformats.org/drawingml/2006/main">
                  <a:graphicData uri="http://schemas.microsoft.com/office/word/2010/wordprocessingShape">
                    <wps:wsp>
                      <wps:cNvCnPr/>
                      <wps:spPr>
                        <a:xfrm flipH="1">
                          <a:off x="0" y="0"/>
                          <a:ext cx="1847850" cy="0"/>
                        </a:xfrm>
                        <a:prstGeom prst="line">
                          <a:avLst/>
                        </a:prstGeom>
                        <a:ln w="19050">
                          <a:solidFill>
                            <a:srgbClr val="009B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mv="urn:schemas-microsoft-com:mac:vml" xmlns:mo="http://schemas.microsoft.com/office/mac/office/2008/main">
            <w:pict>
              <v:line w14:anchorId="5A50B2D9" id="Straight Connector 24" o:spid="_x0000_s1026" style="position:absolute;flip:x;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66.6pt,35pt" to="612.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" strokecolor="#009bd9" strokeweight="1.5pt">
                <v:stroke joinstyle="miter"/>
                <w10:wrap anchorx="page"/>
              </v:line>
            </w:pict>
          </mc:Fallback>
        </mc:AlternateContent>
      </w:r>
      <w:r w:rsidR="006845E8" w:rsidRPr="007B5F09">
        <w:rPr>
          <w:rtl/>
        </w:rPr>
        <w:t>المرفق</w:t>
      </w:r>
      <w:bookmarkEnd w:id="26"/>
      <w:bookmarkEnd w:id="27"/>
    </w:p>
    <w:p w14:paraId="721F2E56" w14:textId="77777777" w:rsidR="00E642B9" w:rsidRPr="001C539F" w:rsidRDefault="00E642B9" w:rsidP="00E642B9">
      <w:pPr>
        <w:pStyle w:val="Caption"/>
        <w:rPr>
          <w:rtl/>
          <w:lang w:val="ar-SA"/>
        </w:rPr>
      </w:pPr>
      <w:r w:rsidRPr="001C539F">
        <w:rPr>
          <w:b/>
          <w:bCs/>
          <w:rtl/>
        </w:rPr>
        <w:t xml:space="preserve">جدول </w:t>
      </w:r>
      <w:r>
        <w:rPr>
          <w:rFonts w:hint="cs"/>
          <w:b/>
          <w:bCs/>
          <w:rtl/>
        </w:rPr>
        <w:t xml:space="preserve">المرفق 1- </w:t>
      </w:r>
      <w:r w:rsidRPr="001C539F">
        <w:rPr>
          <w:b/>
          <w:bCs/>
          <w:rtl/>
        </w:rPr>
        <w:t xml:space="preserve"> </w:t>
      </w:r>
      <w:r w:rsidRPr="001C539F">
        <w:rPr>
          <w:rtl/>
        </w:rPr>
        <w:t>إطار الدليل العربي المنقّح للفقر المتعدد الأبعاد</w:t>
      </w:r>
    </w:p>
    <w:tbl>
      <w:tblPr>
        <w:tblStyle w:val="GridTable5Dark-Accent4"/>
        <w:bidiVisual/>
        <w:tblW w:w="8959" w:type="dxa"/>
        <w:tblLayout w:type="fixed"/>
        <w:tblLook w:val="04A0" w:firstRow="1" w:lastRow="0" w:firstColumn="1" w:lastColumn="0" w:noHBand="0" w:noVBand="1"/>
      </w:tblPr>
      <w:tblGrid>
        <w:gridCol w:w="1454"/>
        <w:gridCol w:w="1862"/>
        <w:gridCol w:w="1724"/>
        <w:gridCol w:w="3919"/>
      </w:tblGrid>
      <w:tr w:rsidR="00E642B9" w:rsidRPr="001C539F" w14:paraId="19219A98" w14:textId="77777777" w:rsidTr="00E642B9">
        <w:trPr>
          <w:cnfStyle w:val="100000000000" w:firstRow="1" w:lastRow="0" w:firstColumn="0" w:lastColumn="0" w:oddVBand="0" w:evenVBand="0" w:oddHBand="0" w:evenHBand="0" w:firstRowFirstColumn="0" w:firstRowLastColumn="0" w:lastRowFirstColumn="0" w:lastRowLastColumn="0"/>
          <w:trHeight w:val="463"/>
          <w:tblHeader/>
        </w:trPr>
        <w:tc>
          <w:tcPr>
            <w:cnfStyle w:val="001000000000" w:firstRow="0" w:lastRow="0" w:firstColumn="1" w:lastColumn="0" w:oddVBand="0" w:evenVBand="0" w:oddHBand="0" w:evenHBand="0" w:firstRowFirstColumn="0" w:firstRowLastColumn="0" w:lastRowFirstColumn="0" w:lastRowLastColumn="0"/>
            <w:tcW w:w="812" w:type="pct"/>
            <w:vAlign w:val="center"/>
          </w:tcPr>
          <w:p w14:paraId="3141904E" w14:textId="77777777" w:rsidR="00E642B9" w:rsidRPr="002B55F3" w:rsidRDefault="00E642B9" w:rsidP="00E642B9">
            <w:pPr>
              <w:pStyle w:val="Style15"/>
              <w:spacing w:before="80" w:after="80"/>
              <w:jc w:val="right"/>
              <w:rPr>
                <w:b w:val="0"/>
                <w:bCs w:val="0"/>
                <w:color w:val="FFFFFF" w:themeColor="background1"/>
              </w:rPr>
            </w:pPr>
          </w:p>
        </w:tc>
        <w:tc>
          <w:tcPr>
            <w:tcW w:w="4188" w:type="pct"/>
            <w:gridSpan w:val="3"/>
            <w:noWrap/>
          </w:tcPr>
          <w:p w14:paraId="3B49CBF0" w14:textId="77777777" w:rsidR="00E642B9" w:rsidRPr="002B55F3" w:rsidRDefault="00E642B9" w:rsidP="00E642B9">
            <w:pPr>
              <w:pStyle w:val="Style15"/>
              <w:spacing w:before="80" w:after="80"/>
              <w:cnfStyle w:val="100000000000" w:firstRow="1" w:lastRow="0" w:firstColumn="0" w:lastColumn="0" w:oddVBand="0" w:evenVBand="0" w:oddHBand="0" w:evenHBand="0" w:firstRowFirstColumn="0" w:firstRowLastColumn="0" w:lastRowFirstColumn="0" w:lastRowLastColumn="0"/>
              <w:rPr>
                <w:rFonts w:cs="Univers 57 Condensed"/>
                <w:b w:val="0"/>
                <w:bCs w:val="0"/>
                <w:color w:val="FFFFFF" w:themeColor="background1"/>
                <w:rtl/>
                <w:lang w:val="ar-SA" w:eastAsia="zh-TW"/>
              </w:rPr>
            </w:pPr>
            <w:r w:rsidRPr="002B55F3">
              <w:rPr>
                <w:b w:val="0"/>
                <w:bCs w:val="0"/>
                <w:color w:val="FFFFFF" w:themeColor="background1"/>
                <w:rtl/>
              </w:rPr>
              <w:t xml:space="preserve">تعاني الأسرة المعيشية من الفقر المتعدد الأبعاد إذا كانت تسجّل درجة حرمان إجمالية تفوق </w:t>
            </w:r>
            <w:r w:rsidRPr="00EA7B72">
              <w:rPr>
                <w:b w:val="0"/>
                <w:bCs w:val="0"/>
                <w:color w:val="FFFFFF" w:themeColor="background1"/>
              </w:rPr>
              <w:t>20</w:t>
            </w:r>
            <w:r w:rsidRPr="002B55F3">
              <w:rPr>
                <w:b w:val="0"/>
                <w:bCs w:val="0"/>
                <w:color w:val="FFFFFF" w:themeColor="background1"/>
                <w:rtl/>
              </w:rPr>
              <w:t xml:space="preserve"> في المائة</w:t>
            </w:r>
          </w:p>
        </w:tc>
      </w:tr>
      <w:tr w:rsidR="00E642B9" w:rsidRPr="001C539F" w14:paraId="5348494B" w14:textId="77777777" w:rsidTr="00C85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pct"/>
            <w:vAlign w:val="center"/>
          </w:tcPr>
          <w:p w14:paraId="39347BFB" w14:textId="77777777" w:rsidR="00E642B9" w:rsidRPr="002B55F3" w:rsidRDefault="00E642B9" w:rsidP="00E642B9">
            <w:pPr>
              <w:pStyle w:val="Style15"/>
              <w:spacing w:before="80" w:after="80"/>
              <w:rPr>
                <w:rFonts w:cs="Univers 57 Condensed"/>
                <w:b w:val="0"/>
                <w:bCs w:val="0"/>
                <w:color w:val="FFFFFF" w:themeColor="background1"/>
                <w:rtl/>
                <w:lang w:val="ar-SA" w:eastAsia="zh-TW"/>
              </w:rPr>
            </w:pPr>
            <w:r w:rsidRPr="002B55F3">
              <w:rPr>
                <w:b w:val="0"/>
                <w:bCs w:val="0"/>
                <w:color w:val="FFFFFF" w:themeColor="background1"/>
                <w:rtl/>
              </w:rPr>
              <w:t>المؤشر والوزن المُسند له</w:t>
            </w:r>
          </w:p>
        </w:tc>
        <w:tc>
          <w:tcPr>
            <w:tcW w:w="1039" w:type="pct"/>
            <w:noWrap/>
            <w:hideMark/>
          </w:tcPr>
          <w:p w14:paraId="2D851FF4" w14:textId="77777777" w:rsidR="00E642B9" w:rsidRPr="00EA7B72" w:rsidRDefault="00E642B9" w:rsidP="00C85F5E">
            <w:pPr>
              <w:pStyle w:val="Style29"/>
              <w:spacing w:before="80" w:after="80"/>
              <w:cnfStyle w:val="000000100000" w:firstRow="0" w:lastRow="0" w:firstColumn="0" w:lastColumn="0" w:oddVBand="0" w:evenVBand="0" w:oddHBand="1" w:evenHBand="0" w:firstRowFirstColumn="0" w:firstRowLastColumn="0" w:lastRowFirstColumn="0" w:lastRowLastColumn="0"/>
              <w:rPr>
                <w:rFonts w:cs="Univers 57 Condensed"/>
                <w:b/>
                <w:bCs/>
                <w:rtl/>
                <w:lang w:val="ar-SA" w:eastAsia="zh-TW"/>
              </w:rPr>
            </w:pPr>
            <w:r w:rsidRPr="00EA7B72">
              <w:rPr>
                <w:b/>
                <w:bCs/>
                <w:rtl/>
              </w:rPr>
              <w:t>الب</w:t>
            </w:r>
            <w:r w:rsidRPr="00EA7B72">
              <w:rPr>
                <w:rFonts w:hint="cs"/>
                <w:b/>
                <w:bCs/>
                <w:rtl/>
              </w:rPr>
              <w:t>ُ</w:t>
            </w:r>
            <w:r w:rsidRPr="00EA7B72">
              <w:rPr>
                <w:b/>
                <w:bCs/>
                <w:rtl/>
              </w:rPr>
              <w:t>عد</w:t>
            </w:r>
          </w:p>
        </w:tc>
        <w:tc>
          <w:tcPr>
            <w:tcW w:w="962" w:type="pct"/>
            <w:noWrap/>
            <w:hideMark/>
          </w:tcPr>
          <w:p w14:paraId="6727B053" w14:textId="77777777" w:rsidR="00E642B9" w:rsidRPr="00EA7B72" w:rsidRDefault="00E642B9" w:rsidP="00C85F5E">
            <w:pPr>
              <w:pStyle w:val="Style29"/>
              <w:spacing w:before="80" w:after="80"/>
              <w:cnfStyle w:val="000000100000" w:firstRow="0" w:lastRow="0" w:firstColumn="0" w:lastColumn="0" w:oddVBand="0" w:evenVBand="0" w:oddHBand="1" w:evenHBand="0" w:firstRowFirstColumn="0" w:firstRowLastColumn="0" w:lastRowFirstColumn="0" w:lastRowLastColumn="0"/>
              <w:rPr>
                <w:rFonts w:cs="Univers 57 Condensed"/>
                <w:b/>
                <w:bCs/>
                <w:rtl/>
                <w:lang w:val="ar-SA" w:eastAsia="zh-TW"/>
              </w:rPr>
            </w:pPr>
            <w:r w:rsidRPr="00EA7B72">
              <w:rPr>
                <w:b/>
                <w:bCs/>
                <w:rtl/>
              </w:rPr>
              <w:t>المؤشر والوزن المُسند له</w:t>
            </w:r>
          </w:p>
        </w:tc>
        <w:tc>
          <w:tcPr>
            <w:tcW w:w="2187" w:type="pct"/>
            <w:noWrap/>
            <w:hideMark/>
          </w:tcPr>
          <w:p w14:paraId="78A45470" w14:textId="77777777" w:rsidR="00E642B9" w:rsidRPr="00EA7B72" w:rsidRDefault="00E642B9" w:rsidP="00C85F5E">
            <w:pPr>
              <w:pStyle w:val="Style29"/>
              <w:spacing w:before="80" w:after="80"/>
              <w:cnfStyle w:val="000000100000" w:firstRow="0" w:lastRow="0" w:firstColumn="0" w:lastColumn="0" w:oddVBand="0" w:evenVBand="0" w:oddHBand="1" w:evenHBand="0" w:firstRowFirstColumn="0" w:firstRowLastColumn="0" w:lastRowFirstColumn="0" w:lastRowLastColumn="0"/>
              <w:rPr>
                <w:rFonts w:cs="Univers 57 Condensed"/>
                <w:b/>
                <w:bCs/>
                <w:rtl/>
                <w:lang w:val="ar-SA" w:eastAsia="zh-TW"/>
              </w:rPr>
            </w:pPr>
            <w:r w:rsidRPr="00EA7B72">
              <w:rPr>
                <w:b/>
                <w:bCs/>
                <w:rtl/>
              </w:rPr>
              <w:t>الحرمان في الحالات التالية</w:t>
            </w:r>
          </w:p>
        </w:tc>
      </w:tr>
      <w:tr w:rsidR="00E642B9" w:rsidRPr="001C539F" w14:paraId="63520600" w14:textId="77777777" w:rsidTr="00E642B9">
        <w:tc>
          <w:tcPr>
            <w:cnfStyle w:val="001000000000" w:firstRow="0" w:lastRow="0" w:firstColumn="1" w:lastColumn="0" w:oddVBand="0" w:evenVBand="0" w:oddHBand="0" w:evenHBand="0" w:firstRowFirstColumn="0" w:firstRowLastColumn="0" w:lastRowFirstColumn="0" w:lastRowLastColumn="0"/>
            <w:tcW w:w="812" w:type="pct"/>
            <w:vMerge w:val="restart"/>
            <w:vAlign w:val="center"/>
          </w:tcPr>
          <w:p w14:paraId="17309EC9" w14:textId="77777777" w:rsidR="00E642B9" w:rsidRPr="002B55F3" w:rsidRDefault="00E642B9" w:rsidP="00E642B9">
            <w:pPr>
              <w:pStyle w:val="Style15"/>
              <w:spacing w:before="80" w:after="80"/>
              <w:rPr>
                <w:rFonts w:cs="Univers 57 Condensed"/>
                <w:b w:val="0"/>
                <w:bCs w:val="0"/>
                <w:color w:val="FFFFFF" w:themeColor="background1"/>
                <w:rtl/>
                <w:lang w:val="ar-SA" w:eastAsia="zh-TW"/>
              </w:rPr>
            </w:pPr>
            <w:r w:rsidRPr="002B55F3">
              <w:rPr>
                <w:b w:val="0"/>
                <w:bCs w:val="0"/>
                <w:color w:val="FFFFFF" w:themeColor="background1"/>
                <w:rtl/>
              </w:rPr>
              <w:t>الرفاه</w:t>
            </w:r>
            <w:r>
              <w:rPr>
                <w:b w:val="0"/>
                <w:bCs w:val="0"/>
                <w:color w:val="FFFFFF" w:themeColor="background1"/>
              </w:rPr>
              <w:t xml:space="preserve"> </w:t>
            </w:r>
            <w:r w:rsidRPr="00287E29">
              <w:rPr>
                <w:rFonts w:hint="eastAsia"/>
                <w:b w:val="0"/>
                <w:bCs w:val="0"/>
                <w:color w:val="FFFFFF" w:themeColor="background1"/>
                <w:rtl/>
              </w:rPr>
              <w:t>من</w:t>
            </w:r>
            <w:r w:rsidRPr="00287E29">
              <w:rPr>
                <w:b w:val="0"/>
                <w:bCs w:val="0"/>
                <w:color w:val="FFFFFF" w:themeColor="background1"/>
                <w:rtl/>
              </w:rPr>
              <w:t xml:space="preserve"> </w:t>
            </w:r>
            <w:r w:rsidRPr="00287E29">
              <w:rPr>
                <w:rFonts w:hint="eastAsia"/>
                <w:b w:val="0"/>
                <w:bCs w:val="0"/>
                <w:color w:val="FFFFFF" w:themeColor="background1"/>
                <w:rtl/>
              </w:rPr>
              <w:t>حيث</w:t>
            </w:r>
            <w:r w:rsidRPr="00287E29">
              <w:rPr>
                <w:b w:val="0"/>
                <w:bCs w:val="0"/>
                <w:color w:val="FFFFFF" w:themeColor="background1"/>
                <w:rtl/>
              </w:rPr>
              <w:t xml:space="preserve"> </w:t>
            </w:r>
            <w:r w:rsidRPr="00287E29">
              <w:rPr>
                <w:rFonts w:hint="eastAsia"/>
                <w:b w:val="0"/>
                <w:bCs w:val="0"/>
                <w:color w:val="FFFFFF" w:themeColor="background1"/>
                <w:rtl/>
              </w:rPr>
              <w:t>القدرات</w:t>
            </w:r>
            <w:r w:rsidRPr="00287E29">
              <w:rPr>
                <w:b w:val="0"/>
                <w:bCs w:val="0"/>
                <w:color w:val="FFFFFF" w:themeColor="background1"/>
                <w:rtl/>
              </w:rPr>
              <w:t xml:space="preserve"> </w:t>
            </w:r>
            <w:r w:rsidRPr="002B55F3">
              <w:rPr>
                <w:b w:val="0"/>
                <w:bCs w:val="0"/>
                <w:color w:val="FFFFFF" w:themeColor="background1"/>
                <w:rtl/>
              </w:rPr>
              <w:t>(غير المادي)</w:t>
            </w:r>
          </w:p>
          <w:p w14:paraId="3F484502" w14:textId="0BC2BF2D" w:rsidR="00E642B9" w:rsidRPr="002B55F3" w:rsidRDefault="00E642B9" w:rsidP="00E642B9">
            <w:pPr>
              <w:pStyle w:val="Style15"/>
              <w:spacing w:before="80" w:after="80"/>
              <w:rPr>
                <w:rFonts w:cs="Univers 57 Condensed"/>
                <w:b w:val="0"/>
                <w:bCs w:val="0"/>
                <w:color w:val="FFFFFF" w:themeColor="background1"/>
                <w:rtl/>
                <w:lang w:val="ar-SA" w:eastAsia="zh-TW"/>
              </w:rPr>
            </w:pPr>
            <w:r w:rsidRPr="002B55F3">
              <w:rPr>
                <w:b w:val="0"/>
                <w:bCs w:val="0"/>
                <w:color w:val="FFFFFF" w:themeColor="background1"/>
                <w:rtl/>
              </w:rPr>
              <w:t xml:space="preserve">(الوزن = 50 </w:t>
            </w:r>
            <w:r w:rsidR="000A5CB4">
              <w:rPr>
                <w:b w:val="0"/>
                <w:bCs w:val="0"/>
                <w:color w:val="FFFFFF" w:themeColor="background1"/>
                <w:rtl/>
              </w:rPr>
              <w:br/>
            </w:r>
            <w:r w:rsidRPr="002B55F3">
              <w:rPr>
                <w:b w:val="0"/>
                <w:bCs w:val="0"/>
                <w:color w:val="FFFFFF" w:themeColor="background1"/>
                <w:rtl/>
              </w:rPr>
              <w:t>في المائة)</w:t>
            </w:r>
          </w:p>
        </w:tc>
        <w:tc>
          <w:tcPr>
            <w:tcW w:w="1039" w:type="pct"/>
            <w:vMerge w:val="restart"/>
            <w:shd w:val="clear" w:color="auto" w:fill="C9F0FF"/>
            <w:vAlign w:val="center"/>
            <w:hideMark/>
          </w:tcPr>
          <w:p w14:paraId="528C3C36" w14:textId="02181448" w:rsidR="00E642B9" w:rsidRPr="00EA7B72" w:rsidRDefault="00E642B9" w:rsidP="00E642B9">
            <w:pPr>
              <w:pStyle w:val="Style29"/>
              <w:spacing w:before="80" w:after="80"/>
              <w:cnfStyle w:val="000000000000" w:firstRow="0" w:lastRow="0" w:firstColumn="0" w:lastColumn="0" w:oddVBand="0" w:evenVBand="0" w:oddHBand="0" w:evenHBand="0" w:firstRowFirstColumn="0" w:firstRowLastColumn="0" w:lastRowFirstColumn="0" w:lastRowLastColumn="0"/>
              <w:rPr>
                <w:rFonts w:cs="Univers 57 Condensed"/>
                <w:b/>
                <w:bCs/>
                <w:rtl/>
                <w:lang w:val="ar-SA" w:eastAsia="zh-TW"/>
              </w:rPr>
            </w:pPr>
            <w:r w:rsidRPr="00EA7B72">
              <w:rPr>
                <w:b/>
                <w:bCs/>
                <w:rtl/>
              </w:rPr>
              <w:t xml:space="preserve">الصحة والتغذية </w:t>
            </w:r>
            <w:r w:rsidRPr="00EA7B72">
              <w:rPr>
                <w:b/>
                <w:bCs/>
                <w:rtl/>
              </w:rPr>
              <w:br/>
              <w:t xml:space="preserve">(الوزن = </w:t>
            </w:r>
            <w:r w:rsidRPr="00EA7B72">
              <w:rPr>
                <w:rStyle w:val="Style18"/>
                <w:b/>
                <w:bCs/>
              </w:rPr>
              <w:t>50/2</w:t>
            </w:r>
            <w:r w:rsidRPr="00EA7B72">
              <w:rPr>
                <w:b/>
                <w:bCs/>
                <w:rtl/>
              </w:rPr>
              <w:t xml:space="preserve"> </w:t>
            </w:r>
            <w:r>
              <w:rPr>
                <w:b/>
                <w:bCs/>
              </w:rPr>
              <w:br/>
            </w:r>
            <w:r w:rsidRPr="00EA7B72">
              <w:rPr>
                <w:b/>
                <w:bCs/>
                <w:rtl/>
              </w:rPr>
              <w:t>في المائة)</w:t>
            </w:r>
          </w:p>
        </w:tc>
        <w:tc>
          <w:tcPr>
            <w:tcW w:w="962" w:type="pct"/>
            <w:shd w:val="clear" w:color="auto" w:fill="C9F0FF"/>
            <w:noWrap/>
            <w:hideMark/>
          </w:tcPr>
          <w:p w14:paraId="68EEBF54" w14:textId="77777777" w:rsidR="00E642B9" w:rsidRPr="001C539F" w:rsidRDefault="00E642B9" w:rsidP="00E642B9">
            <w:pPr>
              <w:pStyle w:val="Style29"/>
              <w:spacing w:before="80" w:after="80"/>
              <w:cnfStyle w:val="000000000000" w:firstRow="0" w:lastRow="0" w:firstColumn="0" w:lastColumn="0" w:oddVBand="0" w:evenVBand="0" w:oddHBand="0" w:evenHBand="0" w:firstRowFirstColumn="0" w:firstRowLastColumn="0" w:lastRowFirstColumn="0" w:lastRowLastColumn="0"/>
              <w:rPr>
                <w:rFonts w:cs="Univers 57 Condensed"/>
                <w:rtl/>
                <w:lang w:val="ar-SA" w:eastAsia="zh-TW"/>
              </w:rPr>
            </w:pPr>
            <w:r w:rsidRPr="001C539F">
              <w:rPr>
                <w:rtl/>
              </w:rPr>
              <w:t>وفيات الأطفال</w:t>
            </w:r>
            <w:r>
              <w:br/>
            </w:r>
            <w:r w:rsidRPr="001C539F">
              <w:rPr>
                <w:rtl/>
              </w:rPr>
              <w:t xml:space="preserve">(الوزن = </w:t>
            </w:r>
            <w:r>
              <w:rPr>
                <w:rStyle w:val="Style18"/>
              </w:rPr>
              <w:t>50/6</w:t>
            </w:r>
            <w:r w:rsidRPr="001C539F">
              <w:rPr>
                <w:rtl/>
              </w:rPr>
              <w:t xml:space="preserve"> </w:t>
            </w:r>
            <w:r>
              <w:br/>
            </w:r>
            <w:r w:rsidRPr="001C539F">
              <w:rPr>
                <w:rtl/>
              </w:rPr>
              <w:t>في المائة)</w:t>
            </w:r>
          </w:p>
        </w:tc>
        <w:tc>
          <w:tcPr>
            <w:tcW w:w="2187" w:type="pct"/>
            <w:shd w:val="clear" w:color="auto" w:fill="C9F0FF"/>
            <w:noWrap/>
            <w:hideMark/>
          </w:tcPr>
          <w:p w14:paraId="2A2EDFF2" w14:textId="77777777" w:rsidR="00E642B9" w:rsidRPr="001C539F" w:rsidRDefault="00E642B9" w:rsidP="00E642B9">
            <w:pPr>
              <w:pStyle w:val="Style29"/>
              <w:spacing w:before="80" w:after="80"/>
              <w:cnfStyle w:val="000000000000" w:firstRow="0" w:lastRow="0" w:firstColumn="0" w:lastColumn="0" w:oddVBand="0" w:evenVBand="0" w:oddHBand="0" w:evenHBand="0" w:firstRowFirstColumn="0" w:firstRowLastColumn="0" w:lastRowFirstColumn="0" w:lastRowLastColumn="0"/>
              <w:rPr>
                <w:rFonts w:cs="Univers 57 Condensed"/>
                <w:rtl/>
                <w:lang w:val="ar-SA" w:eastAsia="zh-TW"/>
              </w:rPr>
            </w:pPr>
            <w:r w:rsidRPr="001C539F">
              <w:rPr>
                <w:rtl/>
              </w:rPr>
              <w:t>توفي طفل في الأسرة المعيشية قبل بلوغه سن الخامسة خلال السنوات العشر الماضية.</w:t>
            </w:r>
          </w:p>
        </w:tc>
      </w:tr>
      <w:tr w:rsidR="00E642B9" w:rsidRPr="001C539F" w14:paraId="6E04B614" w14:textId="77777777" w:rsidTr="00E64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pct"/>
            <w:vMerge/>
            <w:vAlign w:val="center"/>
          </w:tcPr>
          <w:p w14:paraId="5CBD2BF4" w14:textId="77777777" w:rsidR="00E642B9" w:rsidRPr="002B55F3" w:rsidRDefault="00E642B9" w:rsidP="00E642B9">
            <w:pPr>
              <w:bidi/>
              <w:spacing w:before="80" w:after="80"/>
              <w:jc w:val="right"/>
              <w:rPr>
                <w:rFonts w:hint="default"/>
                <w:b w:val="0"/>
                <w:bCs w:val="0"/>
                <w:color w:val="FFFFFF" w:themeColor="background1"/>
                <w:sz w:val="24"/>
              </w:rPr>
            </w:pPr>
          </w:p>
        </w:tc>
        <w:tc>
          <w:tcPr>
            <w:tcW w:w="1039" w:type="pct"/>
            <w:vMerge/>
            <w:vAlign w:val="center"/>
            <w:hideMark/>
          </w:tcPr>
          <w:p w14:paraId="604C1671" w14:textId="77777777" w:rsidR="00E642B9" w:rsidRPr="00EA7B72" w:rsidRDefault="00E642B9" w:rsidP="00E642B9">
            <w:pPr>
              <w:pStyle w:val="Style29"/>
              <w:spacing w:before="80" w:after="80"/>
              <w:cnfStyle w:val="000000100000" w:firstRow="0" w:lastRow="0" w:firstColumn="0" w:lastColumn="0" w:oddVBand="0" w:evenVBand="0" w:oddHBand="1" w:evenHBand="0" w:firstRowFirstColumn="0" w:firstRowLastColumn="0" w:lastRowFirstColumn="0" w:lastRowLastColumn="0"/>
              <w:rPr>
                <w:b/>
                <w:bCs/>
              </w:rPr>
            </w:pPr>
          </w:p>
        </w:tc>
        <w:tc>
          <w:tcPr>
            <w:tcW w:w="962" w:type="pct"/>
            <w:noWrap/>
            <w:hideMark/>
          </w:tcPr>
          <w:p w14:paraId="6205CEFB" w14:textId="77777777" w:rsidR="00E642B9" w:rsidRPr="001C539F" w:rsidRDefault="00E642B9" w:rsidP="00E642B9">
            <w:pPr>
              <w:pStyle w:val="Style29"/>
              <w:spacing w:before="80" w:after="80"/>
              <w:cnfStyle w:val="000000100000" w:firstRow="0" w:lastRow="0" w:firstColumn="0" w:lastColumn="0" w:oddVBand="0" w:evenVBand="0" w:oddHBand="1" w:evenHBand="0" w:firstRowFirstColumn="0" w:firstRowLastColumn="0" w:lastRowFirstColumn="0" w:lastRowLastColumn="0"/>
              <w:rPr>
                <w:rFonts w:cs="Univers 57 Condensed"/>
                <w:rtl/>
                <w:lang w:val="ar-SA" w:eastAsia="zh-TW"/>
              </w:rPr>
            </w:pPr>
            <w:proofErr w:type="spellStart"/>
            <w:r w:rsidRPr="001C539F">
              <w:rPr>
                <w:rtl/>
              </w:rPr>
              <w:t>تعذية</w:t>
            </w:r>
            <w:proofErr w:type="spellEnd"/>
            <w:r w:rsidRPr="001C539F">
              <w:rPr>
                <w:rtl/>
              </w:rPr>
              <w:t xml:space="preserve"> الأطفال </w:t>
            </w:r>
            <w:r>
              <w:rPr>
                <w:rtl/>
              </w:rPr>
              <w:br/>
            </w:r>
            <w:r w:rsidRPr="001C539F">
              <w:rPr>
                <w:rtl/>
              </w:rPr>
              <w:t xml:space="preserve">(الوزن = </w:t>
            </w:r>
            <w:r>
              <w:rPr>
                <w:rStyle w:val="Style18"/>
              </w:rPr>
              <w:t>50/6</w:t>
            </w:r>
            <w:r w:rsidRPr="001C539F">
              <w:rPr>
                <w:rtl/>
              </w:rPr>
              <w:t xml:space="preserve"> </w:t>
            </w:r>
            <w:r>
              <w:br/>
            </w:r>
            <w:r w:rsidRPr="001C539F">
              <w:rPr>
                <w:rtl/>
              </w:rPr>
              <w:t>في المائة)</w:t>
            </w:r>
          </w:p>
        </w:tc>
        <w:tc>
          <w:tcPr>
            <w:tcW w:w="2187" w:type="pct"/>
            <w:noWrap/>
            <w:hideMark/>
          </w:tcPr>
          <w:p w14:paraId="13E25C89" w14:textId="77777777" w:rsidR="00E642B9" w:rsidRPr="001C539F" w:rsidRDefault="00E642B9" w:rsidP="00E642B9">
            <w:pPr>
              <w:pStyle w:val="Style29"/>
              <w:spacing w:before="80" w:after="80"/>
              <w:cnfStyle w:val="000000100000" w:firstRow="0" w:lastRow="0" w:firstColumn="0" w:lastColumn="0" w:oddVBand="0" w:evenVBand="0" w:oddHBand="1" w:evenHBand="0" w:firstRowFirstColumn="0" w:firstRowLastColumn="0" w:lastRowFirstColumn="0" w:lastRowLastColumn="0"/>
              <w:rPr>
                <w:rFonts w:cs="Univers 57 Condensed"/>
                <w:rtl/>
                <w:lang w:val="ar-SA" w:eastAsia="zh-TW"/>
              </w:rPr>
            </w:pPr>
            <w:r w:rsidRPr="001C539F">
              <w:rPr>
                <w:rtl/>
              </w:rPr>
              <w:t>كان أي طفل (ب</w:t>
            </w:r>
            <w:r w:rsidRPr="00C85F5E">
              <w:rPr>
                <w:rtl/>
              </w:rPr>
              <w:t xml:space="preserve">ين </w:t>
            </w:r>
            <w:r w:rsidRPr="00C85F5E">
              <w:rPr>
                <w:rStyle w:val="Style18"/>
                <w:rtl/>
              </w:rPr>
              <w:t>0</w:t>
            </w:r>
            <w:r w:rsidRPr="001C539F">
              <w:rPr>
                <w:rtl/>
              </w:rPr>
              <w:t xml:space="preserve"> و</w:t>
            </w:r>
            <w:r w:rsidRPr="00C85F5E">
              <w:rPr>
                <w:rStyle w:val="Style18"/>
                <w:rtl/>
              </w:rPr>
              <w:t>59</w:t>
            </w:r>
            <w:r w:rsidRPr="001C539F">
              <w:rPr>
                <w:rtl/>
              </w:rPr>
              <w:t xml:space="preserve"> شهراً) يعاني من توقف في النمو (الطول بالنسبة للعمر أقل من </w:t>
            </w:r>
            <w:r w:rsidRPr="00C85F5E">
              <w:rPr>
                <w:rStyle w:val="Style18"/>
                <w:rtl/>
              </w:rPr>
              <w:t>2</w:t>
            </w:r>
            <w:r w:rsidRPr="00C85F5E">
              <w:rPr>
                <w:rStyle w:val="Style18"/>
              </w:rPr>
              <w:t>-</w:t>
            </w:r>
            <w:r w:rsidRPr="001C539F">
              <w:rPr>
                <w:rFonts w:ascii="Traditional Arabic" w:cs="Traditional Arabic"/>
                <w:rtl/>
              </w:rPr>
              <w:t>)</w:t>
            </w:r>
            <w:r w:rsidRPr="001C539F">
              <w:rPr>
                <w:rtl/>
              </w:rPr>
              <w:t xml:space="preserve"> أو كان أي طفل يعاني من </w:t>
            </w:r>
            <w:r w:rsidRPr="00287E29">
              <w:rPr>
                <w:rFonts w:hint="eastAsia"/>
                <w:rtl/>
              </w:rPr>
              <w:t>نقص</w:t>
            </w:r>
            <w:r w:rsidRPr="00287E29">
              <w:rPr>
                <w:rtl/>
              </w:rPr>
              <w:t xml:space="preserve"> </w:t>
            </w:r>
            <w:r w:rsidRPr="00287E29">
              <w:rPr>
                <w:rFonts w:hint="eastAsia"/>
                <w:rtl/>
              </w:rPr>
              <w:t>الوزن</w:t>
            </w:r>
            <w:r w:rsidRPr="00287E29" w:rsidDel="00287E29">
              <w:rPr>
                <w:szCs w:val="17"/>
                <w:rtl/>
              </w:rPr>
              <w:t xml:space="preserve"> </w:t>
            </w:r>
            <w:r w:rsidRPr="001C539F">
              <w:rPr>
                <w:rtl/>
              </w:rPr>
              <w:t xml:space="preserve">(الوزن بالنسبة للعمر أقل من </w:t>
            </w:r>
            <w:r w:rsidRPr="00C85F5E">
              <w:rPr>
                <w:rStyle w:val="Style18"/>
                <w:rtl/>
              </w:rPr>
              <w:t>2</w:t>
            </w:r>
            <w:r w:rsidRPr="00C85F5E">
              <w:rPr>
                <w:rStyle w:val="Style18"/>
              </w:rPr>
              <w:t>-</w:t>
            </w:r>
            <w:r w:rsidRPr="001C539F">
              <w:rPr>
                <w:rFonts w:ascii="Traditional Arabic" w:cs="Traditional Arabic"/>
                <w:rtl/>
              </w:rPr>
              <w:t>)</w:t>
            </w:r>
          </w:p>
        </w:tc>
      </w:tr>
      <w:tr w:rsidR="00E642B9" w:rsidRPr="001C539F" w14:paraId="4D6C8D9F" w14:textId="77777777" w:rsidTr="00E642B9">
        <w:tc>
          <w:tcPr>
            <w:cnfStyle w:val="001000000000" w:firstRow="0" w:lastRow="0" w:firstColumn="1" w:lastColumn="0" w:oddVBand="0" w:evenVBand="0" w:oddHBand="0" w:evenHBand="0" w:firstRowFirstColumn="0" w:firstRowLastColumn="0" w:lastRowFirstColumn="0" w:lastRowLastColumn="0"/>
            <w:tcW w:w="812" w:type="pct"/>
            <w:vMerge/>
            <w:vAlign w:val="center"/>
          </w:tcPr>
          <w:p w14:paraId="45CA13F4" w14:textId="77777777" w:rsidR="00E642B9" w:rsidRPr="002B55F3" w:rsidRDefault="00E642B9" w:rsidP="00E642B9">
            <w:pPr>
              <w:bidi/>
              <w:spacing w:before="80" w:after="80"/>
              <w:jc w:val="right"/>
              <w:rPr>
                <w:rFonts w:hint="default"/>
                <w:b w:val="0"/>
                <w:bCs w:val="0"/>
                <w:color w:val="FFFFFF" w:themeColor="background1"/>
                <w:sz w:val="24"/>
              </w:rPr>
            </w:pPr>
          </w:p>
        </w:tc>
        <w:tc>
          <w:tcPr>
            <w:tcW w:w="1039" w:type="pct"/>
            <w:vMerge/>
            <w:vAlign w:val="center"/>
            <w:hideMark/>
          </w:tcPr>
          <w:p w14:paraId="746C46B0" w14:textId="77777777" w:rsidR="00E642B9" w:rsidRPr="00EA7B72" w:rsidRDefault="00E642B9" w:rsidP="00E642B9">
            <w:pPr>
              <w:pStyle w:val="Style29"/>
              <w:spacing w:before="80" w:after="80"/>
              <w:cnfStyle w:val="000000000000" w:firstRow="0" w:lastRow="0" w:firstColumn="0" w:lastColumn="0" w:oddVBand="0" w:evenVBand="0" w:oddHBand="0" w:evenHBand="0" w:firstRowFirstColumn="0" w:firstRowLastColumn="0" w:lastRowFirstColumn="0" w:lastRowLastColumn="0"/>
              <w:rPr>
                <w:b/>
                <w:bCs/>
              </w:rPr>
            </w:pPr>
          </w:p>
        </w:tc>
        <w:tc>
          <w:tcPr>
            <w:tcW w:w="962" w:type="pct"/>
            <w:shd w:val="clear" w:color="auto" w:fill="C9F0FF"/>
            <w:noWrap/>
            <w:hideMark/>
          </w:tcPr>
          <w:p w14:paraId="78E0BFFA" w14:textId="77777777" w:rsidR="00E642B9" w:rsidRPr="001C539F" w:rsidRDefault="00E642B9" w:rsidP="00E642B9">
            <w:pPr>
              <w:pStyle w:val="Style29"/>
              <w:spacing w:before="80" w:after="80"/>
              <w:cnfStyle w:val="000000000000" w:firstRow="0" w:lastRow="0" w:firstColumn="0" w:lastColumn="0" w:oddVBand="0" w:evenVBand="0" w:oddHBand="0" w:evenHBand="0" w:firstRowFirstColumn="0" w:firstRowLastColumn="0" w:lastRowFirstColumn="0" w:lastRowLastColumn="0"/>
              <w:rPr>
                <w:rFonts w:cs="Univers 57 Condensed"/>
                <w:rtl/>
                <w:lang w:val="ar-SA" w:eastAsia="zh-TW"/>
              </w:rPr>
            </w:pPr>
            <w:r>
              <w:rPr>
                <w:rFonts w:hint="cs"/>
                <w:rtl/>
              </w:rPr>
              <w:t>الحمل المبكر</w:t>
            </w:r>
            <w:r w:rsidRPr="001C539F">
              <w:rPr>
                <w:rtl/>
              </w:rPr>
              <w:t xml:space="preserve"> </w:t>
            </w:r>
            <w:r>
              <w:rPr>
                <w:rtl/>
              </w:rPr>
              <w:br/>
            </w:r>
            <w:r w:rsidRPr="001C539F">
              <w:rPr>
                <w:rtl/>
              </w:rPr>
              <w:t xml:space="preserve">(الوزن = </w:t>
            </w:r>
            <w:r>
              <w:rPr>
                <w:rStyle w:val="Style18"/>
              </w:rPr>
              <w:t>50/6</w:t>
            </w:r>
            <w:r w:rsidRPr="001C539F">
              <w:rPr>
                <w:rtl/>
              </w:rPr>
              <w:t xml:space="preserve"> </w:t>
            </w:r>
            <w:r>
              <w:br/>
            </w:r>
            <w:r w:rsidRPr="001C539F">
              <w:rPr>
                <w:rtl/>
              </w:rPr>
              <w:t>في المائة)</w:t>
            </w:r>
          </w:p>
        </w:tc>
        <w:tc>
          <w:tcPr>
            <w:tcW w:w="2187" w:type="pct"/>
            <w:shd w:val="clear" w:color="auto" w:fill="C9F0FF"/>
            <w:noWrap/>
            <w:hideMark/>
          </w:tcPr>
          <w:p w14:paraId="6131C557" w14:textId="135AD161" w:rsidR="00E642B9" w:rsidRPr="001C539F" w:rsidRDefault="00E642B9" w:rsidP="00E642B9">
            <w:pPr>
              <w:pStyle w:val="Style29"/>
              <w:spacing w:before="80" w:after="80"/>
              <w:cnfStyle w:val="000000000000" w:firstRow="0" w:lastRow="0" w:firstColumn="0" w:lastColumn="0" w:oddVBand="0" w:evenVBand="0" w:oddHBand="0" w:evenHBand="0" w:firstRowFirstColumn="0" w:firstRowLastColumn="0" w:lastRowFirstColumn="0" w:lastRowLastColumn="0"/>
              <w:rPr>
                <w:rFonts w:cs="Univers 57 Condensed"/>
                <w:rtl/>
                <w:lang w:val="ar-SA" w:eastAsia="zh-TW"/>
              </w:rPr>
            </w:pPr>
            <w:r w:rsidRPr="001C539F">
              <w:rPr>
                <w:rtl/>
              </w:rPr>
              <w:t xml:space="preserve">وضعت أي امرأة في الأسرة المعيشية يتراوح عمرها بين </w:t>
            </w:r>
            <w:r w:rsidRPr="00D83354">
              <w:rPr>
                <w:rStyle w:val="Style18"/>
                <w:rtl/>
              </w:rPr>
              <w:t>15</w:t>
            </w:r>
            <w:r w:rsidRPr="001C539F">
              <w:rPr>
                <w:rtl/>
              </w:rPr>
              <w:t xml:space="preserve"> و</w:t>
            </w:r>
            <w:r w:rsidRPr="00D83354">
              <w:rPr>
                <w:rStyle w:val="Style18"/>
                <w:rtl/>
              </w:rPr>
              <w:t>24</w:t>
            </w:r>
            <w:r w:rsidRPr="001C539F">
              <w:rPr>
                <w:rtl/>
              </w:rPr>
              <w:t xml:space="preserve"> عاماً طفلاً قبل بلوغها سنّ الثامنة عشرة.</w:t>
            </w:r>
          </w:p>
        </w:tc>
      </w:tr>
      <w:tr w:rsidR="00E642B9" w:rsidRPr="001C539F" w14:paraId="4DFB4B1B" w14:textId="77777777" w:rsidTr="00087392">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812" w:type="pct"/>
            <w:vMerge/>
            <w:vAlign w:val="center"/>
          </w:tcPr>
          <w:p w14:paraId="5881DFA2" w14:textId="77777777" w:rsidR="00E642B9" w:rsidRPr="002B55F3" w:rsidRDefault="00E642B9" w:rsidP="00E642B9">
            <w:pPr>
              <w:bidi/>
              <w:spacing w:before="80" w:after="80"/>
              <w:jc w:val="right"/>
              <w:rPr>
                <w:rFonts w:hint="default"/>
                <w:b w:val="0"/>
                <w:bCs w:val="0"/>
                <w:color w:val="FFFFFF" w:themeColor="background1"/>
                <w:sz w:val="24"/>
              </w:rPr>
            </w:pPr>
          </w:p>
        </w:tc>
        <w:tc>
          <w:tcPr>
            <w:tcW w:w="1039" w:type="pct"/>
            <w:vMerge w:val="restart"/>
            <w:vAlign w:val="center"/>
            <w:hideMark/>
          </w:tcPr>
          <w:p w14:paraId="096D1FA6" w14:textId="70CECED1" w:rsidR="00E642B9" w:rsidRPr="00EA7B72" w:rsidRDefault="00E642B9" w:rsidP="00E642B9">
            <w:pPr>
              <w:pStyle w:val="Style29"/>
              <w:spacing w:before="80" w:after="80"/>
              <w:cnfStyle w:val="000000100000" w:firstRow="0" w:lastRow="0" w:firstColumn="0" w:lastColumn="0" w:oddVBand="0" w:evenVBand="0" w:oddHBand="1" w:evenHBand="0" w:firstRowFirstColumn="0" w:firstRowLastColumn="0" w:lastRowFirstColumn="0" w:lastRowLastColumn="0"/>
              <w:rPr>
                <w:rFonts w:cs="Univers 57 Condensed"/>
                <w:b/>
                <w:bCs/>
                <w:rtl/>
                <w:lang w:val="ar-SA" w:eastAsia="zh-TW"/>
              </w:rPr>
            </w:pPr>
            <w:r w:rsidRPr="00EA7B72">
              <w:rPr>
                <w:b/>
                <w:bCs/>
                <w:rtl/>
              </w:rPr>
              <w:t xml:space="preserve">التعليم </w:t>
            </w:r>
            <w:r w:rsidRPr="00EA7B72">
              <w:rPr>
                <w:b/>
                <w:bCs/>
                <w:rtl/>
              </w:rPr>
              <w:br/>
              <w:t xml:space="preserve">(الوزن = </w:t>
            </w:r>
            <w:r w:rsidRPr="00EA7B72">
              <w:rPr>
                <w:rStyle w:val="Style18"/>
                <w:b/>
                <w:bCs/>
              </w:rPr>
              <w:t>50/2</w:t>
            </w:r>
            <w:r w:rsidRPr="00EA7B72">
              <w:rPr>
                <w:b/>
                <w:bCs/>
                <w:rtl/>
              </w:rPr>
              <w:t xml:space="preserve"> </w:t>
            </w:r>
            <w:r>
              <w:rPr>
                <w:b/>
                <w:bCs/>
              </w:rPr>
              <w:br/>
            </w:r>
            <w:r w:rsidRPr="00EA7B72">
              <w:rPr>
                <w:b/>
                <w:bCs/>
                <w:rtl/>
              </w:rPr>
              <w:t>في المائة)</w:t>
            </w:r>
          </w:p>
        </w:tc>
        <w:tc>
          <w:tcPr>
            <w:tcW w:w="962" w:type="pct"/>
            <w:noWrap/>
            <w:hideMark/>
          </w:tcPr>
          <w:p w14:paraId="3A63D5F5" w14:textId="77777777" w:rsidR="00E642B9" w:rsidRPr="001C539F" w:rsidRDefault="00E642B9" w:rsidP="00E642B9">
            <w:pPr>
              <w:pStyle w:val="Style29"/>
              <w:spacing w:before="80" w:after="80"/>
              <w:cnfStyle w:val="000000100000" w:firstRow="0" w:lastRow="0" w:firstColumn="0" w:lastColumn="0" w:oddVBand="0" w:evenVBand="0" w:oddHBand="1" w:evenHBand="0" w:firstRowFirstColumn="0" w:firstRowLastColumn="0" w:lastRowFirstColumn="0" w:lastRowLastColumn="0"/>
              <w:rPr>
                <w:rFonts w:cs="Univers 57 Condensed"/>
                <w:rtl/>
                <w:lang w:val="ar-SA" w:eastAsia="zh-TW"/>
              </w:rPr>
            </w:pPr>
            <w:r w:rsidRPr="001C539F">
              <w:rPr>
                <w:rtl/>
              </w:rPr>
              <w:t xml:space="preserve">الالتحاق بالمدارس (الوزن = </w:t>
            </w:r>
            <w:r>
              <w:rPr>
                <w:rStyle w:val="Style18"/>
              </w:rPr>
              <w:t>50/6</w:t>
            </w:r>
            <w:r w:rsidRPr="001C539F">
              <w:rPr>
                <w:rtl/>
              </w:rPr>
              <w:t xml:space="preserve"> </w:t>
            </w:r>
            <w:r>
              <w:br/>
            </w:r>
            <w:r w:rsidRPr="001C539F">
              <w:rPr>
                <w:rtl/>
              </w:rPr>
              <w:t>في المائة)</w:t>
            </w:r>
          </w:p>
        </w:tc>
        <w:tc>
          <w:tcPr>
            <w:tcW w:w="2187" w:type="pct"/>
            <w:noWrap/>
            <w:hideMark/>
          </w:tcPr>
          <w:p w14:paraId="2313E9C1" w14:textId="6BDE8FAA" w:rsidR="00E642B9" w:rsidRPr="00BC1398" w:rsidRDefault="00087392" w:rsidP="00E642B9">
            <w:pPr>
              <w:pStyle w:val="Style29"/>
              <w:spacing w:before="80" w:after="80"/>
              <w:cnfStyle w:val="000000100000" w:firstRow="0" w:lastRow="0" w:firstColumn="0" w:lastColumn="0" w:oddVBand="0" w:evenVBand="0" w:oddHBand="1" w:evenHBand="0" w:firstRowFirstColumn="0" w:firstRowLastColumn="0" w:lastRowFirstColumn="0" w:lastRowLastColumn="0"/>
              <w:rPr>
                <w:rFonts w:cs="Univers 57 Condensed"/>
                <w:color w:val="FF0000"/>
                <w:rtl/>
                <w:lang w:val="ar-SA" w:eastAsia="zh-TW"/>
              </w:rPr>
            </w:pPr>
            <w:r w:rsidRPr="00087392">
              <w:rPr>
                <w:rFonts w:hint="eastAsia"/>
                <w:rtl/>
              </w:rPr>
              <w:t>كان</w:t>
            </w:r>
            <w:r w:rsidRPr="00087392">
              <w:rPr>
                <w:rtl/>
              </w:rPr>
              <w:t xml:space="preserve"> </w:t>
            </w:r>
            <w:r w:rsidRPr="00087392">
              <w:rPr>
                <w:rFonts w:hint="eastAsia"/>
                <w:rtl/>
              </w:rPr>
              <w:t>أيُّ</w:t>
            </w:r>
            <w:r w:rsidRPr="00087392">
              <w:rPr>
                <w:rtl/>
              </w:rPr>
              <w:t xml:space="preserve"> </w:t>
            </w:r>
            <w:r w:rsidRPr="00087392">
              <w:rPr>
                <w:rFonts w:hint="eastAsia"/>
                <w:rtl/>
              </w:rPr>
              <w:t>طفل</w:t>
            </w:r>
            <w:r w:rsidRPr="00087392">
              <w:rPr>
                <w:rtl/>
              </w:rPr>
              <w:t xml:space="preserve"> </w:t>
            </w:r>
            <w:r w:rsidRPr="00087392">
              <w:rPr>
                <w:rFonts w:hint="eastAsia"/>
                <w:rtl/>
              </w:rPr>
              <w:t>في</w:t>
            </w:r>
            <w:r w:rsidRPr="00087392">
              <w:rPr>
                <w:rtl/>
              </w:rPr>
              <w:t xml:space="preserve"> </w:t>
            </w:r>
            <w:r w:rsidRPr="00087392">
              <w:rPr>
                <w:rFonts w:hint="eastAsia"/>
                <w:rtl/>
              </w:rPr>
              <w:t>الأسرة</w:t>
            </w:r>
            <w:r w:rsidRPr="00087392">
              <w:rPr>
                <w:rtl/>
              </w:rPr>
              <w:t xml:space="preserve"> </w:t>
            </w:r>
            <w:r w:rsidRPr="00087392">
              <w:rPr>
                <w:rFonts w:hint="eastAsia"/>
                <w:rtl/>
              </w:rPr>
              <w:t>المعيشية،</w:t>
            </w:r>
            <w:r w:rsidRPr="00087392">
              <w:rPr>
                <w:rtl/>
              </w:rPr>
              <w:t xml:space="preserve"> </w:t>
            </w:r>
            <w:r w:rsidRPr="00087392">
              <w:rPr>
                <w:rFonts w:hint="eastAsia"/>
                <w:rtl/>
              </w:rPr>
              <w:t>يتراوح</w:t>
            </w:r>
            <w:r w:rsidRPr="00087392">
              <w:rPr>
                <w:rtl/>
              </w:rPr>
              <w:t xml:space="preserve"> </w:t>
            </w:r>
            <w:r w:rsidRPr="00087392">
              <w:rPr>
                <w:rFonts w:hint="eastAsia"/>
                <w:rtl/>
              </w:rPr>
              <w:t>عمره</w:t>
            </w:r>
            <w:r w:rsidRPr="00087392">
              <w:rPr>
                <w:rtl/>
              </w:rPr>
              <w:t xml:space="preserve"> </w:t>
            </w:r>
            <w:r w:rsidRPr="00087392">
              <w:rPr>
                <w:rFonts w:hint="eastAsia"/>
                <w:rtl/>
              </w:rPr>
              <w:t>بين</w:t>
            </w:r>
            <w:r w:rsidRPr="00087392">
              <w:rPr>
                <w:rtl/>
              </w:rPr>
              <w:t xml:space="preserve"> 6 </w:t>
            </w:r>
            <w:r w:rsidRPr="00087392">
              <w:rPr>
                <w:rFonts w:hint="eastAsia"/>
                <w:rtl/>
              </w:rPr>
              <w:t>أعوام</w:t>
            </w:r>
            <w:r w:rsidRPr="00087392">
              <w:rPr>
                <w:rtl/>
              </w:rPr>
              <w:t xml:space="preserve"> </w:t>
            </w:r>
            <w:r w:rsidRPr="00087392">
              <w:rPr>
                <w:rFonts w:hint="eastAsia"/>
                <w:rtl/>
              </w:rPr>
              <w:t>و</w:t>
            </w:r>
            <w:r w:rsidRPr="00087392">
              <w:rPr>
                <w:rtl/>
              </w:rPr>
              <w:t xml:space="preserve">17 </w:t>
            </w:r>
            <w:r w:rsidRPr="00087392">
              <w:rPr>
                <w:rFonts w:hint="eastAsia"/>
                <w:rtl/>
              </w:rPr>
              <w:t>عاماً،</w:t>
            </w:r>
            <w:r w:rsidRPr="00087392">
              <w:rPr>
                <w:rtl/>
              </w:rPr>
              <w:t xml:space="preserve"> </w:t>
            </w:r>
            <w:r w:rsidRPr="00087392">
              <w:rPr>
                <w:rFonts w:hint="eastAsia"/>
                <w:rtl/>
              </w:rPr>
              <w:t>لا</w:t>
            </w:r>
            <w:r w:rsidRPr="00087392">
              <w:rPr>
                <w:rtl/>
              </w:rPr>
              <w:t xml:space="preserve"> </w:t>
            </w:r>
            <w:r w:rsidRPr="00087392">
              <w:rPr>
                <w:rFonts w:hint="eastAsia"/>
                <w:rtl/>
              </w:rPr>
              <w:t>يلتحق</w:t>
            </w:r>
            <w:r w:rsidRPr="00087392">
              <w:rPr>
                <w:rtl/>
              </w:rPr>
              <w:t xml:space="preserve"> </w:t>
            </w:r>
            <w:r w:rsidRPr="00087392">
              <w:rPr>
                <w:rFonts w:hint="eastAsia"/>
                <w:rtl/>
              </w:rPr>
              <w:t>بالمدرسة</w:t>
            </w:r>
            <w:r w:rsidRPr="00087392">
              <w:rPr>
                <w:rtl/>
              </w:rPr>
              <w:t xml:space="preserve"> </w:t>
            </w:r>
            <w:r w:rsidRPr="00087392">
              <w:rPr>
                <w:rFonts w:hint="eastAsia"/>
                <w:rtl/>
              </w:rPr>
              <w:t>ولم</w:t>
            </w:r>
            <w:r w:rsidRPr="00087392">
              <w:rPr>
                <w:rtl/>
              </w:rPr>
              <w:t xml:space="preserve"> </w:t>
            </w:r>
            <w:r w:rsidRPr="00087392">
              <w:rPr>
                <w:rFonts w:hint="eastAsia"/>
                <w:rtl/>
              </w:rPr>
              <w:t>يكمل</w:t>
            </w:r>
            <w:r w:rsidRPr="00087392">
              <w:rPr>
                <w:rtl/>
              </w:rPr>
              <w:t xml:space="preserve"> </w:t>
            </w:r>
            <w:r w:rsidRPr="00087392">
              <w:rPr>
                <w:rFonts w:hint="eastAsia"/>
                <w:rtl/>
              </w:rPr>
              <w:t>التعليم</w:t>
            </w:r>
            <w:r w:rsidRPr="00087392">
              <w:rPr>
                <w:rtl/>
              </w:rPr>
              <w:t xml:space="preserve"> </w:t>
            </w:r>
            <w:r w:rsidRPr="00087392">
              <w:rPr>
                <w:rFonts w:hint="eastAsia"/>
                <w:rtl/>
              </w:rPr>
              <w:t>الثانوي</w:t>
            </w:r>
            <w:r w:rsidRPr="00087392">
              <w:rPr>
                <w:color w:val="000000" w:themeColor="text1"/>
                <w:rtl/>
              </w:rPr>
              <w:t>.</w:t>
            </w:r>
          </w:p>
        </w:tc>
      </w:tr>
      <w:tr w:rsidR="00E642B9" w:rsidRPr="001C539F" w14:paraId="25BC15A9" w14:textId="77777777" w:rsidTr="00E642B9">
        <w:tc>
          <w:tcPr>
            <w:cnfStyle w:val="001000000000" w:firstRow="0" w:lastRow="0" w:firstColumn="1" w:lastColumn="0" w:oddVBand="0" w:evenVBand="0" w:oddHBand="0" w:evenHBand="0" w:firstRowFirstColumn="0" w:firstRowLastColumn="0" w:lastRowFirstColumn="0" w:lastRowLastColumn="0"/>
            <w:tcW w:w="812" w:type="pct"/>
            <w:vMerge/>
            <w:vAlign w:val="center"/>
          </w:tcPr>
          <w:p w14:paraId="3C7D3B47" w14:textId="77777777" w:rsidR="00E642B9" w:rsidRPr="002B55F3" w:rsidRDefault="00E642B9" w:rsidP="00E642B9">
            <w:pPr>
              <w:bidi/>
              <w:spacing w:before="80" w:after="80"/>
              <w:jc w:val="right"/>
              <w:rPr>
                <w:rFonts w:hint="default"/>
                <w:b w:val="0"/>
                <w:bCs w:val="0"/>
                <w:color w:val="FFFFFF" w:themeColor="background1"/>
                <w:sz w:val="24"/>
              </w:rPr>
            </w:pPr>
          </w:p>
        </w:tc>
        <w:tc>
          <w:tcPr>
            <w:tcW w:w="1039" w:type="pct"/>
            <w:vMerge/>
            <w:vAlign w:val="center"/>
            <w:hideMark/>
          </w:tcPr>
          <w:p w14:paraId="2B57DEEC" w14:textId="77777777" w:rsidR="00E642B9" w:rsidRPr="00EA7B72" w:rsidRDefault="00E642B9" w:rsidP="00E642B9">
            <w:pPr>
              <w:bidi/>
              <w:spacing w:before="80" w:after="80"/>
              <w:jc w:val="left"/>
              <w:cnfStyle w:val="000000000000" w:firstRow="0" w:lastRow="0" w:firstColumn="0" w:lastColumn="0" w:oddVBand="0" w:evenVBand="0" w:oddHBand="0" w:evenHBand="0" w:firstRowFirstColumn="0" w:firstRowLastColumn="0" w:lastRowFirstColumn="0" w:lastRowLastColumn="0"/>
              <w:rPr>
                <w:rFonts w:hint="default"/>
                <w:b/>
                <w:bCs/>
                <w:sz w:val="24"/>
              </w:rPr>
            </w:pPr>
          </w:p>
        </w:tc>
        <w:tc>
          <w:tcPr>
            <w:tcW w:w="962" w:type="pct"/>
            <w:shd w:val="clear" w:color="auto" w:fill="C9F0FF"/>
            <w:noWrap/>
            <w:hideMark/>
          </w:tcPr>
          <w:p w14:paraId="650FCC30" w14:textId="77777777" w:rsidR="00E642B9" w:rsidRPr="001C539F" w:rsidRDefault="00E642B9" w:rsidP="00E642B9">
            <w:pPr>
              <w:pStyle w:val="Style29"/>
              <w:spacing w:before="80" w:after="80"/>
              <w:cnfStyle w:val="000000000000" w:firstRow="0" w:lastRow="0" w:firstColumn="0" w:lastColumn="0" w:oddVBand="0" w:evenVBand="0" w:oddHBand="0" w:evenHBand="0" w:firstRowFirstColumn="0" w:firstRowLastColumn="0" w:lastRowFirstColumn="0" w:lastRowLastColumn="0"/>
              <w:rPr>
                <w:rFonts w:cs="Univers 57 Condensed"/>
                <w:rtl/>
                <w:lang w:val="ar-SA" w:eastAsia="zh-TW"/>
              </w:rPr>
            </w:pPr>
            <w:r w:rsidRPr="001C539F">
              <w:rPr>
                <w:rtl/>
              </w:rPr>
              <w:t xml:space="preserve">الفجوة العمرية </w:t>
            </w:r>
            <w:r>
              <w:br/>
            </w:r>
            <w:r w:rsidRPr="001C539F">
              <w:rPr>
                <w:rtl/>
              </w:rPr>
              <w:t xml:space="preserve">في الدراسة </w:t>
            </w:r>
            <w:r>
              <w:rPr>
                <w:rtl/>
              </w:rPr>
              <w:br/>
            </w:r>
            <w:r w:rsidRPr="001C539F">
              <w:rPr>
                <w:rtl/>
              </w:rPr>
              <w:t xml:space="preserve">(الوزن = </w:t>
            </w:r>
            <w:r>
              <w:rPr>
                <w:rStyle w:val="Style18"/>
              </w:rPr>
              <w:t>50/6</w:t>
            </w:r>
            <w:r w:rsidRPr="001C539F">
              <w:rPr>
                <w:rtl/>
              </w:rPr>
              <w:t xml:space="preserve"> </w:t>
            </w:r>
            <w:r>
              <w:br/>
            </w:r>
            <w:r w:rsidRPr="001C539F">
              <w:rPr>
                <w:rtl/>
              </w:rPr>
              <w:t>في المائة)</w:t>
            </w:r>
          </w:p>
        </w:tc>
        <w:tc>
          <w:tcPr>
            <w:tcW w:w="2187" w:type="pct"/>
            <w:shd w:val="clear" w:color="auto" w:fill="C9F0FF"/>
            <w:noWrap/>
            <w:hideMark/>
          </w:tcPr>
          <w:p w14:paraId="2A194014" w14:textId="77777777" w:rsidR="00E642B9" w:rsidRPr="001C539F" w:rsidRDefault="00E642B9" w:rsidP="00E642B9">
            <w:pPr>
              <w:pStyle w:val="Style29"/>
              <w:spacing w:before="80" w:after="80"/>
              <w:cnfStyle w:val="000000000000" w:firstRow="0" w:lastRow="0" w:firstColumn="0" w:lastColumn="0" w:oddVBand="0" w:evenVBand="0" w:oddHBand="0" w:evenHBand="0" w:firstRowFirstColumn="0" w:firstRowLastColumn="0" w:lastRowFirstColumn="0" w:lastRowLastColumn="0"/>
              <w:rPr>
                <w:rFonts w:cs="Univers 57 Condensed"/>
                <w:rtl/>
                <w:lang w:val="ar-SA" w:eastAsia="zh-TW"/>
              </w:rPr>
            </w:pPr>
            <w:r w:rsidRPr="001C539F">
              <w:rPr>
                <w:rtl/>
              </w:rPr>
              <w:t xml:space="preserve">كان أيُّ طفل، يتراوح عمره بين </w:t>
            </w:r>
            <w:r w:rsidRPr="00C85F5E">
              <w:rPr>
                <w:rStyle w:val="Style18"/>
                <w:rtl/>
              </w:rPr>
              <w:t>8</w:t>
            </w:r>
            <w:r w:rsidRPr="001C539F">
              <w:rPr>
                <w:rtl/>
              </w:rPr>
              <w:t xml:space="preserve"> أعوام و</w:t>
            </w:r>
            <w:r w:rsidRPr="00C85F5E">
              <w:rPr>
                <w:rStyle w:val="Style18"/>
                <w:rtl/>
              </w:rPr>
              <w:t>17</w:t>
            </w:r>
            <w:r w:rsidRPr="001C539F">
              <w:rPr>
                <w:rtl/>
              </w:rPr>
              <w:t xml:space="preserve"> عاماً، مسجّلاً دون الصف المناسب لسنّه بصفّين أو أكثر. </w:t>
            </w:r>
          </w:p>
        </w:tc>
      </w:tr>
      <w:tr w:rsidR="00E642B9" w:rsidRPr="001C539F" w14:paraId="57E9014E" w14:textId="77777777" w:rsidTr="00E64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pct"/>
            <w:vMerge/>
            <w:vAlign w:val="center"/>
          </w:tcPr>
          <w:p w14:paraId="3B97B86E" w14:textId="77777777" w:rsidR="00E642B9" w:rsidRPr="002B55F3" w:rsidRDefault="00E642B9" w:rsidP="00E642B9">
            <w:pPr>
              <w:bidi/>
              <w:spacing w:before="80" w:after="80"/>
              <w:jc w:val="right"/>
              <w:rPr>
                <w:rFonts w:hint="default"/>
                <w:b w:val="0"/>
                <w:bCs w:val="0"/>
                <w:color w:val="FFFFFF" w:themeColor="background1"/>
                <w:sz w:val="24"/>
              </w:rPr>
            </w:pPr>
          </w:p>
        </w:tc>
        <w:tc>
          <w:tcPr>
            <w:tcW w:w="1039" w:type="pct"/>
            <w:vMerge/>
            <w:vAlign w:val="center"/>
            <w:hideMark/>
          </w:tcPr>
          <w:p w14:paraId="468B2B1A" w14:textId="77777777" w:rsidR="00E642B9" w:rsidRPr="00EA7B72" w:rsidRDefault="00E642B9" w:rsidP="00E642B9">
            <w:pPr>
              <w:bidi/>
              <w:spacing w:before="80" w:after="80"/>
              <w:jc w:val="left"/>
              <w:cnfStyle w:val="000000100000" w:firstRow="0" w:lastRow="0" w:firstColumn="0" w:lastColumn="0" w:oddVBand="0" w:evenVBand="0" w:oddHBand="1" w:evenHBand="0" w:firstRowFirstColumn="0" w:firstRowLastColumn="0" w:lastRowFirstColumn="0" w:lastRowLastColumn="0"/>
              <w:rPr>
                <w:rFonts w:hint="default"/>
                <w:b/>
                <w:bCs/>
                <w:sz w:val="24"/>
              </w:rPr>
            </w:pPr>
          </w:p>
        </w:tc>
        <w:tc>
          <w:tcPr>
            <w:tcW w:w="962" w:type="pct"/>
            <w:hideMark/>
          </w:tcPr>
          <w:p w14:paraId="640167CC" w14:textId="77777777" w:rsidR="00E642B9" w:rsidRPr="001C539F" w:rsidRDefault="00E642B9" w:rsidP="00E642B9">
            <w:pPr>
              <w:pStyle w:val="Style29"/>
              <w:spacing w:before="80" w:after="80"/>
              <w:cnfStyle w:val="000000100000" w:firstRow="0" w:lastRow="0" w:firstColumn="0" w:lastColumn="0" w:oddVBand="0" w:evenVBand="0" w:oddHBand="1" w:evenHBand="0" w:firstRowFirstColumn="0" w:firstRowLastColumn="0" w:lastRowFirstColumn="0" w:lastRowLastColumn="0"/>
              <w:rPr>
                <w:rFonts w:cs="Univers 57 Condensed"/>
                <w:rtl/>
                <w:lang w:val="ar-SA" w:eastAsia="zh-TW"/>
              </w:rPr>
            </w:pPr>
            <w:r w:rsidRPr="001C539F">
              <w:rPr>
                <w:rtl/>
              </w:rPr>
              <w:t xml:space="preserve">التحصيل التعليمي للبالغين </w:t>
            </w:r>
            <w:r>
              <w:rPr>
                <w:rtl/>
              </w:rPr>
              <w:br/>
            </w:r>
            <w:r w:rsidRPr="001C539F">
              <w:rPr>
                <w:rtl/>
              </w:rPr>
              <w:t xml:space="preserve">(الوزن = </w:t>
            </w:r>
            <w:r>
              <w:rPr>
                <w:rStyle w:val="Style18"/>
              </w:rPr>
              <w:t>50/6</w:t>
            </w:r>
            <w:r w:rsidRPr="001C539F">
              <w:rPr>
                <w:rtl/>
              </w:rPr>
              <w:t xml:space="preserve"> </w:t>
            </w:r>
            <w:r>
              <w:br/>
            </w:r>
            <w:r w:rsidRPr="001C539F">
              <w:rPr>
                <w:rtl/>
              </w:rPr>
              <w:t>في المائة)</w:t>
            </w:r>
          </w:p>
        </w:tc>
        <w:tc>
          <w:tcPr>
            <w:tcW w:w="2187" w:type="pct"/>
            <w:noWrap/>
            <w:hideMark/>
          </w:tcPr>
          <w:p w14:paraId="24F7F7C5" w14:textId="77777777" w:rsidR="00E642B9" w:rsidRPr="001C539F" w:rsidRDefault="00E642B9" w:rsidP="00E642B9">
            <w:pPr>
              <w:pStyle w:val="Style29"/>
              <w:spacing w:before="80" w:after="80"/>
              <w:cnfStyle w:val="000000100000" w:firstRow="0" w:lastRow="0" w:firstColumn="0" w:lastColumn="0" w:oddVBand="0" w:evenVBand="0" w:oddHBand="1" w:evenHBand="0" w:firstRowFirstColumn="0" w:firstRowLastColumn="0" w:lastRowFirstColumn="0" w:lastRowLastColumn="0"/>
              <w:rPr>
                <w:rFonts w:cs="Univers 57 Condensed"/>
                <w:rtl/>
                <w:lang w:val="ar-SA" w:eastAsia="zh-TW"/>
              </w:rPr>
            </w:pPr>
            <w:r w:rsidRPr="001C539F">
              <w:rPr>
                <w:rtl/>
              </w:rPr>
              <w:t xml:space="preserve">لم يكمل أيُّ فرد من الأسرة المعيشية، من الفئة العمرية </w:t>
            </w:r>
            <w:r w:rsidRPr="00C85F5E">
              <w:rPr>
                <w:rStyle w:val="Style18"/>
                <w:rtl/>
              </w:rPr>
              <w:t>18</w:t>
            </w:r>
            <w:r w:rsidRPr="00C85F5E">
              <w:rPr>
                <w:rtl/>
              </w:rPr>
              <w:t xml:space="preserve"> </w:t>
            </w:r>
            <w:r w:rsidRPr="001C539F">
              <w:rPr>
                <w:rtl/>
              </w:rPr>
              <w:t>عاماً وما فوق، تعليمه الثانوي.</w:t>
            </w:r>
          </w:p>
        </w:tc>
      </w:tr>
      <w:tr w:rsidR="00E642B9" w:rsidRPr="001C539F" w14:paraId="2EEBA8A9" w14:textId="77777777" w:rsidTr="00E642B9">
        <w:tc>
          <w:tcPr>
            <w:cnfStyle w:val="001000000000" w:firstRow="0" w:lastRow="0" w:firstColumn="1" w:lastColumn="0" w:oddVBand="0" w:evenVBand="0" w:oddHBand="0" w:evenHBand="0" w:firstRowFirstColumn="0" w:firstRowLastColumn="0" w:lastRowFirstColumn="0" w:lastRowLastColumn="0"/>
            <w:tcW w:w="812" w:type="pct"/>
            <w:vMerge w:val="restart"/>
            <w:vAlign w:val="center"/>
          </w:tcPr>
          <w:p w14:paraId="20E3E4C8" w14:textId="77777777" w:rsidR="00E642B9" w:rsidRPr="002B55F3" w:rsidRDefault="00E642B9" w:rsidP="00E642B9">
            <w:pPr>
              <w:pStyle w:val="Style15"/>
              <w:spacing w:before="80" w:after="80"/>
              <w:rPr>
                <w:rFonts w:cs="Univers 57 Condensed"/>
                <w:b w:val="0"/>
                <w:bCs w:val="0"/>
                <w:color w:val="FFFFFF" w:themeColor="background1"/>
                <w:rtl/>
                <w:lang w:val="ar-SA" w:eastAsia="zh-TW"/>
              </w:rPr>
            </w:pPr>
            <w:r w:rsidRPr="002B55F3">
              <w:rPr>
                <w:b w:val="0"/>
                <w:bCs w:val="0"/>
                <w:color w:val="FFFFFF" w:themeColor="background1"/>
                <w:rtl/>
              </w:rPr>
              <w:t>الرفاه من حيث الظروف المعيشة (المادي)</w:t>
            </w:r>
          </w:p>
          <w:p w14:paraId="61CC7F28" w14:textId="492CDECA" w:rsidR="00E642B9" w:rsidRPr="002B55F3" w:rsidRDefault="00E642B9" w:rsidP="00E642B9">
            <w:pPr>
              <w:pStyle w:val="Style15"/>
              <w:spacing w:before="80" w:after="80"/>
              <w:rPr>
                <w:b w:val="0"/>
                <w:bCs w:val="0"/>
                <w:color w:val="FFFFFF" w:themeColor="background1"/>
                <w:sz w:val="24"/>
              </w:rPr>
            </w:pPr>
            <w:r w:rsidRPr="002B55F3">
              <w:rPr>
                <w:b w:val="0"/>
                <w:bCs w:val="0"/>
                <w:color w:val="FFFFFF" w:themeColor="background1"/>
                <w:rtl/>
              </w:rPr>
              <w:t xml:space="preserve">(الوزن = 50 </w:t>
            </w:r>
            <w:r w:rsidR="000A5CB4">
              <w:rPr>
                <w:b w:val="0"/>
                <w:bCs w:val="0"/>
                <w:color w:val="FFFFFF" w:themeColor="background1"/>
                <w:rtl/>
              </w:rPr>
              <w:br/>
            </w:r>
            <w:r w:rsidRPr="002B55F3">
              <w:rPr>
                <w:b w:val="0"/>
                <w:bCs w:val="0"/>
                <w:color w:val="FFFFFF" w:themeColor="background1"/>
                <w:rtl/>
              </w:rPr>
              <w:t>في المائة)</w:t>
            </w:r>
          </w:p>
        </w:tc>
        <w:tc>
          <w:tcPr>
            <w:tcW w:w="1039" w:type="pct"/>
            <w:vMerge w:val="restart"/>
            <w:shd w:val="clear" w:color="auto" w:fill="C9F0FF"/>
            <w:vAlign w:val="center"/>
            <w:hideMark/>
          </w:tcPr>
          <w:p w14:paraId="7D370BB4" w14:textId="77777777" w:rsidR="00E642B9" w:rsidRPr="00EA7B72" w:rsidRDefault="00E642B9" w:rsidP="00E642B9">
            <w:pPr>
              <w:pStyle w:val="Style29"/>
              <w:spacing w:before="80" w:after="80"/>
              <w:cnfStyle w:val="000000000000" w:firstRow="0" w:lastRow="0" w:firstColumn="0" w:lastColumn="0" w:oddVBand="0" w:evenVBand="0" w:oddHBand="0" w:evenHBand="0" w:firstRowFirstColumn="0" w:firstRowLastColumn="0" w:lastRowFirstColumn="0" w:lastRowLastColumn="0"/>
              <w:rPr>
                <w:rFonts w:cs="Univers 57 Condensed"/>
                <w:b/>
                <w:bCs/>
                <w:rtl/>
                <w:lang w:val="ar-SA" w:eastAsia="zh-TW"/>
              </w:rPr>
            </w:pPr>
            <w:r w:rsidRPr="00EA7B72">
              <w:rPr>
                <w:b/>
                <w:bCs/>
                <w:rtl/>
              </w:rPr>
              <w:t xml:space="preserve">السكن </w:t>
            </w:r>
            <w:r w:rsidRPr="00EA7B72">
              <w:rPr>
                <w:b/>
                <w:bCs/>
                <w:rtl/>
              </w:rPr>
              <w:br/>
              <w:t xml:space="preserve">(الوزن = </w:t>
            </w:r>
            <w:r w:rsidRPr="00EA7B72">
              <w:rPr>
                <w:rStyle w:val="Style18"/>
                <w:b/>
                <w:bCs/>
              </w:rPr>
              <w:t>50/3</w:t>
            </w:r>
            <w:r w:rsidRPr="00EA7B72">
              <w:rPr>
                <w:b/>
                <w:bCs/>
                <w:rtl/>
              </w:rPr>
              <w:t xml:space="preserve"> </w:t>
            </w:r>
            <w:r w:rsidRPr="00EA7B72">
              <w:rPr>
                <w:b/>
                <w:bCs/>
                <w:rtl/>
              </w:rPr>
              <w:br/>
              <w:t>في المائة)</w:t>
            </w:r>
          </w:p>
        </w:tc>
        <w:tc>
          <w:tcPr>
            <w:tcW w:w="962" w:type="pct"/>
            <w:shd w:val="clear" w:color="auto" w:fill="C9F0FF"/>
            <w:noWrap/>
            <w:hideMark/>
          </w:tcPr>
          <w:p w14:paraId="43C8E0FE" w14:textId="77777777" w:rsidR="00E642B9" w:rsidRPr="001C539F" w:rsidRDefault="00E642B9" w:rsidP="00E642B9">
            <w:pPr>
              <w:pStyle w:val="Style29"/>
              <w:spacing w:before="80" w:after="80"/>
              <w:cnfStyle w:val="000000000000" w:firstRow="0" w:lastRow="0" w:firstColumn="0" w:lastColumn="0" w:oddVBand="0" w:evenVBand="0" w:oddHBand="0" w:evenHBand="0" w:firstRowFirstColumn="0" w:firstRowLastColumn="0" w:lastRowFirstColumn="0" w:lastRowLastColumn="0"/>
              <w:rPr>
                <w:rFonts w:cs="Univers 57 Condensed"/>
                <w:rtl/>
                <w:lang w:val="ar-SA" w:eastAsia="zh-TW"/>
              </w:rPr>
            </w:pPr>
            <w:r w:rsidRPr="001C539F">
              <w:rPr>
                <w:rtl/>
              </w:rPr>
              <w:t xml:space="preserve">الاكتظاظ </w:t>
            </w:r>
            <w:r>
              <w:rPr>
                <w:rtl/>
              </w:rPr>
              <w:br/>
            </w:r>
            <w:r w:rsidRPr="001C539F">
              <w:rPr>
                <w:rtl/>
              </w:rPr>
              <w:t xml:space="preserve">(الوزن = </w:t>
            </w:r>
            <w:r>
              <w:rPr>
                <w:rStyle w:val="Style18"/>
              </w:rPr>
              <w:t>50/6</w:t>
            </w:r>
            <w:r w:rsidRPr="001C539F">
              <w:rPr>
                <w:rtl/>
              </w:rPr>
              <w:t xml:space="preserve"> </w:t>
            </w:r>
            <w:r>
              <w:br/>
            </w:r>
            <w:r w:rsidRPr="001C539F">
              <w:rPr>
                <w:rtl/>
              </w:rPr>
              <w:t>في المائة)</w:t>
            </w:r>
          </w:p>
        </w:tc>
        <w:tc>
          <w:tcPr>
            <w:tcW w:w="2187" w:type="pct"/>
            <w:shd w:val="clear" w:color="auto" w:fill="C9F0FF"/>
            <w:noWrap/>
            <w:hideMark/>
          </w:tcPr>
          <w:p w14:paraId="0C6C39A2" w14:textId="77777777" w:rsidR="00E642B9" w:rsidRPr="001C539F" w:rsidRDefault="00E642B9" w:rsidP="00E642B9">
            <w:pPr>
              <w:pStyle w:val="Style29"/>
              <w:spacing w:before="80" w:after="80"/>
              <w:cnfStyle w:val="000000000000" w:firstRow="0" w:lastRow="0" w:firstColumn="0" w:lastColumn="0" w:oddVBand="0" w:evenVBand="0" w:oddHBand="0" w:evenHBand="0" w:firstRowFirstColumn="0" w:firstRowLastColumn="0" w:lastRowFirstColumn="0" w:lastRowLastColumn="0"/>
              <w:rPr>
                <w:rFonts w:cs="Univers 57 Condensed"/>
                <w:rtl/>
                <w:lang w:val="ar-SA" w:eastAsia="zh-TW"/>
              </w:rPr>
            </w:pPr>
            <w:r w:rsidRPr="001C539F">
              <w:rPr>
                <w:rtl/>
              </w:rPr>
              <w:t xml:space="preserve">يتواجد ثلاثة أشخاص أو أكثر عمرهم </w:t>
            </w:r>
            <w:r w:rsidRPr="00C85F5E">
              <w:rPr>
                <w:rStyle w:val="Style18"/>
                <w:rtl/>
              </w:rPr>
              <w:t>5</w:t>
            </w:r>
            <w:r w:rsidRPr="001C539F">
              <w:rPr>
                <w:rtl/>
              </w:rPr>
              <w:t xml:space="preserve"> أعوام وما</w:t>
            </w:r>
            <w:r>
              <w:rPr>
                <w:rFonts w:hint="cs"/>
                <w:rtl/>
              </w:rPr>
              <w:t> </w:t>
            </w:r>
            <w:r w:rsidRPr="001C539F">
              <w:rPr>
                <w:rtl/>
              </w:rPr>
              <w:t>فوق في كل غرفة نوم.</w:t>
            </w:r>
          </w:p>
        </w:tc>
      </w:tr>
      <w:tr w:rsidR="00E642B9" w:rsidRPr="001C539F" w14:paraId="35D9B319" w14:textId="77777777" w:rsidTr="00E64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pct"/>
            <w:vMerge/>
            <w:vAlign w:val="center"/>
          </w:tcPr>
          <w:p w14:paraId="21B226B3" w14:textId="77777777" w:rsidR="00E642B9" w:rsidRPr="002B55F3" w:rsidRDefault="00E642B9" w:rsidP="00E642B9">
            <w:pPr>
              <w:pStyle w:val="Style15"/>
              <w:spacing w:before="80" w:after="80"/>
              <w:rPr>
                <w:b w:val="0"/>
                <w:bCs w:val="0"/>
                <w:color w:val="FFFFFF" w:themeColor="background1"/>
                <w:sz w:val="24"/>
              </w:rPr>
            </w:pPr>
          </w:p>
        </w:tc>
        <w:tc>
          <w:tcPr>
            <w:tcW w:w="1039" w:type="pct"/>
            <w:vMerge/>
            <w:shd w:val="clear" w:color="auto" w:fill="C9F0FF"/>
            <w:vAlign w:val="center"/>
          </w:tcPr>
          <w:p w14:paraId="4A83698F" w14:textId="77777777" w:rsidR="00E642B9" w:rsidRPr="00EA7B72" w:rsidRDefault="00E642B9" w:rsidP="00E642B9">
            <w:pPr>
              <w:pStyle w:val="Style29"/>
              <w:spacing w:before="80" w:after="80"/>
              <w:cnfStyle w:val="000000100000" w:firstRow="0" w:lastRow="0" w:firstColumn="0" w:lastColumn="0" w:oddVBand="0" w:evenVBand="0" w:oddHBand="1" w:evenHBand="0" w:firstRowFirstColumn="0" w:firstRowLastColumn="0" w:lastRowFirstColumn="0" w:lastRowLastColumn="0"/>
              <w:rPr>
                <w:b/>
                <w:bCs/>
              </w:rPr>
            </w:pPr>
          </w:p>
        </w:tc>
        <w:tc>
          <w:tcPr>
            <w:tcW w:w="962" w:type="pct"/>
            <w:noWrap/>
          </w:tcPr>
          <w:p w14:paraId="2E756632" w14:textId="77777777" w:rsidR="00E642B9" w:rsidRPr="001C539F" w:rsidRDefault="00E642B9" w:rsidP="00E642B9">
            <w:pPr>
              <w:pStyle w:val="Style29"/>
              <w:spacing w:before="80" w:after="80"/>
              <w:cnfStyle w:val="000000100000" w:firstRow="0" w:lastRow="0" w:firstColumn="0" w:lastColumn="0" w:oddVBand="0" w:evenVBand="0" w:oddHBand="1" w:evenHBand="0" w:firstRowFirstColumn="0" w:firstRowLastColumn="0" w:lastRowFirstColumn="0" w:lastRowLastColumn="0"/>
              <w:rPr>
                <w:rFonts w:cs="Univers 57 Condensed"/>
                <w:rtl/>
                <w:lang w:val="ar-SA" w:eastAsia="zh-TW"/>
              </w:rPr>
            </w:pPr>
            <w:r w:rsidRPr="001C539F">
              <w:rPr>
                <w:rtl/>
              </w:rPr>
              <w:t xml:space="preserve">نوع المسكن </w:t>
            </w:r>
            <w:r>
              <w:rPr>
                <w:rtl/>
              </w:rPr>
              <w:br/>
            </w:r>
            <w:r w:rsidRPr="001C539F">
              <w:rPr>
                <w:rtl/>
              </w:rPr>
              <w:t xml:space="preserve">(الوزن = </w:t>
            </w:r>
            <w:r>
              <w:rPr>
                <w:rStyle w:val="Style18"/>
              </w:rPr>
              <w:t>50/6</w:t>
            </w:r>
            <w:r w:rsidRPr="001C539F">
              <w:rPr>
                <w:rtl/>
              </w:rPr>
              <w:t xml:space="preserve"> </w:t>
            </w:r>
            <w:r>
              <w:br/>
            </w:r>
            <w:r w:rsidRPr="001C539F">
              <w:rPr>
                <w:rtl/>
              </w:rPr>
              <w:t>في المائة)</w:t>
            </w:r>
          </w:p>
        </w:tc>
        <w:tc>
          <w:tcPr>
            <w:tcW w:w="2187" w:type="pct"/>
            <w:noWrap/>
          </w:tcPr>
          <w:p w14:paraId="68DE5E6F" w14:textId="52FC710C" w:rsidR="00E642B9" w:rsidRPr="00CA6D21" w:rsidRDefault="00E642B9" w:rsidP="00CA6D21">
            <w:pPr>
              <w:pStyle w:val="Style29"/>
              <w:cnfStyle w:val="000000100000" w:firstRow="0" w:lastRow="0" w:firstColumn="0" w:lastColumn="0" w:oddVBand="0" w:evenVBand="0" w:oddHBand="1" w:evenHBand="0" w:firstRowFirstColumn="0" w:firstRowLastColumn="0" w:lastRowFirstColumn="0" w:lastRowLastColumn="0"/>
              <w:rPr>
                <w:rtl/>
              </w:rPr>
            </w:pPr>
            <w:r w:rsidRPr="00CA6D21">
              <w:rPr>
                <w:rtl/>
              </w:rPr>
              <w:t xml:space="preserve">تستجيب حالة السكن لأحد الشروط التالية على الأقل: </w:t>
            </w:r>
            <w:r w:rsidR="00CA6D21" w:rsidRPr="00CA6D21">
              <w:br/>
            </w:r>
            <w:r w:rsidRPr="00CA6D21">
              <w:rPr>
                <w:rStyle w:val="Style18"/>
                <w:rtl/>
              </w:rPr>
              <w:t>(1)</w:t>
            </w:r>
            <w:r w:rsidRPr="00CA6D21">
              <w:rPr>
                <w:rtl/>
              </w:rPr>
              <w:t xml:space="preserve"> لا يضمّ المنزل سوى غرفة واحدة؛ </w:t>
            </w:r>
            <w:r w:rsidRPr="00CA6D21">
              <w:rPr>
                <w:rStyle w:val="Style18"/>
                <w:rtl/>
              </w:rPr>
              <w:t>(2)</w:t>
            </w:r>
            <w:r w:rsidRPr="00CA6D21">
              <w:rPr>
                <w:rtl/>
              </w:rPr>
              <w:t xml:space="preserve"> ليس للمنزل أرضية دائمة؛ </w:t>
            </w:r>
            <w:r w:rsidRPr="00CA6D21">
              <w:rPr>
                <w:rStyle w:val="Style18"/>
                <w:rtl/>
              </w:rPr>
              <w:t>(3)</w:t>
            </w:r>
            <w:r w:rsidRPr="00CA6D21">
              <w:rPr>
                <w:rtl/>
              </w:rPr>
              <w:t xml:space="preserve"> ليس للمنزل سقف </w:t>
            </w:r>
            <w:proofErr w:type="spellStart"/>
            <w:r w:rsidRPr="00CA6D21">
              <w:rPr>
                <w:rtl/>
              </w:rPr>
              <w:t>دائم</w:t>
            </w:r>
            <w:r w:rsidRPr="00CA6D21">
              <w:rPr>
                <w:rFonts w:hint="eastAsia"/>
                <w:rtl/>
              </w:rPr>
              <w:t>أ</w:t>
            </w:r>
            <w:proofErr w:type="spellEnd"/>
            <w:r w:rsidRPr="00CA6D21">
              <w:rPr>
                <w:rtl/>
              </w:rPr>
              <w:t>.</w:t>
            </w:r>
          </w:p>
        </w:tc>
      </w:tr>
      <w:tr w:rsidR="00E642B9" w:rsidRPr="001C539F" w14:paraId="460A4894" w14:textId="77777777" w:rsidTr="00E642B9">
        <w:tc>
          <w:tcPr>
            <w:cnfStyle w:val="001000000000" w:firstRow="0" w:lastRow="0" w:firstColumn="1" w:lastColumn="0" w:oddVBand="0" w:evenVBand="0" w:oddHBand="0" w:evenHBand="0" w:firstRowFirstColumn="0" w:firstRowLastColumn="0" w:lastRowFirstColumn="0" w:lastRowLastColumn="0"/>
            <w:tcW w:w="812" w:type="pct"/>
            <w:vMerge/>
            <w:vAlign w:val="center"/>
          </w:tcPr>
          <w:p w14:paraId="7BB899B3" w14:textId="77777777" w:rsidR="00E642B9" w:rsidRPr="002B55F3" w:rsidRDefault="00E642B9" w:rsidP="00E642B9">
            <w:pPr>
              <w:pStyle w:val="Style15"/>
              <w:spacing w:before="80" w:after="80"/>
              <w:rPr>
                <w:rFonts w:cs="Univers 57 Condensed"/>
                <w:b w:val="0"/>
                <w:bCs w:val="0"/>
                <w:color w:val="FFFFFF" w:themeColor="background1"/>
                <w:rtl/>
                <w:lang w:val="ar-SA" w:eastAsia="zh-TW"/>
              </w:rPr>
            </w:pPr>
          </w:p>
        </w:tc>
        <w:tc>
          <w:tcPr>
            <w:tcW w:w="1039" w:type="pct"/>
            <w:vMerge w:val="restart"/>
            <w:shd w:val="clear" w:color="auto" w:fill="C9F0FF"/>
            <w:vAlign w:val="center"/>
            <w:hideMark/>
          </w:tcPr>
          <w:p w14:paraId="73ED5D23" w14:textId="77777777" w:rsidR="00E642B9" w:rsidRPr="00EA7B72" w:rsidRDefault="00E642B9" w:rsidP="00E642B9">
            <w:pPr>
              <w:pStyle w:val="Style29"/>
              <w:spacing w:before="20" w:after="20"/>
              <w:cnfStyle w:val="000000000000" w:firstRow="0" w:lastRow="0" w:firstColumn="0" w:lastColumn="0" w:oddVBand="0" w:evenVBand="0" w:oddHBand="0" w:evenHBand="0" w:firstRowFirstColumn="0" w:firstRowLastColumn="0" w:lastRowFirstColumn="0" w:lastRowLastColumn="0"/>
              <w:rPr>
                <w:rFonts w:cs="Univers 57 Condensed"/>
                <w:b/>
                <w:bCs/>
                <w:rtl/>
                <w:lang w:val="ar-SA" w:eastAsia="zh-TW"/>
              </w:rPr>
            </w:pPr>
            <w:r w:rsidRPr="00EA7B72">
              <w:rPr>
                <w:b/>
                <w:bCs/>
                <w:rtl/>
              </w:rPr>
              <w:t xml:space="preserve">الحصول على الخدمات (الوزن = </w:t>
            </w:r>
            <w:r w:rsidRPr="00CA6D21">
              <w:rPr>
                <w:rStyle w:val="Style18"/>
                <w:b/>
                <w:bCs/>
              </w:rPr>
              <w:t>50/3</w:t>
            </w:r>
            <w:r w:rsidRPr="00EA7B72">
              <w:rPr>
                <w:b/>
                <w:bCs/>
                <w:rtl/>
              </w:rPr>
              <w:t xml:space="preserve"> </w:t>
            </w:r>
            <w:r w:rsidRPr="00EA7B72">
              <w:rPr>
                <w:b/>
                <w:bCs/>
                <w:rtl/>
              </w:rPr>
              <w:br/>
              <w:t>في المائة)</w:t>
            </w:r>
          </w:p>
        </w:tc>
        <w:tc>
          <w:tcPr>
            <w:tcW w:w="962" w:type="pct"/>
            <w:shd w:val="clear" w:color="auto" w:fill="C9F0FF"/>
            <w:noWrap/>
            <w:hideMark/>
          </w:tcPr>
          <w:p w14:paraId="741B0451" w14:textId="77777777" w:rsidR="00E642B9" w:rsidRPr="001C539F" w:rsidRDefault="00E642B9" w:rsidP="00E642B9">
            <w:pPr>
              <w:pStyle w:val="Style29"/>
              <w:spacing w:before="20" w:after="20"/>
              <w:cnfStyle w:val="000000000000" w:firstRow="0" w:lastRow="0" w:firstColumn="0" w:lastColumn="0" w:oddVBand="0" w:evenVBand="0" w:oddHBand="0" w:evenHBand="0" w:firstRowFirstColumn="0" w:firstRowLastColumn="0" w:lastRowFirstColumn="0" w:lastRowLastColumn="0"/>
              <w:rPr>
                <w:rFonts w:cs="Univers 57 Condensed"/>
                <w:rtl/>
                <w:lang w:val="ar-SA" w:eastAsia="zh-TW"/>
              </w:rPr>
            </w:pPr>
            <w:r w:rsidRPr="001C539F">
              <w:rPr>
                <w:rtl/>
              </w:rPr>
              <w:t xml:space="preserve">المصادر المحسّنة لمياه الشرب </w:t>
            </w:r>
            <w:r>
              <w:rPr>
                <w:rtl/>
              </w:rPr>
              <w:br/>
            </w:r>
            <w:r w:rsidRPr="001C539F">
              <w:rPr>
                <w:rtl/>
              </w:rPr>
              <w:t xml:space="preserve">(الوزن = </w:t>
            </w:r>
            <w:r w:rsidRPr="00CA6D21">
              <w:rPr>
                <w:rStyle w:val="Style18"/>
              </w:rPr>
              <w:t>50/9</w:t>
            </w:r>
            <w:r w:rsidRPr="001C539F">
              <w:rPr>
                <w:rtl/>
              </w:rPr>
              <w:t xml:space="preserve"> </w:t>
            </w:r>
            <w:r>
              <w:br/>
            </w:r>
            <w:r w:rsidRPr="001C539F">
              <w:rPr>
                <w:rtl/>
              </w:rPr>
              <w:t>في المائة)</w:t>
            </w:r>
          </w:p>
        </w:tc>
        <w:tc>
          <w:tcPr>
            <w:tcW w:w="2187" w:type="pct"/>
            <w:shd w:val="clear" w:color="auto" w:fill="C9F0FF"/>
            <w:noWrap/>
            <w:hideMark/>
          </w:tcPr>
          <w:p w14:paraId="4B819A53" w14:textId="77777777" w:rsidR="00E642B9" w:rsidRPr="00CA6D21" w:rsidRDefault="00E642B9" w:rsidP="00CA6D21">
            <w:pPr>
              <w:pStyle w:val="Style29"/>
              <w:cnfStyle w:val="000000000000" w:firstRow="0" w:lastRow="0" w:firstColumn="0" w:lastColumn="0" w:oddVBand="0" w:evenVBand="0" w:oddHBand="0" w:evenHBand="0" w:firstRowFirstColumn="0" w:firstRowLastColumn="0" w:lastRowFirstColumn="0" w:lastRowLastColumn="0"/>
              <w:rPr>
                <w:rtl/>
              </w:rPr>
            </w:pPr>
            <w:r w:rsidRPr="00CA6D21">
              <w:rPr>
                <w:rtl/>
              </w:rPr>
              <w:t xml:space="preserve">لا تملك الأسرة أياً من المصادر التالية: المياه المنقولة بالأنابيب إلى المسكن، أو المياه المنقولة بالأنابيب في ساحة، </w:t>
            </w:r>
            <w:r w:rsidRPr="00CA6D21">
              <w:rPr>
                <w:rFonts w:hint="cs"/>
                <w:rtl/>
              </w:rPr>
              <w:t>أو</w:t>
            </w:r>
            <w:r w:rsidRPr="00CA6D21">
              <w:rPr>
                <w:rtl/>
              </w:rPr>
              <w:t xml:space="preserve"> </w:t>
            </w:r>
            <w:r w:rsidRPr="00CA6D21">
              <w:rPr>
                <w:rFonts w:hint="eastAsia"/>
                <w:rtl/>
              </w:rPr>
              <w:t>المياه</w:t>
            </w:r>
            <w:r w:rsidRPr="00CA6D21">
              <w:rPr>
                <w:rtl/>
              </w:rPr>
              <w:t xml:space="preserve"> المعبأة.</w:t>
            </w:r>
          </w:p>
        </w:tc>
      </w:tr>
      <w:tr w:rsidR="00E642B9" w:rsidRPr="001C539F" w14:paraId="00A3EF70" w14:textId="77777777" w:rsidTr="00E64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pct"/>
            <w:vMerge/>
            <w:vAlign w:val="center"/>
          </w:tcPr>
          <w:p w14:paraId="138F3B39" w14:textId="77777777" w:rsidR="00E642B9" w:rsidRPr="002B55F3" w:rsidRDefault="00E642B9" w:rsidP="00E642B9">
            <w:pPr>
              <w:bidi/>
              <w:spacing w:before="80" w:after="80"/>
              <w:jc w:val="right"/>
              <w:rPr>
                <w:rFonts w:hint="default"/>
                <w:b w:val="0"/>
                <w:bCs w:val="0"/>
                <w:color w:val="FFFFFF" w:themeColor="background1"/>
                <w:sz w:val="24"/>
              </w:rPr>
            </w:pPr>
          </w:p>
        </w:tc>
        <w:tc>
          <w:tcPr>
            <w:tcW w:w="1039" w:type="pct"/>
            <w:vMerge/>
            <w:vAlign w:val="center"/>
          </w:tcPr>
          <w:p w14:paraId="78DFAAEF" w14:textId="77777777" w:rsidR="00E642B9" w:rsidRPr="00EA7B72" w:rsidRDefault="00E642B9" w:rsidP="00E642B9">
            <w:pPr>
              <w:bidi/>
              <w:spacing w:before="20" w:after="20"/>
              <w:jc w:val="left"/>
              <w:cnfStyle w:val="000000100000" w:firstRow="0" w:lastRow="0" w:firstColumn="0" w:lastColumn="0" w:oddVBand="0" w:evenVBand="0" w:oddHBand="1" w:evenHBand="0" w:firstRowFirstColumn="0" w:firstRowLastColumn="0" w:lastRowFirstColumn="0" w:lastRowLastColumn="0"/>
              <w:rPr>
                <w:rFonts w:hint="default"/>
                <w:b/>
                <w:bCs/>
                <w:sz w:val="24"/>
              </w:rPr>
            </w:pPr>
          </w:p>
        </w:tc>
        <w:tc>
          <w:tcPr>
            <w:tcW w:w="962" w:type="pct"/>
            <w:noWrap/>
          </w:tcPr>
          <w:p w14:paraId="37AD79A0" w14:textId="77777777" w:rsidR="00E642B9" w:rsidRPr="001C539F" w:rsidRDefault="00E642B9" w:rsidP="00E642B9">
            <w:pPr>
              <w:pStyle w:val="Style29"/>
              <w:spacing w:before="20" w:after="20"/>
              <w:cnfStyle w:val="000000100000" w:firstRow="0" w:lastRow="0" w:firstColumn="0" w:lastColumn="0" w:oddVBand="0" w:evenVBand="0" w:oddHBand="1" w:evenHBand="0" w:firstRowFirstColumn="0" w:firstRowLastColumn="0" w:lastRowFirstColumn="0" w:lastRowLastColumn="0"/>
              <w:rPr>
                <w:rFonts w:cs="Univers 57 Condensed"/>
                <w:rtl/>
                <w:lang w:val="ar-SA" w:eastAsia="zh-TW"/>
              </w:rPr>
            </w:pPr>
            <w:r w:rsidRPr="001C539F">
              <w:rPr>
                <w:rtl/>
              </w:rPr>
              <w:t xml:space="preserve">الصرف الصحي المحسن </w:t>
            </w:r>
            <w:r>
              <w:rPr>
                <w:rtl/>
              </w:rPr>
              <w:br/>
            </w:r>
            <w:r w:rsidRPr="001C539F">
              <w:rPr>
                <w:rtl/>
              </w:rPr>
              <w:t xml:space="preserve">(الوزن = </w:t>
            </w:r>
            <w:r w:rsidRPr="00CA6D21">
              <w:rPr>
                <w:rStyle w:val="Style18"/>
              </w:rPr>
              <w:t>50/9</w:t>
            </w:r>
            <w:r w:rsidRPr="001C539F">
              <w:rPr>
                <w:rtl/>
              </w:rPr>
              <w:t xml:space="preserve"> </w:t>
            </w:r>
            <w:r>
              <w:br/>
            </w:r>
            <w:r w:rsidRPr="001C539F">
              <w:rPr>
                <w:rtl/>
              </w:rPr>
              <w:t>في المائة)</w:t>
            </w:r>
          </w:p>
        </w:tc>
        <w:tc>
          <w:tcPr>
            <w:tcW w:w="2187" w:type="pct"/>
          </w:tcPr>
          <w:p w14:paraId="151FD10F" w14:textId="77777777" w:rsidR="00E642B9" w:rsidRPr="00CA6D21" w:rsidRDefault="00E642B9" w:rsidP="00CA6D21">
            <w:pPr>
              <w:pStyle w:val="Style29"/>
              <w:cnfStyle w:val="000000100000" w:firstRow="0" w:lastRow="0" w:firstColumn="0" w:lastColumn="0" w:oddVBand="0" w:evenVBand="0" w:oddHBand="1" w:evenHBand="0" w:firstRowFirstColumn="0" w:firstRowLastColumn="0" w:lastRowFirstColumn="0" w:lastRowLastColumn="0"/>
              <w:rPr>
                <w:rtl/>
              </w:rPr>
            </w:pPr>
            <w:r w:rsidRPr="00CA6D21">
              <w:rPr>
                <w:rtl/>
              </w:rPr>
              <w:t xml:space="preserve">لا تتاح للأسرة المعيشية إمكانية الحصول على مرافق صحية </w:t>
            </w:r>
            <w:proofErr w:type="spellStart"/>
            <w:r w:rsidRPr="00CA6D21">
              <w:rPr>
                <w:rtl/>
              </w:rPr>
              <w:t>محسنة</w:t>
            </w:r>
            <w:r w:rsidRPr="00CA6D21">
              <w:rPr>
                <w:rFonts w:hint="eastAsia"/>
                <w:rtl/>
              </w:rPr>
              <w:t>ب</w:t>
            </w:r>
            <w:proofErr w:type="spellEnd"/>
            <w:r w:rsidRPr="00CA6D21">
              <w:rPr>
                <w:rtl/>
              </w:rPr>
              <w:t xml:space="preserve"> أو أن المرافق محسنة ولكن الأسرة المعيشية تشاطر استخدامها مع أسر معيشية أخرى.</w:t>
            </w:r>
          </w:p>
        </w:tc>
      </w:tr>
      <w:tr w:rsidR="00E642B9" w:rsidRPr="001C539F" w14:paraId="5782E73A" w14:textId="77777777" w:rsidTr="00E642B9">
        <w:tc>
          <w:tcPr>
            <w:cnfStyle w:val="001000000000" w:firstRow="0" w:lastRow="0" w:firstColumn="1" w:lastColumn="0" w:oddVBand="0" w:evenVBand="0" w:oddHBand="0" w:evenHBand="0" w:firstRowFirstColumn="0" w:firstRowLastColumn="0" w:lastRowFirstColumn="0" w:lastRowLastColumn="0"/>
            <w:tcW w:w="812" w:type="pct"/>
            <w:vMerge/>
            <w:vAlign w:val="center"/>
          </w:tcPr>
          <w:p w14:paraId="2C255E00" w14:textId="77777777" w:rsidR="00E642B9" w:rsidRPr="002B55F3" w:rsidRDefault="00E642B9" w:rsidP="00E642B9">
            <w:pPr>
              <w:bidi/>
              <w:spacing w:before="80" w:after="80"/>
              <w:jc w:val="right"/>
              <w:rPr>
                <w:rFonts w:hint="default"/>
                <w:b w:val="0"/>
                <w:bCs w:val="0"/>
                <w:color w:val="FFFFFF" w:themeColor="background1"/>
                <w:sz w:val="24"/>
              </w:rPr>
            </w:pPr>
          </w:p>
        </w:tc>
        <w:tc>
          <w:tcPr>
            <w:tcW w:w="1039" w:type="pct"/>
            <w:vMerge/>
            <w:vAlign w:val="center"/>
          </w:tcPr>
          <w:p w14:paraId="3093F653" w14:textId="77777777" w:rsidR="00E642B9" w:rsidRPr="00EA7B72" w:rsidRDefault="00E642B9" w:rsidP="00E642B9">
            <w:pPr>
              <w:bidi/>
              <w:spacing w:before="20" w:after="20"/>
              <w:jc w:val="left"/>
              <w:cnfStyle w:val="000000000000" w:firstRow="0" w:lastRow="0" w:firstColumn="0" w:lastColumn="0" w:oddVBand="0" w:evenVBand="0" w:oddHBand="0" w:evenHBand="0" w:firstRowFirstColumn="0" w:firstRowLastColumn="0" w:lastRowFirstColumn="0" w:lastRowLastColumn="0"/>
              <w:rPr>
                <w:rFonts w:hint="default"/>
                <w:b/>
                <w:bCs/>
                <w:sz w:val="24"/>
              </w:rPr>
            </w:pPr>
          </w:p>
        </w:tc>
        <w:tc>
          <w:tcPr>
            <w:tcW w:w="962" w:type="pct"/>
            <w:shd w:val="clear" w:color="auto" w:fill="C9F0FF"/>
            <w:noWrap/>
          </w:tcPr>
          <w:p w14:paraId="375DA8B4" w14:textId="77777777" w:rsidR="00E642B9" w:rsidRPr="001C539F" w:rsidRDefault="00E642B9" w:rsidP="00E642B9">
            <w:pPr>
              <w:pStyle w:val="Style29"/>
              <w:spacing w:before="20" w:after="20"/>
              <w:cnfStyle w:val="000000000000" w:firstRow="0" w:lastRow="0" w:firstColumn="0" w:lastColumn="0" w:oddVBand="0" w:evenVBand="0" w:oddHBand="0" w:evenHBand="0" w:firstRowFirstColumn="0" w:firstRowLastColumn="0" w:lastRowFirstColumn="0" w:lastRowLastColumn="0"/>
              <w:rPr>
                <w:rFonts w:cs="Univers 57 Condensed"/>
                <w:rtl/>
                <w:lang w:val="ar-SA" w:eastAsia="zh-TW"/>
              </w:rPr>
            </w:pPr>
            <w:r w:rsidRPr="001C539F">
              <w:rPr>
                <w:rtl/>
              </w:rPr>
              <w:t xml:space="preserve">الكهرباء </w:t>
            </w:r>
            <w:r>
              <w:rPr>
                <w:rtl/>
              </w:rPr>
              <w:br/>
            </w:r>
            <w:r w:rsidRPr="001C539F">
              <w:rPr>
                <w:rtl/>
              </w:rPr>
              <w:t xml:space="preserve">(الوزن = </w:t>
            </w:r>
            <w:r>
              <w:rPr>
                <w:rStyle w:val="Style18"/>
              </w:rPr>
              <w:t>50/9</w:t>
            </w:r>
            <w:r w:rsidRPr="001C539F">
              <w:rPr>
                <w:rtl/>
              </w:rPr>
              <w:t xml:space="preserve"> </w:t>
            </w:r>
            <w:r>
              <w:br/>
            </w:r>
            <w:r w:rsidRPr="001C539F">
              <w:rPr>
                <w:rtl/>
              </w:rPr>
              <w:t>في المائة)</w:t>
            </w:r>
          </w:p>
        </w:tc>
        <w:tc>
          <w:tcPr>
            <w:tcW w:w="2187" w:type="pct"/>
            <w:shd w:val="clear" w:color="auto" w:fill="C9F0FF"/>
          </w:tcPr>
          <w:p w14:paraId="1F1DDBB8" w14:textId="77777777" w:rsidR="00E642B9" w:rsidRPr="00CA6D21" w:rsidRDefault="00E642B9" w:rsidP="00CA6D21">
            <w:pPr>
              <w:pStyle w:val="Style29"/>
              <w:cnfStyle w:val="000000000000" w:firstRow="0" w:lastRow="0" w:firstColumn="0" w:lastColumn="0" w:oddVBand="0" w:evenVBand="0" w:oddHBand="0" w:evenHBand="0" w:firstRowFirstColumn="0" w:firstRowLastColumn="0" w:lastRowFirstColumn="0" w:lastRowLastColumn="0"/>
              <w:rPr>
                <w:rtl/>
              </w:rPr>
            </w:pPr>
            <w:r w:rsidRPr="00CA6D21">
              <w:rPr>
                <w:rtl/>
              </w:rPr>
              <w:t>ليس للأسرة المعيشية إمكانية للحصول على الكهرباء.</w:t>
            </w:r>
          </w:p>
        </w:tc>
      </w:tr>
      <w:tr w:rsidR="00E642B9" w:rsidRPr="001C539F" w14:paraId="5D58208F" w14:textId="77777777" w:rsidTr="00E64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pct"/>
            <w:vMerge/>
            <w:vAlign w:val="center"/>
          </w:tcPr>
          <w:p w14:paraId="53ED7D8D" w14:textId="77777777" w:rsidR="00E642B9" w:rsidRPr="002B55F3" w:rsidRDefault="00E642B9" w:rsidP="00E642B9">
            <w:pPr>
              <w:bidi/>
              <w:spacing w:before="80" w:after="80"/>
              <w:jc w:val="right"/>
              <w:rPr>
                <w:rFonts w:hint="default"/>
                <w:b w:val="0"/>
                <w:bCs w:val="0"/>
                <w:color w:val="FFFFFF" w:themeColor="background1"/>
                <w:sz w:val="24"/>
              </w:rPr>
            </w:pPr>
          </w:p>
        </w:tc>
        <w:tc>
          <w:tcPr>
            <w:tcW w:w="1039" w:type="pct"/>
            <w:vMerge w:val="restart"/>
            <w:vAlign w:val="center"/>
            <w:hideMark/>
          </w:tcPr>
          <w:p w14:paraId="58F67020" w14:textId="77777777" w:rsidR="00E642B9" w:rsidRPr="00EA7B72" w:rsidRDefault="00E642B9" w:rsidP="00E642B9">
            <w:pPr>
              <w:pStyle w:val="Style29"/>
              <w:spacing w:before="20" w:after="20"/>
              <w:cnfStyle w:val="000000100000" w:firstRow="0" w:lastRow="0" w:firstColumn="0" w:lastColumn="0" w:oddVBand="0" w:evenVBand="0" w:oddHBand="1" w:evenHBand="0" w:firstRowFirstColumn="0" w:firstRowLastColumn="0" w:lastRowFirstColumn="0" w:lastRowLastColumn="0"/>
              <w:rPr>
                <w:rFonts w:cs="Univers 57 Condensed"/>
                <w:b/>
                <w:bCs/>
                <w:rtl/>
                <w:lang w:val="ar-SA" w:eastAsia="zh-TW"/>
              </w:rPr>
            </w:pPr>
            <w:r w:rsidRPr="00EA7B72">
              <w:rPr>
                <w:b/>
                <w:bCs/>
                <w:rtl/>
              </w:rPr>
              <w:t xml:space="preserve">الأصول </w:t>
            </w:r>
            <w:r w:rsidRPr="00EA7B72">
              <w:rPr>
                <w:b/>
                <w:bCs/>
              </w:rPr>
              <w:br/>
            </w:r>
            <w:r w:rsidRPr="00EA7B72">
              <w:rPr>
                <w:b/>
                <w:bCs/>
                <w:rtl/>
              </w:rPr>
              <w:t xml:space="preserve">(الوزن = </w:t>
            </w:r>
            <w:r w:rsidRPr="00EA7B72">
              <w:rPr>
                <w:rStyle w:val="Style18"/>
                <w:b/>
                <w:bCs/>
              </w:rPr>
              <w:t>50/3</w:t>
            </w:r>
            <w:r w:rsidRPr="00EA7B72">
              <w:rPr>
                <w:rStyle w:val="Style18"/>
                <w:b/>
                <w:bCs/>
              </w:rPr>
              <w:br/>
            </w:r>
            <w:r w:rsidRPr="00EA7B72">
              <w:rPr>
                <w:b/>
                <w:bCs/>
                <w:rtl/>
              </w:rPr>
              <w:t>في المائة)</w:t>
            </w:r>
          </w:p>
        </w:tc>
        <w:tc>
          <w:tcPr>
            <w:tcW w:w="962" w:type="pct"/>
            <w:noWrap/>
            <w:hideMark/>
          </w:tcPr>
          <w:p w14:paraId="013856AB" w14:textId="77777777" w:rsidR="00E642B9" w:rsidRPr="001C539F" w:rsidRDefault="00E642B9" w:rsidP="00E642B9">
            <w:pPr>
              <w:pStyle w:val="Style29"/>
              <w:spacing w:before="20" w:after="20"/>
              <w:cnfStyle w:val="000000100000" w:firstRow="0" w:lastRow="0" w:firstColumn="0" w:lastColumn="0" w:oddVBand="0" w:evenVBand="0" w:oddHBand="1" w:evenHBand="0" w:firstRowFirstColumn="0" w:firstRowLastColumn="0" w:lastRowFirstColumn="0" w:lastRowLastColumn="0"/>
              <w:rPr>
                <w:rFonts w:cs="Univers 57 Condensed"/>
                <w:rtl/>
                <w:lang w:val="ar-SA" w:eastAsia="zh-TW"/>
              </w:rPr>
            </w:pPr>
            <w:r w:rsidRPr="001C539F">
              <w:rPr>
                <w:rtl/>
              </w:rPr>
              <w:t xml:space="preserve">أصول الاتصالات (الوزن = </w:t>
            </w:r>
            <w:r>
              <w:rPr>
                <w:rStyle w:val="Style18"/>
              </w:rPr>
              <w:t>50/9</w:t>
            </w:r>
            <w:r w:rsidRPr="001C539F">
              <w:rPr>
                <w:rtl/>
              </w:rPr>
              <w:t xml:space="preserve"> </w:t>
            </w:r>
            <w:r>
              <w:br/>
            </w:r>
            <w:r w:rsidRPr="001C539F">
              <w:rPr>
                <w:rtl/>
              </w:rPr>
              <w:t>في المائة)</w:t>
            </w:r>
          </w:p>
        </w:tc>
        <w:tc>
          <w:tcPr>
            <w:tcW w:w="2187" w:type="pct"/>
            <w:noWrap/>
            <w:hideMark/>
          </w:tcPr>
          <w:p w14:paraId="696185D5" w14:textId="77777777" w:rsidR="00E642B9" w:rsidRPr="00CA6D21" w:rsidRDefault="00E642B9" w:rsidP="00CA6D21">
            <w:pPr>
              <w:pStyle w:val="Style29"/>
              <w:cnfStyle w:val="000000100000" w:firstRow="0" w:lastRow="0" w:firstColumn="0" w:lastColumn="0" w:oddVBand="0" w:evenVBand="0" w:oddHBand="1" w:evenHBand="0" w:firstRowFirstColumn="0" w:firstRowLastColumn="0" w:lastRowFirstColumn="0" w:lastRowLastColumn="0"/>
              <w:rPr>
                <w:rtl/>
              </w:rPr>
            </w:pPr>
            <w:r w:rsidRPr="00CA6D21">
              <w:rPr>
                <w:rtl/>
              </w:rPr>
              <w:t>لا تملك الأسرة هاتفاً (محمولاً أو أرضياً) ولا تلفزيوناً ولا حاسوباً.</w:t>
            </w:r>
          </w:p>
        </w:tc>
      </w:tr>
      <w:tr w:rsidR="00E642B9" w:rsidRPr="001C539F" w14:paraId="478A6F65" w14:textId="77777777" w:rsidTr="00E642B9">
        <w:tc>
          <w:tcPr>
            <w:cnfStyle w:val="001000000000" w:firstRow="0" w:lastRow="0" w:firstColumn="1" w:lastColumn="0" w:oddVBand="0" w:evenVBand="0" w:oddHBand="0" w:evenHBand="0" w:firstRowFirstColumn="0" w:firstRowLastColumn="0" w:lastRowFirstColumn="0" w:lastRowLastColumn="0"/>
            <w:tcW w:w="812" w:type="pct"/>
            <w:vMerge/>
            <w:vAlign w:val="center"/>
          </w:tcPr>
          <w:p w14:paraId="18E5EDA3" w14:textId="77777777" w:rsidR="00E642B9" w:rsidRPr="002B55F3" w:rsidRDefault="00E642B9" w:rsidP="00E642B9">
            <w:pPr>
              <w:bidi/>
              <w:spacing w:before="80" w:after="80"/>
              <w:jc w:val="right"/>
              <w:rPr>
                <w:rFonts w:hint="default"/>
                <w:b w:val="0"/>
                <w:bCs w:val="0"/>
                <w:color w:val="FFFFFF" w:themeColor="background1"/>
                <w:sz w:val="24"/>
              </w:rPr>
            </w:pPr>
          </w:p>
        </w:tc>
        <w:tc>
          <w:tcPr>
            <w:tcW w:w="1039" w:type="pct"/>
            <w:vMerge/>
          </w:tcPr>
          <w:p w14:paraId="47DA37F8" w14:textId="77777777" w:rsidR="00E642B9" w:rsidRPr="001C539F" w:rsidRDefault="00E642B9" w:rsidP="00E642B9">
            <w:pPr>
              <w:pStyle w:val="Style29"/>
              <w:spacing w:before="20" w:after="20"/>
              <w:cnfStyle w:val="000000000000" w:firstRow="0" w:lastRow="0" w:firstColumn="0" w:lastColumn="0" w:oddVBand="0" w:evenVBand="0" w:oddHBand="0" w:evenHBand="0" w:firstRowFirstColumn="0" w:firstRowLastColumn="0" w:lastRowFirstColumn="0" w:lastRowLastColumn="0"/>
            </w:pPr>
          </w:p>
        </w:tc>
        <w:tc>
          <w:tcPr>
            <w:tcW w:w="962" w:type="pct"/>
            <w:shd w:val="clear" w:color="auto" w:fill="C9F0FF"/>
            <w:noWrap/>
          </w:tcPr>
          <w:p w14:paraId="19A1EFF3" w14:textId="77777777" w:rsidR="00E642B9" w:rsidRPr="001C539F" w:rsidRDefault="00E642B9" w:rsidP="00E642B9">
            <w:pPr>
              <w:pStyle w:val="Style29"/>
              <w:spacing w:before="20" w:after="20"/>
              <w:cnfStyle w:val="000000000000" w:firstRow="0" w:lastRow="0" w:firstColumn="0" w:lastColumn="0" w:oddVBand="0" w:evenVBand="0" w:oddHBand="0" w:evenHBand="0" w:firstRowFirstColumn="0" w:firstRowLastColumn="0" w:lastRowFirstColumn="0" w:lastRowLastColumn="0"/>
              <w:rPr>
                <w:rFonts w:cs="Univers 57 Condensed"/>
                <w:rtl/>
                <w:lang w:val="ar-SA" w:eastAsia="zh-TW"/>
              </w:rPr>
            </w:pPr>
            <w:r w:rsidRPr="001C539F">
              <w:rPr>
                <w:rtl/>
              </w:rPr>
              <w:t xml:space="preserve">أصول التنقل </w:t>
            </w:r>
            <w:r>
              <w:rPr>
                <w:rtl/>
              </w:rPr>
              <w:br/>
            </w:r>
            <w:r w:rsidRPr="001C539F">
              <w:rPr>
                <w:rtl/>
              </w:rPr>
              <w:t xml:space="preserve">(الوزن = </w:t>
            </w:r>
            <w:r>
              <w:rPr>
                <w:rStyle w:val="Style18"/>
              </w:rPr>
              <w:t>50/9</w:t>
            </w:r>
            <w:r w:rsidRPr="001C539F">
              <w:rPr>
                <w:rtl/>
              </w:rPr>
              <w:t xml:space="preserve"> </w:t>
            </w:r>
            <w:r>
              <w:br/>
            </w:r>
            <w:r w:rsidRPr="001C539F">
              <w:rPr>
                <w:rtl/>
              </w:rPr>
              <w:t>في المائة)</w:t>
            </w:r>
          </w:p>
        </w:tc>
        <w:tc>
          <w:tcPr>
            <w:tcW w:w="2187" w:type="pct"/>
            <w:shd w:val="clear" w:color="auto" w:fill="C9F0FF"/>
            <w:noWrap/>
          </w:tcPr>
          <w:p w14:paraId="747F025C" w14:textId="77777777" w:rsidR="00E642B9" w:rsidRPr="00CA6D21" w:rsidRDefault="00E642B9" w:rsidP="00CA6D21">
            <w:pPr>
              <w:pStyle w:val="Style29"/>
              <w:cnfStyle w:val="000000000000" w:firstRow="0" w:lastRow="0" w:firstColumn="0" w:lastColumn="0" w:oddVBand="0" w:evenVBand="0" w:oddHBand="0" w:evenHBand="0" w:firstRowFirstColumn="0" w:firstRowLastColumn="0" w:lastRowFirstColumn="0" w:lastRowLastColumn="0"/>
              <w:rPr>
                <w:rtl/>
              </w:rPr>
            </w:pPr>
            <w:r w:rsidRPr="00CA6D21">
              <w:rPr>
                <w:rtl/>
              </w:rPr>
              <w:t>لا تملك الأسرة المعيشية سيارة/شاحنة ولا دراجة نارية ولا دراجة هوائية.</w:t>
            </w:r>
          </w:p>
        </w:tc>
      </w:tr>
      <w:tr w:rsidR="00E642B9" w:rsidRPr="001C539F" w14:paraId="12C796C3" w14:textId="77777777" w:rsidTr="00E64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2" w:type="pct"/>
            <w:vMerge/>
            <w:vAlign w:val="center"/>
          </w:tcPr>
          <w:p w14:paraId="24E045CB" w14:textId="77777777" w:rsidR="00E642B9" w:rsidRPr="002B55F3" w:rsidRDefault="00E642B9" w:rsidP="00E642B9">
            <w:pPr>
              <w:bidi/>
              <w:spacing w:before="80" w:after="80"/>
              <w:jc w:val="right"/>
              <w:rPr>
                <w:rFonts w:hint="default"/>
                <w:b w:val="0"/>
                <w:bCs w:val="0"/>
                <w:color w:val="FFFFFF" w:themeColor="background1"/>
                <w:sz w:val="24"/>
              </w:rPr>
            </w:pPr>
          </w:p>
        </w:tc>
        <w:tc>
          <w:tcPr>
            <w:tcW w:w="1039" w:type="pct"/>
            <w:vMerge/>
          </w:tcPr>
          <w:p w14:paraId="4AE236E4" w14:textId="77777777" w:rsidR="00E642B9" w:rsidRPr="001C539F" w:rsidRDefault="00E642B9" w:rsidP="00E642B9">
            <w:pPr>
              <w:pStyle w:val="Style29"/>
              <w:spacing w:before="20" w:after="20"/>
              <w:cnfStyle w:val="000000100000" w:firstRow="0" w:lastRow="0" w:firstColumn="0" w:lastColumn="0" w:oddVBand="0" w:evenVBand="0" w:oddHBand="1" w:evenHBand="0" w:firstRowFirstColumn="0" w:firstRowLastColumn="0" w:lastRowFirstColumn="0" w:lastRowLastColumn="0"/>
            </w:pPr>
          </w:p>
        </w:tc>
        <w:tc>
          <w:tcPr>
            <w:tcW w:w="962" w:type="pct"/>
            <w:noWrap/>
          </w:tcPr>
          <w:p w14:paraId="6360A0DE" w14:textId="77777777" w:rsidR="00E642B9" w:rsidRPr="001C539F" w:rsidRDefault="00E642B9" w:rsidP="00E642B9">
            <w:pPr>
              <w:pStyle w:val="Style29"/>
              <w:spacing w:before="20" w:after="20"/>
              <w:cnfStyle w:val="000000100000" w:firstRow="0" w:lastRow="0" w:firstColumn="0" w:lastColumn="0" w:oddVBand="0" w:evenVBand="0" w:oddHBand="1" w:evenHBand="0" w:firstRowFirstColumn="0" w:firstRowLastColumn="0" w:lastRowFirstColumn="0" w:lastRowLastColumn="0"/>
              <w:rPr>
                <w:rFonts w:cs="Univers 57 Condensed"/>
                <w:rtl/>
                <w:lang w:val="ar-SA" w:eastAsia="zh-TW"/>
              </w:rPr>
            </w:pPr>
            <w:r w:rsidRPr="001C539F">
              <w:rPr>
                <w:rtl/>
              </w:rPr>
              <w:t xml:space="preserve">أصول المعيشة </w:t>
            </w:r>
            <w:r>
              <w:rPr>
                <w:rtl/>
              </w:rPr>
              <w:br/>
            </w:r>
            <w:r w:rsidRPr="001C539F">
              <w:rPr>
                <w:rtl/>
              </w:rPr>
              <w:t xml:space="preserve">(الوزن = </w:t>
            </w:r>
            <w:r>
              <w:rPr>
                <w:rStyle w:val="Style18"/>
              </w:rPr>
              <w:t>50/9</w:t>
            </w:r>
            <w:r w:rsidRPr="001C539F">
              <w:rPr>
                <w:rtl/>
              </w:rPr>
              <w:t xml:space="preserve"> </w:t>
            </w:r>
            <w:r>
              <w:br/>
            </w:r>
            <w:r w:rsidRPr="001C539F">
              <w:rPr>
                <w:rtl/>
              </w:rPr>
              <w:t>في المائة)</w:t>
            </w:r>
          </w:p>
        </w:tc>
        <w:tc>
          <w:tcPr>
            <w:tcW w:w="2187" w:type="pct"/>
            <w:noWrap/>
          </w:tcPr>
          <w:p w14:paraId="0D084EE6" w14:textId="77777777" w:rsidR="00E642B9" w:rsidRPr="00CA6D21" w:rsidRDefault="00E642B9" w:rsidP="00CA6D21">
            <w:pPr>
              <w:pStyle w:val="Style29"/>
              <w:cnfStyle w:val="000000100000" w:firstRow="0" w:lastRow="0" w:firstColumn="0" w:lastColumn="0" w:oddVBand="0" w:evenVBand="0" w:oddHBand="1" w:evenHBand="0" w:firstRowFirstColumn="0" w:firstRowLastColumn="0" w:lastRowFirstColumn="0" w:lastRowLastColumn="0"/>
              <w:rPr>
                <w:rtl/>
              </w:rPr>
            </w:pPr>
            <w:r w:rsidRPr="00CA6D21">
              <w:rPr>
                <w:rtl/>
              </w:rPr>
              <w:t>لا تملك الأسرة المعيشية ثلاجة ولا غسالة ولا سخاناً ولا أي نوع من أنواع مكيفات الهواء/المبردات.</w:t>
            </w:r>
          </w:p>
        </w:tc>
      </w:tr>
    </w:tbl>
    <w:p w14:paraId="0DEF7C14" w14:textId="66A237DF" w:rsidR="00E642B9" w:rsidRPr="00D83354" w:rsidRDefault="00E642B9" w:rsidP="00E642B9">
      <w:pPr>
        <w:pStyle w:val="Style16"/>
        <w:tabs>
          <w:tab w:val="left" w:pos="368"/>
        </w:tabs>
        <w:spacing w:before="120"/>
        <w:ind w:left="369" w:hanging="369"/>
        <w:rPr>
          <w:szCs w:val="16"/>
          <w:rtl/>
        </w:rPr>
      </w:pPr>
      <w:r w:rsidRPr="000014E6">
        <w:rPr>
          <w:b/>
          <w:bCs/>
          <w:noProof/>
          <w:lang w:bidi="ar-SA"/>
        </w:rPr>
        <mc:AlternateContent>
          <mc:Choice Requires="wps">
            <w:drawing>
              <wp:anchor distT="0" distB="0" distL="114300" distR="114300" simplePos="0" relativeHeight="251693056" behindDoc="0" locked="0" layoutInCell="1" allowOverlap="1" wp14:anchorId="215B6CB9" wp14:editId="0F03DC1B">
                <wp:simplePos x="0" y="0"/>
                <wp:positionH relativeFrom="margin">
                  <wp:posOffset>36830</wp:posOffset>
                </wp:positionH>
                <wp:positionV relativeFrom="paragraph">
                  <wp:posOffset>37796</wp:posOffset>
                </wp:positionV>
                <wp:extent cx="568769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687695" cy="0"/>
                        </a:xfrm>
                        <a:prstGeom prst="line">
                          <a:avLst/>
                        </a:prstGeom>
                        <a:ln w="12700">
                          <a:solidFill>
                            <a:srgbClr val="ADAFB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6A2AA84" id="Straight Connector 10" o:spid="_x0000_s1026" style="position:absolute;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9pt,3pt" to="45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" strokecolor="#adafb2" strokeweight="1pt">
                <v:stroke joinstyle="miter"/>
                <w10:wrap anchorx="margin"/>
              </v:line>
            </w:pict>
          </mc:Fallback>
        </mc:AlternateContent>
      </w:r>
      <w:r w:rsidRPr="00D83354">
        <w:rPr>
          <w:szCs w:val="16"/>
          <w:rtl/>
        </w:rPr>
        <w:t>أ-</w:t>
      </w:r>
      <w:r w:rsidRPr="00D83354">
        <w:rPr>
          <w:szCs w:val="16"/>
          <w:rtl/>
        </w:rPr>
        <w:tab/>
      </w:r>
      <w:r w:rsidRPr="00F902D4">
        <w:rPr>
          <w:rFonts w:hint="eastAsia"/>
          <w:szCs w:val="16"/>
          <w:rtl/>
        </w:rPr>
        <w:t>تشمل</w:t>
      </w:r>
      <w:r w:rsidRPr="00F902D4">
        <w:rPr>
          <w:szCs w:val="16"/>
          <w:rtl/>
        </w:rPr>
        <w:t xml:space="preserve"> </w:t>
      </w:r>
      <w:r w:rsidRPr="00F902D4">
        <w:rPr>
          <w:rFonts w:hint="eastAsia"/>
          <w:szCs w:val="16"/>
          <w:rtl/>
        </w:rPr>
        <w:t>الأرضية</w:t>
      </w:r>
      <w:r w:rsidRPr="00F902D4">
        <w:rPr>
          <w:szCs w:val="16"/>
          <w:rtl/>
        </w:rPr>
        <w:t xml:space="preserve"> </w:t>
      </w:r>
      <w:r w:rsidRPr="00F902D4">
        <w:rPr>
          <w:rFonts w:hint="eastAsia"/>
          <w:szCs w:val="16"/>
          <w:rtl/>
        </w:rPr>
        <w:t>غير</w:t>
      </w:r>
      <w:r w:rsidRPr="00F902D4">
        <w:rPr>
          <w:szCs w:val="16"/>
          <w:rtl/>
        </w:rPr>
        <w:t xml:space="preserve"> </w:t>
      </w:r>
      <w:r w:rsidRPr="00F902D4">
        <w:rPr>
          <w:rFonts w:hint="eastAsia"/>
          <w:szCs w:val="16"/>
          <w:rtl/>
        </w:rPr>
        <w:t>الدائمة</w:t>
      </w:r>
      <w:r>
        <w:rPr>
          <w:szCs w:val="16"/>
          <w:rtl/>
        </w:rPr>
        <w:t xml:space="preserve"> </w:t>
      </w:r>
      <w:r w:rsidRPr="00D83354">
        <w:rPr>
          <w:szCs w:val="16"/>
          <w:rtl/>
        </w:rPr>
        <w:t xml:space="preserve">الأرضية </w:t>
      </w:r>
      <w:r w:rsidRPr="00F902D4">
        <w:rPr>
          <w:rFonts w:hint="eastAsia"/>
          <w:szCs w:val="16"/>
          <w:rtl/>
        </w:rPr>
        <w:t>ال</w:t>
      </w:r>
      <w:r w:rsidRPr="00D83354">
        <w:rPr>
          <w:szCs w:val="16"/>
          <w:rtl/>
        </w:rPr>
        <w:t>مصنوعة من التربة أو الرمل أو الروث أو بعض المواد الأولية (الخشب/الخيزران/القصب/العشب/العصي)</w:t>
      </w:r>
      <w:r>
        <w:rPr>
          <w:szCs w:val="16"/>
          <w:rtl/>
        </w:rPr>
        <w:t>.</w:t>
      </w:r>
      <w:r w:rsidRPr="00D83354">
        <w:rPr>
          <w:szCs w:val="16"/>
          <w:rtl/>
        </w:rPr>
        <w:t xml:space="preserve"> </w:t>
      </w:r>
      <w:r w:rsidRPr="00F902D4">
        <w:rPr>
          <w:rFonts w:hint="eastAsia"/>
          <w:szCs w:val="16"/>
          <w:rtl/>
        </w:rPr>
        <w:t>يشمل</w:t>
      </w:r>
      <w:r w:rsidRPr="00F902D4">
        <w:rPr>
          <w:szCs w:val="16"/>
          <w:rtl/>
        </w:rPr>
        <w:t xml:space="preserve"> </w:t>
      </w:r>
      <w:r w:rsidRPr="00F902D4">
        <w:rPr>
          <w:rFonts w:hint="eastAsia"/>
          <w:szCs w:val="16"/>
          <w:rtl/>
        </w:rPr>
        <w:t>السقف</w:t>
      </w:r>
      <w:r w:rsidRPr="00F902D4">
        <w:rPr>
          <w:szCs w:val="16"/>
          <w:rtl/>
        </w:rPr>
        <w:t xml:space="preserve"> </w:t>
      </w:r>
      <w:r w:rsidRPr="00F902D4">
        <w:rPr>
          <w:rFonts w:hint="eastAsia"/>
          <w:szCs w:val="16"/>
          <w:rtl/>
        </w:rPr>
        <w:t>غير</w:t>
      </w:r>
      <w:r w:rsidR="00D91217">
        <w:rPr>
          <w:rFonts w:hint="cs"/>
          <w:szCs w:val="16"/>
          <w:rtl/>
        </w:rPr>
        <w:t> </w:t>
      </w:r>
      <w:r w:rsidRPr="00F902D4">
        <w:rPr>
          <w:rFonts w:hint="eastAsia"/>
          <w:szCs w:val="16"/>
          <w:rtl/>
        </w:rPr>
        <w:t>الدائم</w:t>
      </w:r>
      <w:r>
        <w:rPr>
          <w:szCs w:val="16"/>
          <w:rtl/>
        </w:rPr>
        <w:t xml:space="preserve"> </w:t>
      </w:r>
      <w:r w:rsidRPr="00AB2622">
        <w:rPr>
          <w:rFonts w:hint="eastAsia"/>
          <w:szCs w:val="16"/>
          <w:rtl/>
        </w:rPr>
        <w:t>عدم</w:t>
      </w:r>
      <w:r w:rsidRPr="00AB2622">
        <w:rPr>
          <w:szCs w:val="16"/>
          <w:rtl/>
        </w:rPr>
        <w:t xml:space="preserve"> </w:t>
      </w:r>
      <w:r w:rsidRPr="00AB2622">
        <w:rPr>
          <w:rFonts w:hint="eastAsia"/>
          <w:szCs w:val="16"/>
          <w:rtl/>
        </w:rPr>
        <w:t>توفر</w:t>
      </w:r>
      <w:r w:rsidRPr="00AB2622">
        <w:rPr>
          <w:szCs w:val="16"/>
          <w:rtl/>
        </w:rPr>
        <w:t xml:space="preserve"> </w:t>
      </w:r>
      <w:r w:rsidRPr="00AB2622">
        <w:rPr>
          <w:rFonts w:hint="eastAsia"/>
          <w:szCs w:val="16"/>
          <w:rtl/>
        </w:rPr>
        <w:t>سقف</w:t>
      </w:r>
      <w:r>
        <w:rPr>
          <w:szCs w:val="16"/>
          <w:rtl/>
        </w:rPr>
        <w:t xml:space="preserve"> </w:t>
      </w:r>
      <w:r w:rsidRPr="00AB2622">
        <w:rPr>
          <w:rFonts w:hint="eastAsia"/>
          <w:szCs w:val="16"/>
          <w:rtl/>
        </w:rPr>
        <w:t>أو</w:t>
      </w:r>
      <w:r>
        <w:rPr>
          <w:szCs w:val="16"/>
          <w:rtl/>
        </w:rPr>
        <w:t xml:space="preserve"> </w:t>
      </w:r>
      <w:r w:rsidRPr="00D83354">
        <w:rPr>
          <w:szCs w:val="16"/>
          <w:rtl/>
        </w:rPr>
        <w:t>سقف مصنوع من القش أو أوراق النخيل أو الأعشاب أو الحصائر أو الخيزران أو الخشب أو الكرتون.</w:t>
      </w:r>
    </w:p>
    <w:p w14:paraId="3777B873" w14:textId="69DFCFBA" w:rsidR="00E642B9" w:rsidRDefault="00E642B9" w:rsidP="00E642B9">
      <w:pPr>
        <w:pStyle w:val="Style16"/>
        <w:tabs>
          <w:tab w:val="left" w:pos="368"/>
        </w:tabs>
        <w:spacing w:before="0"/>
        <w:ind w:left="369" w:hanging="369"/>
        <w:rPr>
          <w:szCs w:val="16"/>
          <w:rtl/>
        </w:rPr>
      </w:pPr>
      <w:r w:rsidRPr="00D83354">
        <w:rPr>
          <w:szCs w:val="16"/>
          <w:rtl/>
        </w:rPr>
        <w:t>ب</w:t>
      </w:r>
      <w:r w:rsidR="005D4E15">
        <w:rPr>
          <w:rFonts w:cs="Calibri" w:hint="cs"/>
          <w:szCs w:val="16"/>
          <w:rtl/>
        </w:rPr>
        <w:t>-</w:t>
      </w:r>
      <w:r w:rsidRPr="00D83354">
        <w:rPr>
          <w:szCs w:val="16"/>
          <w:rtl/>
        </w:rPr>
        <w:tab/>
        <w:t xml:space="preserve">مرافق للصرف الصحي المحسن تتماشى مع المبادئ التوجيهية لبرنامج الرصد المشترك بين منظمة الصحة العالمية واليونيسف، وتشمل المراحيض التي تنظف بتدفق الماء أو سكبه إلى شبكة أنابيب صرف صحي أو خزانات صرف صحي أو مراحيض حُفر؛ أو مراحيض حُفر محسنة التهوية، </w:t>
      </w:r>
      <w:r w:rsidRPr="00793F3F">
        <w:rPr>
          <w:rFonts w:hint="eastAsia"/>
          <w:szCs w:val="16"/>
          <w:rtl/>
        </w:rPr>
        <w:t>ومراحيض</w:t>
      </w:r>
      <w:r w:rsidRPr="00D83354">
        <w:rPr>
          <w:szCs w:val="16"/>
          <w:rtl/>
        </w:rPr>
        <w:t xml:space="preserve"> سماد أو مراحيض حُفر مع ألواح.</w:t>
      </w:r>
    </w:p>
    <w:p w14:paraId="42F60193" w14:textId="77777777" w:rsidR="00E642B9" w:rsidRPr="001C539F" w:rsidRDefault="00E642B9" w:rsidP="00CA6D21">
      <w:pPr>
        <w:pStyle w:val="Caption"/>
        <w:keepNext/>
        <w:keepLines/>
        <w:rPr>
          <w:rtl/>
          <w:lang w:val="ar-SA"/>
        </w:rPr>
      </w:pPr>
      <w:r w:rsidRPr="001C539F">
        <w:rPr>
          <w:b/>
          <w:bCs/>
          <w:rtl/>
        </w:rPr>
        <w:t xml:space="preserve">جدول </w:t>
      </w:r>
      <w:r>
        <w:rPr>
          <w:rFonts w:hint="cs"/>
          <w:b/>
          <w:bCs/>
          <w:rtl/>
        </w:rPr>
        <w:t xml:space="preserve">المرفق 2- </w:t>
      </w:r>
      <w:r w:rsidRPr="001C539F">
        <w:rPr>
          <w:rtl/>
        </w:rPr>
        <w:t xml:space="preserve"> مؤشرات الدليل المنق</w:t>
      </w:r>
      <w:r>
        <w:rPr>
          <w:rFonts w:hint="cs"/>
          <w:rtl/>
        </w:rPr>
        <w:t>َّ</w:t>
      </w:r>
      <w:r w:rsidRPr="001C539F">
        <w:rPr>
          <w:rtl/>
        </w:rPr>
        <w:t>ح للفقر المتعدد الأبعاد مقارنة بالدليل العربي السابق</w:t>
      </w:r>
    </w:p>
    <w:tbl>
      <w:tblPr>
        <w:tblStyle w:val="GridTable5Dark-Accent4"/>
        <w:bidiVisual/>
        <w:tblW w:w="8959" w:type="dxa"/>
        <w:tblLayout w:type="fixed"/>
        <w:tblLook w:val="04A0" w:firstRow="1" w:lastRow="0" w:firstColumn="1" w:lastColumn="0" w:noHBand="0" w:noVBand="1"/>
      </w:tblPr>
      <w:tblGrid>
        <w:gridCol w:w="1250"/>
        <w:gridCol w:w="1789"/>
        <w:gridCol w:w="5920"/>
      </w:tblGrid>
      <w:tr w:rsidR="00E642B9" w:rsidRPr="001C539F" w14:paraId="1A001510" w14:textId="77777777" w:rsidTr="00E642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50" w:type="dxa"/>
            <w:noWrap/>
            <w:vAlign w:val="center"/>
            <w:hideMark/>
          </w:tcPr>
          <w:p w14:paraId="72A744FB" w14:textId="77777777" w:rsidR="00E642B9" w:rsidRPr="002B55F3" w:rsidRDefault="00E642B9" w:rsidP="00E642B9">
            <w:pPr>
              <w:pStyle w:val="Style15"/>
              <w:keepNext/>
              <w:keepLines/>
              <w:spacing w:before="20" w:after="20"/>
              <w:rPr>
                <w:rFonts w:cs="Univers 57 Condensed"/>
                <w:b w:val="0"/>
                <w:bCs w:val="0"/>
                <w:color w:val="FFFFFF" w:themeColor="background1"/>
                <w:rtl/>
                <w:lang w:val="ar-SA" w:eastAsia="zh-TW"/>
              </w:rPr>
            </w:pPr>
            <w:r w:rsidRPr="002B55F3">
              <w:rPr>
                <w:b w:val="0"/>
                <w:bCs w:val="0"/>
                <w:color w:val="FFFFFF" w:themeColor="background1"/>
                <w:rtl/>
              </w:rPr>
              <w:t>الب</w:t>
            </w:r>
            <w:r>
              <w:rPr>
                <w:rFonts w:hint="cs"/>
                <w:b w:val="0"/>
                <w:bCs w:val="0"/>
                <w:color w:val="FFFFFF" w:themeColor="background1"/>
                <w:rtl/>
              </w:rPr>
              <w:t>ُ</w:t>
            </w:r>
            <w:r w:rsidRPr="002B55F3">
              <w:rPr>
                <w:b w:val="0"/>
                <w:bCs w:val="0"/>
                <w:color w:val="FFFFFF" w:themeColor="background1"/>
                <w:rtl/>
              </w:rPr>
              <w:t>عد</w:t>
            </w:r>
          </w:p>
        </w:tc>
        <w:tc>
          <w:tcPr>
            <w:tcW w:w="1789" w:type="dxa"/>
            <w:noWrap/>
            <w:hideMark/>
          </w:tcPr>
          <w:p w14:paraId="160E568F" w14:textId="77777777" w:rsidR="00E642B9" w:rsidRPr="002B55F3" w:rsidRDefault="00E642B9" w:rsidP="00E642B9">
            <w:pPr>
              <w:pStyle w:val="Style15"/>
              <w:keepNext/>
              <w:keepLines/>
              <w:spacing w:before="20" w:after="20"/>
              <w:jc w:val="center"/>
              <w:cnfStyle w:val="100000000000" w:firstRow="1" w:lastRow="0" w:firstColumn="0" w:lastColumn="0" w:oddVBand="0" w:evenVBand="0" w:oddHBand="0" w:evenHBand="0" w:firstRowFirstColumn="0" w:firstRowLastColumn="0" w:lastRowFirstColumn="0" w:lastRowLastColumn="0"/>
              <w:rPr>
                <w:rFonts w:cs="Univers 57 Condensed"/>
                <w:b w:val="0"/>
                <w:bCs w:val="0"/>
                <w:color w:val="FFFFFF" w:themeColor="background1"/>
                <w:rtl/>
                <w:lang w:val="ar-SA" w:eastAsia="zh-TW"/>
              </w:rPr>
            </w:pPr>
            <w:r w:rsidRPr="002B55F3">
              <w:rPr>
                <w:b w:val="0"/>
                <w:bCs w:val="0"/>
                <w:color w:val="FFFFFF" w:themeColor="background1"/>
                <w:rtl/>
              </w:rPr>
              <w:t>المؤشر</w:t>
            </w:r>
          </w:p>
        </w:tc>
        <w:tc>
          <w:tcPr>
            <w:tcW w:w="5920" w:type="dxa"/>
            <w:hideMark/>
          </w:tcPr>
          <w:p w14:paraId="3F1B6BB7" w14:textId="77777777" w:rsidR="00E642B9" w:rsidRPr="002B55F3" w:rsidRDefault="00E642B9" w:rsidP="00E642B9">
            <w:pPr>
              <w:pStyle w:val="Style15"/>
              <w:keepNext/>
              <w:keepLines/>
              <w:spacing w:before="20" w:after="20"/>
              <w:jc w:val="center"/>
              <w:cnfStyle w:val="100000000000" w:firstRow="1" w:lastRow="0" w:firstColumn="0" w:lastColumn="0" w:oddVBand="0" w:evenVBand="0" w:oddHBand="0" w:evenHBand="0" w:firstRowFirstColumn="0" w:firstRowLastColumn="0" w:lastRowFirstColumn="0" w:lastRowLastColumn="0"/>
              <w:rPr>
                <w:rFonts w:cs="Univers 57 Condensed"/>
                <w:b w:val="0"/>
                <w:bCs w:val="0"/>
                <w:color w:val="FFFFFF" w:themeColor="background1"/>
                <w:rtl/>
                <w:lang w:val="ar-SA" w:eastAsia="zh-TW"/>
              </w:rPr>
            </w:pPr>
            <w:r w:rsidRPr="002B55F3">
              <w:rPr>
                <w:b w:val="0"/>
                <w:bCs w:val="0"/>
                <w:color w:val="FFFFFF" w:themeColor="background1"/>
                <w:rtl/>
              </w:rPr>
              <w:t>مقارنة المؤشر مع الدليل العربي السابق للفقر المتعدد الأبعاد</w:t>
            </w:r>
          </w:p>
        </w:tc>
      </w:tr>
      <w:tr w:rsidR="00E642B9" w:rsidRPr="001C539F" w14:paraId="4E603592" w14:textId="77777777" w:rsidTr="00E64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vMerge w:val="restart"/>
            <w:vAlign w:val="center"/>
            <w:hideMark/>
          </w:tcPr>
          <w:p w14:paraId="1034C887" w14:textId="77777777" w:rsidR="00E642B9" w:rsidRPr="002B55F3" w:rsidRDefault="00E642B9" w:rsidP="00E642B9">
            <w:pPr>
              <w:pStyle w:val="Style15"/>
              <w:keepNext/>
              <w:keepLines/>
              <w:spacing w:before="20" w:after="20"/>
              <w:rPr>
                <w:rFonts w:cs="Univers 57 Condensed"/>
                <w:b w:val="0"/>
                <w:bCs w:val="0"/>
                <w:color w:val="FFFFFF" w:themeColor="background1"/>
                <w:sz w:val="24"/>
                <w:rtl/>
                <w:lang w:val="ar-SA" w:eastAsia="zh-TW"/>
              </w:rPr>
            </w:pPr>
            <w:r w:rsidRPr="002B55F3">
              <w:rPr>
                <w:b w:val="0"/>
                <w:bCs w:val="0"/>
                <w:color w:val="FFFFFF" w:themeColor="background1"/>
                <w:sz w:val="24"/>
                <w:rtl/>
              </w:rPr>
              <w:t>الصحة والتغذية</w:t>
            </w:r>
          </w:p>
        </w:tc>
        <w:tc>
          <w:tcPr>
            <w:tcW w:w="1789" w:type="dxa"/>
            <w:noWrap/>
            <w:vAlign w:val="center"/>
            <w:hideMark/>
          </w:tcPr>
          <w:p w14:paraId="53FDA1FB" w14:textId="77777777" w:rsidR="00E642B9" w:rsidRPr="00CA6D21" w:rsidRDefault="00E642B9" w:rsidP="00CA6D21">
            <w:pPr>
              <w:pStyle w:val="Style29"/>
              <w:spacing w:before="20" w:after="20"/>
              <w:cnfStyle w:val="000000100000" w:firstRow="0" w:lastRow="0" w:firstColumn="0" w:lastColumn="0" w:oddVBand="0" w:evenVBand="0" w:oddHBand="1" w:evenHBand="0" w:firstRowFirstColumn="0" w:firstRowLastColumn="0" w:lastRowFirstColumn="0" w:lastRowLastColumn="0"/>
              <w:rPr>
                <w:rtl/>
              </w:rPr>
            </w:pPr>
            <w:r w:rsidRPr="00CA6D21">
              <w:rPr>
                <w:rFonts w:hint="cs"/>
                <w:rtl/>
              </w:rPr>
              <w:t>وفيات</w:t>
            </w:r>
            <w:r w:rsidRPr="00CA6D21">
              <w:rPr>
                <w:rtl/>
              </w:rPr>
              <w:t xml:space="preserve"> </w:t>
            </w:r>
            <w:r w:rsidRPr="00CA6D21">
              <w:rPr>
                <w:rFonts w:hint="cs"/>
                <w:rtl/>
              </w:rPr>
              <w:t>الأطفال</w:t>
            </w:r>
          </w:p>
        </w:tc>
        <w:tc>
          <w:tcPr>
            <w:tcW w:w="5920" w:type="dxa"/>
            <w:hideMark/>
          </w:tcPr>
          <w:p w14:paraId="443C0A34" w14:textId="77777777" w:rsidR="00E642B9" w:rsidRPr="00CA6D21" w:rsidRDefault="00E642B9" w:rsidP="00CA6D21">
            <w:pPr>
              <w:pStyle w:val="Style29"/>
              <w:spacing w:before="20" w:after="20"/>
              <w:cnfStyle w:val="000000100000" w:firstRow="0" w:lastRow="0" w:firstColumn="0" w:lastColumn="0" w:oddVBand="0" w:evenVBand="0" w:oddHBand="1" w:evenHBand="0" w:firstRowFirstColumn="0" w:firstRowLastColumn="0" w:lastRowFirstColumn="0" w:lastRowLastColumn="0"/>
              <w:rPr>
                <w:rtl/>
              </w:rPr>
            </w:pPr>
            <w:r w:rsidRPr="00CA6D21">
              <w:rPr>
                <w:rFonts w:hint="cs"/>
                <w:rtl/>
              </w:rPr>
              <w:t>في</w:t>
            </w:r>
            <w:r w:rsidRPr="00CA6D21">
              <w:rPr>
                <w:rtl/>
              </w:rPr>
              <w:t xml:space="preserve"> </w:t>
            </w:r>
            <w:r w:rsidRPr="00CA6D21">
              <w:rPr>
                <w:rFonts w:hint="cs"/>
                <w:rtl/>
              </w:rPr>
              <w:t>الدليل</w:t>
            </w:r>
            <w:r w:rsidRPr="00CA6D21">
              <w:rPr>
                <w:rtl/>
              </w:rPr>
              <w:t xml:space="preserve"> </w:t>
            </w:r>
            <w:r w:rsidRPr="00CA6D21">
              <w:rPr>
                <w:rFonts w:hint="cs"/>
                <w:rtl/>
              </w:rPr>
              <w:t>العربي</w:t>
            </w:r>
            <w:r w:rsidRPr="00CA6D21">
              <w:rPr>
                <w:rtl/>
              </w:rPr>
              <w:t xml:space="preserve"> </w:t>
            </w:r>
            <w:r w:rsidRPr="00CA6D21">
              <w:rPr>
                <w:rFonts w:hint="cs"/>
                <w:rtl/>
              </w:rPr>
              <w:t>السابق</w:t>
            </w:r>
            <w:r w:rsidRPr="00CA6D21">
              <w:rPr>
                <w:rtl/>
              </w:rPr>
              <w:t xml:space="preserve"> </w:t>
            </w:r>
            <w:r w:rsidRPr="00CA6D21">
              <w:rPr>
                <w:rFonts w:hint="cs"/>
                <w:rtl/>
              </w:rPr>
              <w:t>للفقر</w:t>
            </w:r>
            <w:r w:rsidRPr="00CA6D21">
              <w:rPr>
                <w:rtl/>
              </w:rPr>
              <w:t xml:space="preserve"> </w:t>
            </w:r>
            <w:r w:rsidRPr="00CA6D21">
              <w:rPr>
                <w:rFonts w:hint="cs"/>
                <w:rtl/>
              </w:rPr>
              <w:t>المتعدد</w:t>
            </w:r>
            <w:r w:rsidRPr="00CA6D21">
              <w:rPr>
                <w:rtl/>
              </w:rPr>
              <w:t xml:space="preserve"> </w:t>
            </w:r>
            <w:r w:rsidRPr="00CA6D21">
              <w:rPr>
                <w:rFonts w:hint="cs"/>
                <w:rtl/>
              </w:rPr>
              <w:t>الأبعاد،</w:t>
            </w:r>
            <w:r w:rsidRPr="00CA6D21">
              <w:rPr>
                <w:rtl/>
              </w:rPr>
              <w:t xml:space="preserve"> </w:t>
            </w:r>
            <w:r w:rsidRPr="00CA6D21">
              <w:rPr>
                <w:rFonts w:hint="cs"/>
                <w:rtl/>
              </w:rPr>
              <w:t>كان</w:t>
            </w:r>
            <w:r w:rsidRPr="00CA6D21">
              <w:rPr>
                <w:rtl/>
              </w:rPr>
              <w:t xml:space="preserve"> </w:t>
            </w:r>
            <w:r w:rsidRPr="00CA6D21">
              <w:rPr>
                <w:rFonts w:hint="cs"/>
                <w:rtl/>
              </w:rPr>
              <w:t>قياس</w:t>
            </w:r>
            <w:r w:rsidRPr="00CA6D21">
              <w:rPr>
                <w:rtl/>
              </w:rPr>
              <w:t xml:space="preserve"> </w:t>
            </w:r>
            <w:r w:rsidRPr="00CA6D21">
              <w:rPr>
                <w:rFonts w:hint="cs"/>
                <w:rtl/>
              </w:rPr>
              <w:t>وفيات</w:t>
            </w:r>
            <w:r w:rsidRPr="00CA6D21">
              <w:rPr>
                <w:rtl/>
              </w:rPr>
              <w:t xml:space="preserve"> </w:t>
            </w:r>
            <w:r w:rsidRPr="00CA6D21">
              <w:rPr>
                <w:rFonts w:hint="cs"/>
                <w:rtl/>
              </w:rPr>
              <w:t>الأطفال</w:t>
            </w:r>
            <w:r w:rsidRPr="00CA6D21">
              <w:rPr>
                <w:rtl/>
              </w:rPr>
              <w:t xml:space="preserve"> "</w:t>
            </w:r>
            <w:r w:rsidRPr="00CA6D21">
              <w:rPr>
                <w:rFonts w:hint="cs"/>
                <w:rtl/>
              </w:rPr>
              <w:t>خلال</w:t>
            </w:r>
            <w:r w:rsidRPr="00CA6D21">
              <w:rPr>
                <w:rtl/>
              </w:rPr>
              <w:t xml:space="preserve"> </w:t>
            </w:r>
            <w:r w:rsidRPr="00CA6D21">
              <w:rPr>
                <w:rFonts w:hint="cs"/>
                <w:rtl/>
              </w:rPr>
              <w:t>السنوات</w:t>
            </w:r>
            <w:r w:rsidRPr="00CA6D21">
              <w:rPr>
                <w:rtl/>
              </w:rPr>
              <w:t xml:space="preserve"> </w:t>
            </w:r>
            <w:r w:rsidRPr="00CA6D21">
              <w:rPr>
                <w:rFonts w:hint="cs"/>
                <w:rtl/>
              </w:rPr>
              <w:t>الخمس</w:t>
            </w:r>
            <w:r w:rsidRPr="00CA6D21">
              <w:rPr>
                <w:rtl/>
              </w:rPr>
              <w:t xml:space="preserve"> </w:t>
            </w:r>
            <w:r w:rsidRPr="00CA6D21">
              <w:rPr>
                <w:rFonts w:hint="cs"/>
                <w:rtl/>
              </w:rPr>
              <w:t>الماضية</w:t>
            </w:r>
            <w:r w:rsidRPr="00CA6D21">
              <w:rPr>
                <w:rtl/>
              </w:rPr>
              <w:t>"</w:t>
            </w:r>
            <w:r w:rsidRPr="00CA6D21">
              <w:rPr>
                <w:rFonts w:hint="cs"/>
                <w:rtl/>
              </w:rPr>
              <w:t>،</w:t>
            </w:r>
            <w:r w:rsidRPr="00CA6D21">
              <w:rPr>
                <w:rtl/>
              </w:rPr>
              <w:t xml:space="preserve"> </w:t>
            </w:r>
            <w:r w:rsidRPr="00CA6D21">
              <w:rPr>
                <w:rFonts w:hint="cs"/>
                <w:rtl/>
              </w:rPr>
              <w:t>إلا</w:t>
            </w:r>
            <w:r w:rsidRPr="00CA6D21">
              <w:rPr>
                <w:rtl/>
              </w:rPr>
              <w:t xml:space="preserve"> </w:t>
            </w:r>
            <w:r w:rsidRPr="00CA6D21">
              <w:rPr>
                <w:rFonts w:hint="cs"/>
                <w:rtl/>
              </w:rPr>
              <w:t>أن</w:t>
            </w:r>
            <w:r w:rsidRPr="00CA6D21">
              <w:rPr>
                <w:rtl/>
              </w:rPr>
              <w:t xml:space="preserve"> </w:t>
            </w:r>
            <w:r w:rsidRPr="00CA6D21">
              <w:rPr>
                <w:rFonts w:hint="cs"/>
                <w:rtl/>
              </w:rPr>
              <w:t>ذلك</w:t>
            </w:r>
            <w:r w:rsidRPr="00CA6D21">
              <w:rPr>
                <w:rtl/>
              </w:rPr>
              <w:t xml:space="preserve"> </w:t>
            </w:r>
            <w:r w:rsidRPr="00CA6D21">
              <w:rPr>
                <w:rFonts w:hint="cs"/>
                <w:rtl/>
              </w:rPr>
              <w:t>لم</w:t>
            </w:r>
            <w:r w:rsidRPr="00CA6D21">
              <w:rPr>
                <w:rtl/>
              </w:rPr>
              <w:t xml:space="preserve"> </w:t>
            </w:r>
            <w:r w:rsidRPr="00CA6D21">
              <w:rPr>
                <w:rFonts w:hint="cs"/>
                <w:rtl/>
              </w:rPr>
              <w:t>يسفر</w:t>
            </w:r>
            <w:r w:rsidRPr="00CA6D21">
              <w:rPr>
                <w:rtl/>
              </w:rPr>
              <w:t xml:space="preserve"> </w:t>
            </w:r>
            <w:r w:rsidRPr="00CA6D21">
              <w:rPr>
                <w:rFonts w:hint="cs"/>
                <w:rtl/>
              </w:rPr>
              <w:t>إلا</w:t>
            </w:r>
            <w:r w:rsidRPr="00CA6D21">
              <w:rPr>
                <w:rtl/>
              </w:rPr>
              <w:t xml:space="preserve"> </w:t>
            </w:r>
            <w:r w:rsidRPr="00CA6D21">
              <w:rPr>
                <w:rFonts w:hint="cs"/>
                <w:rtl/>
              </w:rPr>
              <w:t>عن</w:t>
            </w:r>
            <w:r w:rsidRPr="00CA6D21">
              <w:rPr>
                <w:rtl/>
              </w:rPr>
              <w:t xml:space="preserve"> </w:t>
            </w:r>
            <w:r w:rsidRPr="00CA6D21">
              <w:rPr>
                <w:rFonts w:hint="cs"/>
                <w:rtl/>
              </w:rPr>
              <w:t>ملاحظات</w:t>
            </w:r>
            <w:r w:rsidRPr="00CA6D21">
              <w:rPr>
                <w:rtl/>
              </w:rPr>
              <w:t xml:space="preserve"> </w:t>
            </w:r>
            <w:r w:rsidRPr="00CA6D21">
              <w:rPr>
                <w:rFonts w:hint="cs"/>
                <w:rtl/>
              </w:rPr>
              <w:t>قليلة</w:t>
            </w:r>
            <w:r w:rsidRPr="00CA6D21">
              <w:rPr>
                <w:rtl/>
              </w:rPr>
              <w:t xml:space="preserve">. </w:t>
            </w:r>
            <w:r w:rsidRPr="00CA6D21">
              <w:rPr>
                <w:rFonts w:hint="cs"/>
                <w:rtl/>
              </w:rPr>
              <w:t>لذا،</w:t>
            </w:r>
            <w:r w:rsidRPr="00CA6D21">
              <w:rPr>
                <w:rtl/>
              </w:rPr>
              <w:t xml:space="preserve"> </w:t>
            </w:r>
            <w:r w:rsidRPr="00CA6D21">
              <w:rPr>
                <w:rFonts w:hint="cs"/>
                <w:rtl/>
              </w:rPr>
              <w:t>مُدّدَت</w:t>
            </w:r>
            <w:r w:rsidRPr="00CA6D21">
              <w:rPr>
                <w:rtl/>
              </w:rPr>
              <w:t xml:space="preserve"> </w:t>
            </w:r>
            <w:r w:rsidRPr="00CA6D21">
              <w:rPr>
                <w:rFonts w:hint="cs"/>
                <w:rtl/>
              </w:rPr>
              <w:t>الفترة</w:t>
            </w:r>
            <w:r w:rsidRPr="00CA6D21">
              <w:rPr>
                <w:rtl/>
              </w:rPr>
              <w:t xml:space="preserve"> </w:t>
            </w:r>
            <w:r w:rsidRPr="00CA6D21">
              <w:rPr>
                <w:rFonts w:hint="cs"/>
                <w:rtl/>
              </w:rPr>
              <w:t>إلى</w:t>
            </w:r>
            <w:r w:rsidRPr="00CA6D21">
              <w:rPr>
                <w:rtl/>
              </w:rPr>
              <w:t xml:space="preserve"> </w:t>
            </w:r>
            <w:r w:rsidRPr="00CA6D21">
              <w:rPr>
                <w:rStyle w:val="Style18"/>
                <w:rtl/>
              </w:rPr>
              <w:t>10</w:t>
            </w:r>
            <w:r w:rsidRPr="00CA6D21">
              <w:rPr>
                <w:rtl/>
              </w:rPr>
              <w:t xml:space="preserve"> </w:t>
            </w:r>
            <w:r w:rsidRPr="00CA6D21">
              <w:rPr>
                <w:rFonts w:hint="cs"/>
                <w:rtl/>
              </w:rPr>
              <w:t>سنوات</w:t>
            </w:r>
            <w:r w:rsidRPr="00CA6D21">
              <w:rPr>
                <w:rtl/>
              </w:rPr>
              <w:t xml:space="preserve"> </w:t>
            </w:r>
            <w:r w:rsidRPr="00CA6D21">
              <w:rPr>
                <w:rFonts w:hint="cs"/>
                <w:rtl/>
              </w:rPr>
              <w:t>لأسباب</w:t>
            </w:r>
            <w:r w:rsidRPr="00CA6D21">
              <w:rPr>
                <w:rtl/>
              </w:rPr>
              <w:t xml:space="preserve"> </w:t>
            </w:r>
            <w:r w:rsidRPr="00CA6D21">
              <w:rPr>
                <w:rFonts w:hint="cs"/>
                <w:rtl/>
              </w:rPr>
              <w:t>عملية</w:t>
            </w:r>
            <w:r w:rsidRPr="00CA6D21">
              <w:rPr>
                <w:rtl/>
              </w:rPr>
              <w:t xml:space="preserve"> </w:t>
            </w:r>
            <w:r w:rsidRPr="00CA6D21">
              <w:rPr>
                <w:rFonts w:hint="cs"/>
                <w:rtl/>
              </w:rPr>
              <w:t>ولتغطية</w:t>
            </w:r>
            <w:r w:rsidRPr="00CA6D21">
              <w:rPr>
                <w:rtl/>
              </w:rPr>
              <w:t xml:space="preserve"> </w:t>
            </w:r>
            <w:r w:rsidRPr="00CA6D21">
              <w:rPr>
                <w:rFonts w:hint="cs"/>
                <w:rtl/>
              </w:rPr>
              <w:t>شريحة</w:t>
            </w:r>
            <w:r w:rsidRPr="00CA6D21">
              <w:rPr>
                <w:rtl/>
              </w:rPr>
              <w:t xml:space="preserve"> </w:t>
            </w:r>
            <w:r w:rsidRPr="00CA6D21">
              <w:rPr>
                <w:rFonts w:hint="cs"/>
                <w:rtl/>
              </w:rPr>
              <w:t>أكبر</w:t>
            </w:r>
            <w:r w:rsidRPr="00CA6D21">
              <w:rPr>
                <w:rtl/>
              </w:rPr>
              <w:t xml:space="preserve"> </w:t>
            </w:r>
            <w:r w:rsidRPr="00CA6D21">
              <w:rPr>
                <w:rFonts w:hint="cs"/>
                <w:rtl/>
              </w:rPr>
              <w:t>من</w:t>
            </w:r>
            <w:r w:rsidRPr="00CA6D21">
              <w:rPr>
                <w:rtl/>
              </w:rPr>
              <w:t xml:space="preserve"> </w:t>
            </w:r>
            <w:r w:rsidRPr="00CA6D21">
              <w:rPr>
                <w:rFonts w:hint="cs"/>
                <w:rtl/>
              </w:rPr>
              <w:t>السكان</w:t>
            </w:r>
            <w:r w:rsidRPr="00CA6D21">
              <w:rPr>
                <w:rtl/>
              </w:rPr>
              <w:t>.</w:t>
            </w:r>
          </w:p>
        </w:tc>
      </w:tr>
      <w:tr w:rsidR="00E642B9" w:rsidRPr="001C539F" w14:paraId="2862A2DE" w14:textId="77777777" w:rsidTr="00E642B9">
        <w:tc>
          <w:tcPr>
            <w:cnfStyle w:val="001000000000" w:firstRow="0" w:lastRow="0" w:firstColumn="1" w:lastColumn="0" w:oddVBand="0" w:evenVBand="0" w:oddHBand="0" w:evenHBand="0" w:firstRowFirstColumn="0" w:firstRowLastColumn="0" w:lastRowFirstColumn="0" w:lastRowLastColumn="0"/>
            <w:tcW w:w="1250" w:type="dxa"/>
            <w:vMerge/>
            <w:vAlign w:val="center"/>
            <w:hideMark/>
          </w:tcPr>
          <w:p w14:paraId="5BF40338" w14:textId="77777777" w:rsidR="00E642B9" w:rsidRPr="002B55F3" w:rsidRDefault="00E642B9" w:rsidP="00E642B9">
            <w:pPr>
              <w:pStyle w:val="Style15"/>
              <w:spacing w:before="20" w:after="20"/>
              <w:rPr>
                <w:b w:val="0"/>
                <w:bCs w:val="0"/>
                <w:color w:val="FFFFFF" w:themeColor="background1"/>
                <w:sz w:val="24"/>
              </w:rPr>
            </w:pPr>
          </w:p>
        </w:tc>
        <w:tc>
          <w:tcPr>
            <w:tcW w:w="1789" w:type="dxa"/>
            <w:shd w:val="clear" w:color="auto" w:fill="C9F0FF"/>
            <w:noWrap/>
            <w:vAlign w:val="center"/>
            <w:hideMark/>
          </w:tcPr>
          <w:p w14:paraId="3B2C6BBD" w14:textId="77777777" w:rsidR="00E642B9" w:rsidRPr="00CA6D21" w:rsidRDefault="00E642B9" w:rsidP="00CA6D21">
            <w:pPr>
              <w:pStyle w:val="Style29"/>
              <w:spacing w:before="20" w:after="20"/>
              <w:cnfStyle w:val="000000000000" w:firstRow="0" w:lastRow="0" w:firstColumn="0" w:lastColumn="0" w:oddVBand="0" w:evenVBand="0" w:oddHBand="0" w:evenHBand="0" w:firstRowFirstColumn="0" w:firstRowLastColumn="0" w:lastRowFirstColumn="0" w:lastRowLastColumn="0"/>
              <w:rPr>
                <w:rtl/>
              </w:rPr>
            </w:pPr>
            <w:r w:rsidRPr="00CA6D21">
              <w:rPr>
                <w:rFonts w:hint="cs"/>
                <w:rtl/>
              </w:rPr>
              <w:t>تغذية</w:t>
            </w:r>
            <w:r w:rsidRPr="00CA6D21">
              <w:rPr>
                <w:rtl/>
              </w:rPr>
              <w:t xml:space="preserve"> </w:t>
            </w:r>
            <w:r w:rsidRPr="00CA6D21">
              <w:rPr>
                <w:rFonts w:hint="cs"/>
                <w:rtl/>
              </w:rPr>
              <w:t>الطفل</w:t>
            </w:r>
          </w:p>
        </w:tc>
        <w:tc>
          <w:tcPr>
            <w:tcW w:w="5920" w:type="dxa"/>
            <w:shd w:val="clear" w:color="auto" w:fill="C9F0FF"/>
            <w:hideMark/>
          </w:tcPr>
          <w:p w14:paraId="322DF6D2" w14:textId="3F6CFB96" w:rsidR="00E642B9" w:rsidRPr="00CA6D21" w:rsidRDefault="00E642B9" w:rsidP="00CA6D21">
            <w:pPr>
              <w:pStyle w:val="Style29"/>
              <w:spacing w:before="20" w:after="20"/>
              <w:cnfStyle w:val="000000000000" w:firstRow="0" w:lastRow="0" w:firstColumn="0" w:lastColumn="0" w:oddVBand="0" w:evenVBand="0" w:oddHBand="0" w:evenHBand="0" w:firstRowFirstColumn="0" w:firstRowLastColumn="0" w:lastRowFirstColumn="0" w:lastRowLastColumn="0"/>
              <w:rPr>
                <w:rtl/>
              </w:rPr>
            </w:pPr>
            <w:r w:rsidRPr="00CA6D21">
              <w:rPr>
                <w:rFonts w:hint="cs"/>
                <w:rtl/>
              </w:rPr>
              <w:t>يشمل</w:t>
            </w:r>
            <w:r w:rsidRPr="00CA6D21">
              <w:rPr>
                <w:rtl/>
              </w:rPr>
              <w:t xml:space="preserve"> </w:t>
            </w:r>
            <w:r w:rsidRPr="00CA6D21">
              <w:rPr>
                <w:rFonts w:hint="cs"/>
                <w:rtl/>
              </w:rPr>
              <w:t>مؤشر</w:t>
            </w:r>
            <w:r w:rsidRPr="00CA6D21">
              <w:rPr>
                <w:rtl/>
              </w:rPr>
              <w:t xml:space="preserve"> </w:t>
            </w:r>
            <w:r w:rsidRPr="00CA6D21">
              <w:rPr>
                <w:rFonts w:hint="cs"/>
                <w:rtl/>
              </w:rPr>
              <w:t>التغذية</w:t>
            </w:r>
            <w:r w:rsidRPr="00CA6D21">
              <w:rPr>
                <w:rtl/>
              </w:rPr>
              <w:t xml:space="preserve"> </w:t>
            </w:r>
            <w:r w:rsidRPr="00CA6D21">
              <w:rPr>
                <w:rFonts w:hint="cs"/>
                <w:rtl/>
              </w:rPr>
              <w:t>توقف</w:t>
            </w:r>
            <w:r w:rsidRPr="00CA6D21">
              <w:rPr>
                <w:rtl/>
              </w:rPr>
              <w:t xml:space="preserve"> </w:t>
            </w:r>
            <w:r w:rsidRPr="00CA6D21">
              <w:rPr>
                <w:rFonts w:hint="cs"/>
                <w:rtl/>
              </w:rPr>
              <w:t>النمو</w:t>
            </w:r>
            <w:r w:rsidRPr="00CA6D21">
              <w:rPr>
                <w:rtl/>
              </w:rPr>
              <w:t xml:space="preserve"> </w:t>
            </w:r>
            <w:r w:rsidRPr="00CA6D21">
              <w:rPr>
                <w:rFonts w:hint="cs"/>
                <w:rtl/>
              </w:rPr>
              <w:t>ونقص</w:t>
            </w:r>
            <w:r w:rsidRPr="00CA6D21">
              <w:rPr>
                <w:rtl/>
              </w:rPr>
              <w:t xml:space="preserve"> </w:t>
            </w:r>
            <w:r w:rsidRPr="00CA6D21">
              <w:rPr>
                <w:rFonts w:hint="cs"/>
                <w:rtl/>
              </w:rPr>
              <w:t>الوزن</w:t>
            </w:r>
            <w:r w:rsidRPr="00CA6D21">
              <w:rPr>
                <w:rtl/>
              </w:rPr>
              <w:t xml:space="preserve"> </w:t>
            </w:r>
            <w:r w:rsidRPr="00CA6D21">
              <w:rPr>
                <w:rFonts w:hint="cs"/>
                <w:rtl/>
              </w:rPr>
              <w:t>لدى</w:t>
            </w:r>
            <w:r w:rsidRPr="00CA6D21">
              <w:rPr>
                <w:rtl/>
              </w:rPr>
              <w:t xml:space="preserve"> </w:t>
            </w:r>
            <w:r w:rsidRPr="00CA6D21">
              <w:rPr>
                <w:rFonts w:hint="cs"/>
                <w:rtl/>
              </w:rPr>
              <w:t>الأطفال،</w:t>
            </w:r>
            <w:r w:rsidRPr="00CA6D21">
              <w:rPr>
                <w:rtl/>
              </w:rPr>
              <w:t xml:space="preserve"> </w:t>
            </w:r>
            <w:r w:rsidRPr="00CA6D21">
              <w:rPr>
                <w:rFonts w:hint="cs"/>
                <w:rtl/>
              </w:rPr>
              <w:t>المعرّفين</w:t>
            </w:r>
            <w:r w:rsidRPr="00CA6D21">
              <w:rPr>
                <w:rtl/>
              </w:rPr>
              <w:t xml:space="preserve"> </w:t>
            </w:r>
            <w:r w:rsidRPr="00CA6D21">
              <w:rPr>
                <w:rFonts w:hint="cs"/>
                <w:rtl/>
              </w:rPr>
              <w:t>وفقاً</w:t>
            </w:r>
            <w:r w:rsidRPr="00CA6D21">
              <w:rPr>
                <w:rtl/>
              </w:rPr>
              <w:t xml:space="preserve"> </w:t>
            </w:r>
            <w:r w:rsidRPr="00CA6D21">
              <w:rPr>
                <w:rFonts w:hint="cs"/>
                <w:rtl/>
              </w:rPr>
              <w:t>لمعايير</w:t>
            </w:r>
            <w:r w:rsidRPr="00CA6D21">
              <w:rPr>
                <w:rtl/>
              </w:rPr>
              <w:t xml:space="preserve"> </w:t>
            </w:r>
            <w:r w:rsidRPr="00CA6D21">
              <w:rPr>
                <w:rFonts w:hint="cs"/>
                <w:rtl/>
              </w:rPr>
              <w:t>منظمة</w:t>
            </w:r>
            <w:r w:rsidRPr="00CA6D21">
              <w:rPr>
                <w:rtl/>
              </w:rPr>
              <w:t xml:space="preserve"> </w:t>
            </w:r>
            <w:r w:rsidRPr="00CA6D21">
              <w:rPr>
                <w:rFonts w:hint="cs"/>
                <w:rtl/>
              </w:rPr>
              <w:t>الصحة</w:t>
            </w:r>
            <w:r w:rsidRPr="00CA6D21">
              <w:rPr>
                <w:rtl/>
              </w:rPr>
              <w:t xml:space="preserve"> </w:t>
            </w:r>
            <w:r w:rsidRPr="00CA6D21">
              <w:rPr>
                <w:rFonts w:hint="cs"/>
                <w:rtl/>
              </w:rPr>
              <w:t>العالمية</w:t>
            </w:r>
            <w:r w:rsidRPr="00CA6D21">
              <w:rPr>
                <w:rtl/>
              </w:rPr>
              <w:t xml:space="preserve"> </w:t>
            </w:r>
            <w:r w:rsidRPr="00CA6D21">
              <w:rPr>
                <w:rFonts w:hint="cs"/>
                <w:rtl/>
              </w:rPr>
              <w:t>لنمو</w:t>
            </w:r>
            <w:r w:rsidRPr="00CA6D21">
              <w:rPr>
                <w:rtl/>
              </w:rPr>
              <w:t xml:space="preserve"> </w:t>
            </w:r>
            <w:r w:rsidRPr="00CA6D21">
              <w:rPr>
                <w:rFonts w:hint="cs"/>
                <w:rtl/>
              </w:rPr>
              <w:t>الأطفال</w:t>
            </w:r>
            <w:r w:rsidRPr="00CA6D21">
              <w:rPr>
                <w:rtl/>
              </w:rPr>
              <w:t xml:space="preserve">. </w:t>
            </w:r>
            <w:r w:rsidRPr="00CA6D21">
              <w:rPr>
                <w:rFonts w:hint="cs"/>
                <w:rtl/>
              </w:rPr>
              <w:t>وتألف</w:t>
            </w:r>
            <w:r w:rsidRPr="00CA6D21">
              <w:rPr>
                <w:rtl/>
              </w:rPr>
              <w:t xml:space="preserve"> </w:t>
            </w:r>
            <w:r w:rsidRPr="00CA6D21">
              <w:rPr>
                <w:rFonts w:hint="cs"/>
                <w:rtl/>
              </w:rPr>
              <w:t>المؤشر</w:t>
            </w:r>
            <w:r w:rsidRPr="00CA6D21">
              <w:rPr>
                <w:rtl/>
              </w:rPr>
              <w:t xml:space="preserve"> </w:t>
            </w:r>
            <w:r w:rsidRPr="00CA6D21">
              <w:rPr>
                <w:rFonts w:hint="cs"/>
                <w:rtl/>
              </w:rPr>
              <w:t>في</w:t>
            </w:r>
            <w:r w:rsidRPr="00CA6D21">
              <w:rPr>
                <w:rtl/>
              </w:rPr>
              <w:t xml:space="preserve"> </w:t>
            </w:r>
            <w:r w:rsidRPr="00CA6D21">
              <w:rPr>
                <w:rFonts w:hint="cs"/>
                <w:rtl/>
              </w:rPr>
              <w:t>الدليل</w:t>
            </w:r>
            <w:r w:rsidRPr="00CA6D21">
              <w:rPr>
                <w:rtl/>
              </w:rPr>
              <w:t xml:space="preserve"> </w:t>
            </w:r>
            <w:r w:rsidRPr="00CA6D21">
              <w:rPr>
                <w:rFonts w:hint="cs"/>
                <w:rtl/>
              </w:rPr>
              <w:t>السابق</w:t>
            </w:r>
            <w:r w:rsidRPr="00CA6D21">
              <w:rPr>
                <w:rtl/>
              </w:rPr>
              <w:t xml:space="preserve"> </w:t>
            </w:r>
            <w:r w:rsidRPr="00CA6D21">
              <w:rPr>
                <w:rFonts w:hint="cs"/>
                <w:rtl/>
              </w:rPr>
              <w:t>من</w:t>
            </w:r>
            <w:r w:rsidRPr="00CA6D21">
              <w:rPr>
                <w:rtl/>
              </w:rPr>
              <w:t xml:space="preserve"> </w:t>
            </w:r>
            <w:r w:rsidRPr="00CA6D21">
              <w:rPr>
                <w:rFonts w:hint="cs"/>
                <w:rtl/>
              </w:rPr>
              <w:t>توقف</w:t>
            </w:r>
            <w:r w:rsidRPr="00CA6D21">
              <w:rPr>
                <w:rtl/>
              </w:rPr>
              <w:t xml:space="preserve"> </w:t>
            </w:r>
            <w:r w:rsidRPr="00CA6D21">
              <w:rPr>
                <w:rFonts w:hint="cs"/>
                <w:rtl/>
              </w:rPr>
              <w:t>النمو</w:t>
            </w:r>
            <w:r w:rsidRPr="00CA6D21">
              <w:rPr>
                <w:rtl/>
              </w:rPr>
              <w:t xml:space="preserve"> </w:t>
            </w:r>
            <w:r w:rsidRPr="00CA6D21">
              <w:rPr>
                <w:rFonts w:hint="cs"/>
                <w:rtl/>
              </w:rPr>
              <w:t>والهزال،</w:t>
            </w:r>
            <w:r w:rsidRPr="00CA6D21">
              <w:rPr>
                <w:rtl/>
              </w:rPr>
              <w:t xml:space="preserve"> </w:t>
            </w:r>
            <w:r w:rsidRPr="00CA6D21">
              <w:rPr>
                <w:rFonts w:hint="cs"/>
                <w:rtl/>
              </w:rPr>
              <w:t>علاوة</w:t>
            </w:r>
            <w:r w:rsidRPr="00CA6D21">
              <w:rPr>
                <w:rtl/>
              </w:rPr>
              <w:t xml:space="preserve"> </w:t>
            </w:r>
            <w:r w:rsidRPr="00CA6D21">
              <w:rPr>
                <w:rFonts w:hint="cs"/>
                <w:rtl/>
              </w:rPr>
              <w:t>على</w:t>
            </w:r>
            <w:r w:rsidRPr="00CA6D21">
              <w:rPr>
                <w:rtl/>
              </w:rPr>
              <w:t xml:space="preserve"> </w:t>
            </w:r>
            <w:r w:rsidRPr="00CA6D21">
              <w:rPr>
                <w:rFonts w:hint="cs"/>
                <w:rtl/>
              </w:rPr>
              <w:t>إدراج</w:t>
            </w:r>
            <w:r w:rsidRPr="00CA6D21">
              <w:rPr>
                <w:rtl/>
              </w:rPr>
              <w:t xml:space="preserve"> </w:t>
            </w:r>
            <w:r w:rsidRPr="00CA6D21">
              <w:rPr>
                <w:rFonts w:hint="cs"/>
                <w:rtl/>
              </w:rPr>
              <w:t>وجه</w:t>
            </w:r>
            <w:r w:rsidRPr="00CA6D21">
              <w:rPr>
                <w:rtl/>
              </w:rPr>
              <w:t xml:space="preserve"> </w:t>
            </w:r>
            <w:r w:rsidRPr="00CA6D21">
              <w:rPr>
                <w:rFonts w:hint="cs"/>
                <w:rtl/>
              </w:rPr>
              <w:t>آخر</w:t>
            </w:r>
            <w:r w:rsidRPr="00CA6D21">
              <w:rPr>
                <w:rtl/>
              </w:rPr>
              <w:t xml:space="preserve"> </w:t>
            </w:r>
            <w:r w:rsidRPr="00CA6D21">
              <w:rPr>
                <w:rFonts w:hint="cs"/>
                <w:rtl/>
              </w:rPr>
              <w:t>من</w:t>
            </w:r>
            <w:r w:rsidRPr="00CA6D21">
              <w:rPr>
                <w:rtl/>
              </w:rPr>
              <w:t xml:space="preserve"> </w:t>
            </w:r>
            <w:r w:rsidRPr="00CA6D21">
              <w:rPr>
                <w:rFonts w:hint="cs"/>
                <w:rtl/>
              </w:rPr>
              <w:t>أوجه</w:t>
            </w:r>
            <w:r w:rsidRPr="00CA6D21">
              <w:rPr>
                <w:rtl/>
              </w:rPr>
              <w:t xml:space="preserve"> </w:t>
            </w:r>
            <w:r w:rsidRPr="00CA6D21">
              <w:rPr>
                <w:rFonts w:hint="cs"/>
                <w:rtl/>
              </w:rPr>
              <w:t>التغذية،</w:t>
            </w:r>
            <w:r w:rsidRPr="00CA6D21">
              <w:rPr>
                <w:rtl/>
              </w:rPr>
              <w:t xml:space="preserve"> </w:t>
            </w:r>
            <w:r w:rsidRPr="00CA6D21">
              <w:rPr>
                <w:rFonts w:hint="cs"/>
                <w:rtl/>
              </w:rPr>
              <w:t>هو</w:t>
            </w:r>
            <w:r w:rsidRPr="00CA6D21">
              <w:rPr>
                <w:rtl/>
              </w:rPr>
              <w:t xml:space="preserve"> </w:t>
            </w:r>
            <w:r w:rsidRPr="00CA6D21">
              <w:rPr>
                <w:rFonts w:hint="cs"/>
                <w:rtl/>
              </w:rPr>
              <w:t>سوء</w:t>
            </w:r>
            <w:r w:rsidRPr="00CA6D21">
              <w:rPr>
                <w:rtl/>
              </w:rPr>
              <w:t xml:space="preserve"> </w:t>
            </w:r>
            <w:r w:rsidRPr="00CA6D21">
              <w:rPr>
                <w:rFonts w:hint="cs"/>
                <w:rtl/>
              </w:rPr>
              <w:t>التغذية</w:t>
            </w:r>
            <w:r w:rsidRPr="00CA6D21">
              <w:rPr>
                <w:rtl/>
              </w:rPr>
              <w:t xml:space="preserve"> </w:t>
            </w:r>
            <w:r w:rsidRPr="00CA6D21">
              <w:rPr>
                <w:rFonts w:hint="cs"/>
                <w:rtl/>
              </w:rPr>
              <w:t>لدى</w:t>
            </w:r>
            <w:r w:rsidRPr="00CA6D21">
              <w:rPr>
                <w:rtl/>
              </w:rPr>
              <w:t xml:space="preserve"> </w:t>
            </w:r>
            <w:r w:rsidRPr="00CA6D21">
              <w:rPr>
                <w:rFonts w:hint="cs"/>
                <w:rtl/>
              </w:rPr>
              <w:t>البالغين</w:t>
            </w:r>
            <w:r w:rsidRPr="00CA6D21">
              <w:rPr>
                <w:rtl/>
              </w:rPr>
              <w:t xml:space="preserve">. </w:t>
            </w:r>
            <w:r w:rsidRPr="00CA6D21">
              <w:rPr>
                <w:rFonts w:hint="cs"/>
                <w:rtl/>
              </w:rPr>
              <w:t>أما</w:t>
            </w:r>
            <w:r w:rsidRPr="00CA6D21">
              <w:rPr>
                <w:rtl/>
              </w:rPr>
              <w:t xml:space="preserve"> </w:t>
            </w:r>
            <w:r w:rsidRPr="00CA6D21">
              <w:rPr>
                <w:rFonts w:hint="cs"/>
                <w:rtl/>
              </w:rPr>
              <w:t>الدليل</w:t>
            </w:r>
            <w:r w:rsidRPr="00CA6D21">
              <w:rPr>
                <w:rtl/>
              </w:rPr>
              <w:t xml:space="preserve"> </w:t>
            </w:r>
            <w:r w:rsidRPr="00CA6D21">
              <w:rPr>
                <w:rFonts w:hint="cs"/>
                <w:rtl/>
              </w:rPr>
              <w:t>المنقَّح،</w:t>
            </w:r>
            <w:r w:rsidRPr="00CA6D21">
              <w:rPr>
                <w:rtl/>
              </w:rPr>
              <w:t xml:space="preserve"> </w:t>
            </w:r>
            <w:r w:rsidRPr="00CA6D21">
              <w:rPr>
                <w:rFonts w:hint="cs"/>
                <w:rtl/>
              </w:rPr>
              <w:t>فقد</w:t>
            </w:r>
            <w:r w:rsidRPr="00CA6D21">
              <w:rPr>
                <w:rtl/>
              </w:rPr>
              <w:t xml:space="preserve"> </w:t>
            </w:r>
            <w:r w:rsidRPr="00CA6D21">
              <w:rPr>
                <w:rFonts w:hint="cs"/>
                <w:rtl/>
              </w:rPr>
              <w:t>صُقِل</w:t>
            </w:r>
            <w:r w:rsidRPr="00CA6D21">
              <w:rPr>
                <w:rtl/>
              </w:rPr>
              <w:t xml:space="preserve"> </w:t>
            </w:r>
            <w:r w:rsidRPr="00CA6D21">
              <w:rPr>
                <w:rFonts w:hint="cs"/>
                <w:rtl/>
              </w:rPr>
              <w:t>فيه</w:t>
            </w:r>
            <w:r w:rsidRPr="00CA6D21">
              <w:rPr>
                <w:rtl/>
              </w:rPr>
              <w:t xml:space="preserve"> </w:t>
            </w:r>
            <w:r w:rsidRPr="00CA6D21">
              <w:rPr>
                <w:rFonts w:hint="cs"/>
                <w:rtl/>
              </w:rPr>
              <w:t>هذا</w:t>
            </w:r>
            <w:r w:rsidRPr="00CA6D21">
              <w:rPr>
                <w:rtl/>
              </w:rPr>
              <w:t xml:space="preserve"> </w:t>
            </w:r>
            <w:r w:rsidRPr="00CA6D21">
              <w:rPr>
                <w:rFonts w:hint="cs"/>
                <w:rtl/>
              </w:rPr>
              <w:t>المؤشر</w:t>
            </w:r>
            <w:r w:rsidRPr="00CA6D21">
              <w:rPr>
                <w:rtl/>
              </w:rPr>
              <w:t xml:space="preserve"> </w:t>
            </w:r>
            <w:r w:rsidRPr="00CA6D21">
              <w:rPr>
                <w:rFonts w:hint="cs"/>
                <w:rtl/>
              </w:rPr>
              <w:t>وحُسِّنت</w:t>
            </w:r>
            <w:r w:rsidRPr="00CA6D21">
              <w:rPr>
                <w:rtl/>
              </w:rPr>
              <w:t xml:space="preserve"> </w:t>
            </w:r>
            <w:r w:rsidRPr="00CA6D21">
              <w:rPr>
                <w:rFonts w:hint="cs"/>
                <w:rtl/>
              </w:rPr>
              <w:t>إمكانية</w:t>
            </w:r>
            <w:r w:rsidRPr="00CA6D21">
              <w:rPr>
                <w:rtl/>
              </w:rPr>
              <w:t xml:space="preserve"> </w:t>
            </w:r>
            <w:r w:rsidRPr="00CA6D21">
              <w:rPr>
                <w:rFonts w:hint="cs"/>
                <w:rtl/>
              </w:rPr>
              <w:t>مقارنة</w:t>
            </w:r>
            <w:r w:rsidRPr="00CA6D21">
              <w:rPr>
                <w:rtl/>
              </w:rPr>
              <w:t xml:space="preserve"> </w:t>
            </w:r>
            <w:r w:rsidRPr="00CA6D21">
              <w:rPr>
                <w:rFonts w:hint="cs"/>
                <w:rtl/>
              </w:rPr>
              <w:t>نتائجه</w:t>
            </w:r>
            <w:r w:rsidRPr="00CA6D21">
              <w:rPr>
                <w:rtl/>
              </w:rPr>
              <w:t xml:space="preserve"> </w:t>
            </w:r>
            <w:r w:rsidRPr="00CA6D21">
              <w:rPr>
                <w:rFonts w:hint="cs"/>
                <w:rtl/>
              </w:rPr>
              <w:t>من</w:t>
            </w:r>
            <w:r w:rsidRPr="00CA6D21">
              <w:rPr>
                <w:rtl/>
              </w:rPr>
              <w:t xml:space="preserve"> </w:t>
            </w:r>
            <w:r w:rsidRPr="00CA6D21">
              <w:rPr>
                <w:rFonts w:hint="cs"/>
                <w:rtl/>
              </w:rPr>
              <w:t>خلال</w:t>
            </w:r>
            <w:r w:rsidRPr="00CA6D21">
              <w:rPr>
                <w:rtl/>
              </w:rPr>
              <w:t xml:space="preserve"> </w:t>
            </w:r>
            <w:r w:rsidRPr="00CA6D21">
              <w:rPr>
                <w:rFonts w:hint="cs"/>
                <w:rtl/>
              </w:rPr>
              <w:t>النظر</w:t>
            </w:r>
            <w:r w:rsidRPr="00CA6D21">
              <w:rPr>
                <w:rtl/>
              </w:rPr>
              <w:t xml:space="preserve"> </w:t>
            </w:r>
            <w:r w:rsidRPr="00CA6D21">
              <w:rPr>
                <w:rFonts w:hint="cs"/>
                <w:rtl/>
              </w:rPr>
              <w:t>في</w:t>
            </w:r>
            <w:r w:rsidRPr="00CA6D21">
              <w:rPr>
                <w:rtl/>
              </w:rPr>
              <w:t xml:space="preserve"> </w:t>
            </w:r>
            <w:r w:rsidRPr="00CA6D21">
              <w:rPr>
                <w:rFonts w:hint="cs"/>
                <w:rtl/>
              </w:rPr>
              <w:t>نقص</w:t>
            </w:r>
            <w:r w:rsidRPr="00CA6D21">
              <w:rPr>
                <w:rtl/>
              </w:rPr>
              <w:t xml:space="preserve"> </w:t>
            </w:r>
            <w:r w:rsidRPr="00CA6D21">
              <w:rPr>
                <w:rFonts w:hint="cs"/>
                <w:rtl/>
              </w:rPr>
              <w:t>الوزن</w:t>
            </w:r>
            <w:r w:rsidRPr="00CA6D21">
              <w:rPr>
                <w:rtl/>
              </w:rPr>
              <w:t xml:space="preserve"> </w:t>
            </w:r>
            <w:r w:rsidRPr="00CA6D21">
              <w:rPr>
                <w:rFonts w:hint="cs"/>
                <w:rtl/>
              </w:rPr>
              <w:t>بدلاً</w:t>
            </w:r>
            <w:r w:rsidRPr="00CA6D21">
              <w:rPr>
                <w:rtl/>
              </w:rPr>
              <w:t xml:space="preserve"> </w:t>
            </w:r>
            <w:r w:rsidRPr="00CA6D21">
              <w:rPr>
                <w:rFonts w:hint="cs"/>
                <w:rtl/>
              </w:rPr>
              <w:t>من</w:t>
            </w:r>
            <w:r w:rsidRPr="00CA6D21">
              <w:rPr>
                <w:rtl/>
              </w:rPr>
              <w:t xml:space="preserve"> </w:t>
            </w:r>
            <w:r w:rsidRPr="00CA6D21">
              <w:rPr>
                <w:rFonts w:hint="cs"/>
                <w:rtl/>
              </w:rPr>
              <w:t>الهزال</w:t>
            </w:r>
            <w:r w:rsidRPr="00CA6D21">
              <w:rPr>
                <w:rtl/>
              </w:rPr>
              <w:t xml:space="preserve"> </w:t>
            </w:r>
            <w:r w:rsidRPr="00CA6D21">
              <w:rPr>
                <w:rFonts w:hint="cs"/>
                <w:rtl/>
              </w:rPr>
              <w:t>لتجنب</w:t>
            </w:r>
            <w:r w:rsidRPr="00CA6D21">
              <w:rPr>
                <w:rtl/>
              </w:rPr>
              <w:t xml:space="preserve"> </w:t>
            </w:r>
            <w:r w:rsidRPr="00CA6D21">
              <w:rPr>
                <w:rFonts w:hint="cs"/>
                <w:rtl/>
              </w:rPr>
              <w:t>أي</w:t>
            </w:r>
            <w:r w:rsidRPr="00CA6D21">
              <w:rPr>
                <w:rtl/>
              </w:rPr>
              <w:t xml:space="preserve"> </w:t>
            </w:r>
            <w:r w:rsidRPr="00CA6D21">
              <w:rPr>
                <w:rFonts w:hint="cs"/>
                <w:rtl/>
              </w:rPr>
              <w:t>تحيُّز</w:t>
            </w:r>
            <w:r w:rsidRPr="00CA6D21">
              <w:rPr>
                <w:rtl/>
              </w:rPr>
              <w:t xml:space="preserve"> </w:t>
            </w:r>
            <w:r w:rsidRPr="00CA6D21">
              <w:rPr>
                <w:rFonts w:hint="cs"/>
                <w:rtl/>
              </w:rPr>
              <w:t>موسمي؛</w:t>
            </w:r>
            <w:r w:rsidRPr="00CA6D21">
              <w:rPr>
                <w:rtl/>
              </w:rPr>
              <w:t xml:space="preserve"> </w:t>
            </w:r>
            <w:r w:rsidRPr="00CA6D21">
              <w:rPr>
                <w:rFonts w:hint="cs"/>
                <w:rtl/>
              </w:rPr>
              <w:t>كما</w:t>
            </w:r>
            <w:r w:rsidR="00CA6D21">
              <w:t> </w:t>
            </w:r>
            <w:r w:rsidRPr="00CA6D21">
              <w:rPr>
                <w:rFonts w:hint="cs"/>
                <w:rtl/>
              </w:rPr>
              <w:t>استثني</w:t>
            </w:r>
            <w:r w:rsidRPr="00CA6D21">
              <w:rPr>
                <w:rtl/>
              </w:rPr>
              <w:t xml:space="preserve"> </w:t>
            </w:r>
            <w:r w:rsidRPr="00CA6D21">
              <w:rPr>
                <w:rFonts w:hint="cs"/>
                <w:rtl/>
              </w:rPr>
              <w:t>من</w:t>
            </w:r>
            <w:r w:rsidRPr="00CA6D21">
              <w:rPr>
                <w:rtl/>
              </w:rPr>
              <w:t xml:space="preserve"> </w:t>
            </w:r>
            <w:r w:rsidRPr="00CA6D21">
              <w:rPr>
                <w:rFonts w:hint="cs"/>
                <w:rtl/>
              </w:rPr>
              <w:t>الإطار</w:t>
            </w:r>
            <w:r w:rsidRPr="00CA6D21">
              <w:rPr>
                <w:rtl/>
              </w:rPr>
              <w:t xml:space="preserve"> </w:t>
            </w:r>
            <w:r w:rsidRPr="00CA6D21">
              <w:rPr>
                <w:rFonts w:hint="cs"/>
                <w:rtl/>
              </w:rPr>
              <w:t>المنقَّح</w:t>
            </w:r>
            <w:r w:rsidRPr="00CA6D21">
              <w:rPr>
                <w:rtl/>
              </w:rPr>
              <w:t xml:space="preserve"> </w:t>
            </w:r>
            <w:r w:rsidRPr="00CA6D21">
              <w:rPr>
                <w:rFonts w:hint="cs"/>
                <w:rtl/>
              </w:rPr>
              <w:t>سوء</w:t>
            </w:r>
            <w:r w:rsidRPr="00CA6D21">
              <w:rPr>
                <w:rtl/>
              </w:rPr>
              <w:t xml:space="preserve"> </w:t>
            </w:r>
            <w:r w:rsidRPr="00CA6D21">
              <w:rPr>
                <w:rFonts w:hint="cs"/>
                <w:rtl/>
              </w:rPr>
              <w:t>التغذية</w:t>
            </w:r>
            <w:r w:rsidRPr="00CA6D21">
              <w:rPr>
                <w:rtl/>
              </w:rPr>
              <w:t xml:space="preserve"> </w:t>
            </w:r>
            <w:r w:rsidRPr="00CA6D21">
              <w:rPr>
                <w:rFonts w:hint="cs"/>
                <w:rtl/>
              </w:rPr>
              <w:t>لدى</w:t>
            </w:r>
            <w:r w:rsidRPr="00CA6D21">
              <w:rPr>
                <w:rtl/>
              </w:rPr>
              <w:t xml:space="preserve"> </w:t>
            </w:r>
            <w:r w:rsidRPr="00CA6D21">
              <w:rPr>
                <w:rFonts w:hint="cs"/>
                <w:rtl/>
              </w:rPr>
              <w:t>البالغين،</w:t>
            </w:r>
            <w:r w:rsidRPr="00CA6D21">
              <w:rPr>
                <w:rtl/>
              </w:rPr>
              <w:t xml:space="preserve"> </w:t>
            </w:r>
            <w:r w:rsidRPr="00CA6D21">
              <w:rPr>
                <w:rFonts w:hint="cs"/>
                <w:rtl/>
              </w:rPr>
              <w:t>وذلك</w:t>
            </w:r>
            <w:r w:rsidRPr="00CA6D21">
              <w:rPr>
                <w:rtl/>
              </w:rPr>
              <w:t xml:space="preserve"> </w:t>
            </w:r>
            <w:r w:rsidRPr="00CA6D21">
              <w:rPr>
                <w:rFonts w:hint="cs"/>
                <w:rtl/>
              </w:rPr>
              <w:t>بسبب</w:t>
            </w:r>
            <w:r w:rsidRPr="00CA6D21">
              <w:rPr>
                <w:rtl/>
              </w:rPr>
              <w:t xml:space="preserve"> </w:t>
            </w:r>
            <w:r w:rsidRPr="00CA6D21">
              <w:rPr>
                <w:rFonts w:hint="cs"/>
                <w:rtl/>
              </w:rPr>
              <w:t>مشاكل</w:t>
            </w:r>
            <w:r w:rsidRPr="00CA6D21">
              <w:rPr>
                <w:rtl/>
              </w:rPr>
              <w:t xml:space="preserve"> </w:t>
            </w:r>
            <w:r w:rsidRPr="00CA6D21">
              <w:rPr>
                <w:rFonts w:hint="cs"/>
                <w:rtl/>
              </w:rPr>
              <w:t>في</w:t>
            </w:r>
            <w:r w:rsidRPr="00CA6D21">
              <w:rPr>
                <w:rtl/>
              </w:rPr>
              <w:t xml:space="preserve"> </w:t>
            </w:r>
            <w:r w:rsidRPr="00CA6D21">
              <w:rPr>
                <w:rFonts w:hint="cs"/>
                <w:rtl/>
              </w:rPr>
              <w:t>تغطية</w:t>
            </w:r>
            <w:r w:rsidRPr="00CA6D21">
              <w:rPr>
                <w:rtl/>
              </w:rPr>
              <w:t xml:space="preserve"> </w:t>
            </w:r>
            <w:r w:rsidRPr="00CA6D21">
              <w:rPr>
                <w:rFonts w:hint="cs"/>
                <w:rtl/>
              </w:rPr>
              <w:t>البيانات</w:t>
            </w:r>
            <w:r w:rsidRPr="00CA6D21">
              <w:rPr>
                <w:rtl/>
              </w:rPr>
              <w:t xml:space="preserve"> </w:t>
            </w:r>
            <w:r w:rsidRPr="00CA6D21">
              <w:rPr>
                <w:rFonts w:hint="cs"/>
                <w:rtl/>
              </w:rPr>
              <w:t>لدى</w:t>
            </w:r>
            <w:r w:rsidRPr="00CA6D21">
              <w:rPr>
                <w:rtl/>
              </w:rPr>
              <w:t xml:space="preserve"> </w:t>
            </w:r>
            <w:r w:rsidRPr="00CA6D21">
              <w:rPr>
                <w:rFonts w:hint="cs"/>
                <w:rtl/>
              </w:rPr>
              <w:t>بعض</w:t>
            </w:r>
            <w:r w:rsidRPr="00CA6D21">
              <w:rPr>
                <w:rtl/>
              </w:rPr>
              <w:t xml:space="preserve"> </w:t>
            </w:r>
            <w:r w:rsidRPr="00CA6D21">
              <w:rPr>
                <w:rFonts w:hint="cs"/>
                <w:rtl/>
              </w:rPr>
              <w:t>البلدان</w:t>
            </w:r>
            <w:r w:rsidRPr="00CA6D21">
              <w:rPr>
                <w:rtl/>
              </w:rPr>
              <w:t xml:space="preserve">. </w:t>
            </w:r>
            <w:r w:rsidRPr="00CA6D21">
              <w:rPr>
                <w:rFonts w:hint="cs"/>
                <w:rtl/>
              </w:rPr>
              <w:t>وتوفر</w:t>
            </w:r>
            <w:r w:rsidRPr="00CA6D21">
              <w:rPr>
                <w:rtl/>
              </w:rPr>
              <w:t xml:space="preserve"> </w:t>
            </w:r>
            <w:r w:rsidRPr="00CA6D21">
              <w:rPr>
                <w:rFonts w:hint="cs"/>
                <w:rtl/>
              </w:rPr>
              <w:t>المسوح</w:t>
            </w:r>
            <w:r w:rsidRPr="00CA6D21">
              <w:rPr>
                <w:rtl/>
              </w:rPr>
              <w:t xml:space="preserve"> </w:t>
            </w:r>
            <w:r w:rsidRPr="00CA6D21">
              <w:rPr>
                <w:rFonts w:hint="cs"/>
                <w:rtl/>
              </w:rPr>
              <w:t>الديمغرافية</w:t>
            </w:r>
            <w:r w:rsidRPr="00CA6D21">
              <w:rPr>
                <w:rtl/>
              </w:rPr>
              <w:t xml:space="preserve"> </w:t>
            </w:r>
            <w:r w:rsidRPr="00CA6D21">
              <w:rPr>
                <w:rFonts w:hint="cs"/>
                <w:rtl/>
              </w:rPr>
              <w:t>والصحية</w:t>
            </w:r>
            <w:r w:rsidRPr="00CA6D21">
              <w:rPr>
                <w:rtl/>
              </w:rPr>
              <w:t xml:space="preserve"> </w:t>
            </w:r>
            <w:r w:rsidRPr="00CA6D21">
              <w:rPr>
                <w:rFonts w:hint="cs"/>
                <w:rtl/>
              </w:rPr>
              <w:t>قياسات</w:t>
            </w:r>
            <w:r w:rsidRPr="00CA6D21">
              <w:rPr>
                <w:rtl/>
              </w:rPr>
              <w:t xml:space="preserve"> </w:t>
            </w:r>
            <w:proofErr w:type="spellStart"/>
            <w:r w:rsidRPr="00CA6D21">
              <w:rPr>
                <w:rFonts w:hint="cs"/>
                <w:rtl/>
              </w:rPr>
              <w:t>أنثروبومترية</w:t>
            </w:r>
            <w:proofErr w:type="spellEnd"/>
            <w:r w:rsidRPr="00CA6D21">
              <w:rPr>
                <w:rtl/>
              </w:rPr>
              <w:t xml:space="preserve"> </w:t>
            </w:r>
            <w:r w:rsidRPr="00CA6D21">
              <w:rPr>
                <w:rFonts w:hint="cs"/>
                <w:rtl/>
              </w:rPr>
              <w:t>للبالغين،</w:t>
            </w:r>
            <w:r w:rsidRPr="00CA6D21">
              <w:rPr>
                <w:rtl/>
              </w:rPr>
              <w:t xml:space="preserve"> </w:t>
            </w:r>
            <w:r w:rsidRPr="00CA6D21">
              <w:rPr>
                <w:rFonts w:hint="cs"/>
                <w:rtl/>
              </w:rPr>
              <w:t>وتحديداً</w:t>
            </w:r>
            <w:r w:rsidRPr="00CA6D21">
              <w:rPr>
                <w:rtl/>
              </w:rPr>
              <w:t xml:space="preserve"> </w:t>
            </w:r>
            <w:r w:rsidRPr="00CA6D21">
              <w:rPr>
                <w:rFonts w:hint="cs"/>
                <w:rtl/>
              </w:rPr>
              <w:t>النساء،</w:t>
            </w:r>
            <w:r w:rsidRPr="00CA6D21">
              <w:rPr>
                <w:rtl/>
              </w:rPr>
              <w:t xml:space="preserve"> </w:t>
            </w:r>
            <w:r w:rsidRPr="00CA6D21">
              <w:rPr>
                <w:rFonts w:hint="cs"/>
                <w:rtl/>
              </w:rPr>
              <w:t>ولكنّ</w:t>
            </w:r>
            <w:r w:rsidRPr="00CA6D21">
              <w:rPr>
                <w:rtl/>
              </w:rPr>
              <w:t xml:space="preserve"> </w:t>
            </w:r>
            <w:r w:rsidRPr="00CA6D21">
              <w:rPr>
                <w:rFonts w:hint="cs"/>
                <w:rtl/>
              </w:rPr>
              <w:t>هذه</w:t>
            </w:r>
            <w:r w:rsidRPr="00CA6D21">
              <w:rPr>
                <w:rtl/>
              </w:rPr>
              <w:t xml:space="preserve"> </w:t>
            </w:r>
            <w:r w:rsidRPr="00CA6D21">
              <w:rPr>
                <w:rFonts w:hint="cs"/>
                <w:rtl/>
              </w:rPr>
              <w:t>القياسات</w:t>
            </w:r>
            <w:r w:rsidRPr="00CA6D21">
              <w:rPr>
                <w:rtl/>
              </w:rPr>
              <w:t xml:space="preserve"> </w:t>
            </w:r>
            <w:r w:rsidRPr="00CA6D21">
              <w:rPr>
                <w:rFonts w:hint="cs"/>
                <w:rtl/>
              </w:rPr>
              <w:t>لم</w:t>
            </w:r>
            <w:r w:rsidRPr="00CA6D21">
              <w:rPr>
                <w:rtl/>
              </w:rPr>
              <w:t xml:space="preserve"> </w:t>
            </w:r>
            <w:r w:rsidRPr="00CA6D21">
              <w:rPr>
                <w:rFonts w:hint="cs"/>
                <w:rtl/>
              </w:rPr>
              <w:t>تُدرَج</w:t>
            </w:r>
            <w:r w:rsidRPr="00CA6D21">
              <w:rPr>
                <w:rtl/>
              </w:rPr>
              <w:t xml:space="preserve"> </w:t>
            </w:r>
            <w:r w:rsidRPr="00CA6D21">
              <w:rPr>
                <w:rFonts w:hint="cs"/>
                <w:rtl/>
              </w:rPr>
              <w:t>في</w:t>
            </w:r>
            <w:r w:rsidRPr="00CA6D21">
              <w:rPr>
                <w:rtl/>
              </w:rPr>
              <w:t xml:space="preserve"> </w:t>
            </w:r>
            <w:r w:rsidRPr="00CA6D21">
              <w:rPr>
                <w:rFonts w:hint="cs"/>
                <w:rtl/>
              </w:rPr>
              <w:t>المسوح</w:t>
            </w:r>
            <w:r w:rsidRPr="00CA6D21">
              <w:rPr>
                <w:rtl/>
              </w:rPr>
              <w:t xml:space="preserve"> </w:t>
            </w:r>
            <w:r w:rsidRPr="00CA6D21">
              <w:rPr>
                <w:rFonts w:hint="cs"/>
                <w:rtl/>
              </w:rPr>
              <w:t>العنقودية</w:t>
            </w:r>
            <w:r w:rsidRPr="00CA6D21">
              <w:rPr>
                <w:rtl/>
              </w:rPr>
              <w:t xml:space="preserve"> </w:t>
            </w:r>
            <w:r w:rsidRPr="00CA6D21">
              <w:rPr>
                <w:rFonts w:hint="cs"/>
                <w:rtl/>
              </w:rPr>
              <w:t>المتعددة</w:t>
            </w:r>
            <w:r w:rsidRPr="00CA6D21">
              <w:rPr>
                <w:rtl/>
              </w:rPr>
              <w:t xml:space="preserve"> </w:t>
            </w:r>
            <w:r w:rsidRPr="00CA6D21">
              <w:rPr>
                <w:rFonts w:hint="cs"/>
                <w:rtl/>
              </w:rPr>
              <w:t>المؤشرات</w:t>
            </w:r>
            <w:r w:rsidRPr="00CA6D21">
              <w:rPr>
                <w:rtl/>
              </w:rPr>
              <w:t xml:space="preserve"> (</w:t>
            </w:r>
            <w:r w:rsidRPr="00CA6D21">
              <w:rPr>
                <w:rFonts w:hint="cs"/>
                <w:rtl/>
              </w:rPr>
              <w:t>تونس،</w:t>
            </w:r>
            <w:r w:rsidRPr="00CA6D21">
              <w:rPr>
                <w:rtl/>
              </w:rPr>
              <w:t xml:space="preserve"> </w:t>
            </w:r>
            <w:r w:rsidRPr="00CA6D21">
              <w:rPr>
                <w:rFonts w:hint="cs"/>
                <w:rtl/>
              </w:rPr>
              <w:t>والجزائر،</w:t>
            </w:r>
            <w:r w:rsidRPr="00CA6D21">
              <w:rPr>
                <w:rtl/>
              </w:rPr>
              <w:t xml:space="preserve"> </w:t>
            </w:r>
            <w:r w:rsidRPr="00CA6D21">
              <w:rPr>
                <w:rFonts w:hint="cs"/>
                <w:rtl/>
              </w:rPr>
              <w:t>والسودان،</w:t>
            </w:r>
            <w:r w:rsidRPr="00CA6D21">
              <w:rPr>
                <w:rtl/>
              </w:rPr>
              <w:t xml:space="preserve"> </w:t>
            </w:r>
            <w:r w:rsidRPr="00CA6D21">
              <w:rPr>
                <w:rFonts w:hint="cs"/>
                <w:rtl/>
              </w:rPr>
              <w:t>والعراق،</w:t>
            </w:r>
            <w:r w:rsidRPr="00CA6D21">
              <w:rPr>
                <w:rtl/>
              </w:rPr>
              <w:t xml:space="preserve"> </w:t>
            </w:r>
            <w:r w:rsidRPr="00CA6D21">
              <w:rPr>
                <w:rFonts w:hint="cs"/>
                <w:rtl/>
              </w:rPr>
              <w:t>ودولة</w:t>
            </w:r>
            <w:r w:rsidRPr="00CA6D21">
              <w:rPr>
                <w:rtl/>
              </w:rPr>
              <w:t xml:space="preserve"> </w:t>
            </w:r>
            <w:r w:rsidRPr="00CA6D21">
              <w:rPr>
                <w:rFonts w:hint="cs"/>
                <w:rtl/>
              </w:rPr>
              <w:t>فلسطين،</w:t>
            </w:r>
            <w:r w:rsidRPr="00CA6D21">
              <w:rPr>
                <w:rtl/>
              </w:rPr>
              <w:t xml:space="preserve"> </w:t>
            </w:r>
            <w:r w:rsidRPr="00CA6D21">
              <w:rPr>
                <w:rFonts w:hint="cs"/>
                <w:rtl/>
              </w:rPr>
              <w:t>وموريتانيا</w:t>
            </w:r>
            <w:r w:rsidRPr="00CA6D21">
              <w:rPr>
                <w:rtl/>
              </w:rPr>
              <w:t xml:space="preserve">) </w:t>
            </w:r>
            <w:r w:rsidRPr="00CA6D21">
              <w:rPr>
                <w:rFonts w:hint="cs"/>
                <w:rtl/>
              </w:rPr>
              <w:t>وفي</w:t>
            </w:r>
            <w:r w:rsidRPr="00CA6D21">
              <w:rPr>
                <w:rtl/>
              </w:rPr>
              <w:t xml:space="preserve"> </w:t>
            </w:r>
            <w:r w:rsidRPr="00CA6D21">
              <w:rPr>
                <w:rFonts w:hint="cs"/>
                <w:rtl/>
              </w:rPr>
              <w:t>مسوح</w:t>
            </w:r>
            <w:r w:rsidRPr="00CA6D21">
              <w:rPr>
                <w:rtl/>
              </w:rPr>
              <w:t xml:space="preserve"> </w:t>
            </w:r>
            <w:r w:rsidRPr="00CA6D21">
              <w:rPr>
                <w:rFonts w:hint="cs"/>
                <w:rtl/>
              </w:rPr>
              <w:t>المشروع</w:t>
            </w:r>
            <w:r w:rsidRPr="00CA6D21">
              <w:rPr>
                <w:rtl/>
              </w:rPr>
              <w:t xml:space="preserve"> </w:t>
            </w:r>
            <w:r w:rsidRPr="00CA6D21">
              <w:rPr>
                <w:rFonts w:hint="cs"/>
                <w:rtl/>
              </w:rPr>
              <w:t>العربي</w:t>
            </w:r>
            <w:r w:rsidRPr="00CA6D21">
              <w:rPr>
                <w:rtl/>
              </w:rPr>
              <w:t xml:space="preserve"> </w:t>
            </w:r>
            <w:r w:rsidRPr="00CA6D21">
              <w:rPr>
                <w:rFonts w:hint="cs"/>
                <w:rtl/>
              </w:rPr>
              <w:t>لصحة</w:t>
            </w:r>
            <w:r w:rsidRPr="00CA6D21">
              <w:rPr>
                <w:rtl/>
              </w:rPr>
              <w:t xml:space="preserve"> </w:t>
            </w:r>
            <w:r w:rsidRPr="00CA6D21">
              <w:rPr>
                <w:rFonts w:hint="cs"/>
                <w:rtl/>
              </w:rPr>
              <w:t>الأسرة</w:t>
            </w:r>
            <w:r w:rsidRPr="00CA6D21">
              <w:rPr>
                <w:rtl/>
              </w:rPr>
              <w:t xml:space="preserve"> (</w:t>
            </w:r>
            <w:r w:rsidRPr="00CA6D21">
              <w:rPr>
                <w:rFonts w:hint="cs"/>
                <w:rtl/>
              </w:rPr>
              <w:t>المغرب</w:t>
            </w:r>
            <w:r w:rsidRPr="00CA6D21">
              <w:rPr>
                <w:rtl/>
              </w:rPr>
              <w:t>).</w:t>
            </w:r>
          </w:p>
        </w:tc>
      </w:tr>
      <w:tr w:rsidR="00E642B9" w:rsidRPr="001C539F" w14:paraId="652E7853" w14:textId="77777777" w:rsidTr="00E64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vMerge/>
            <w:vAlign w:val="center"/>
            <w:hideMark/>
          </w:tcPr>
          <w:p w14:paraId="6B0EEA8C" w14:textId="77777777" w:rsidR="00E642B9" w:rsidRPr="002B55F3" w:rsidRDefault="00E642B9" w:rsidP="00E642B9">
            <w:pPr>
              <w:pStyle w:val="Style15"/>
              <w:bidi w:val="0"/>
              <w:spacing w:before="20" w:after="20"/>
              <w:rPr>
                <w:b w:val="0"/>
                <w:bCs w:val="0"/>
                <w:color w:val="FFFFFF" w:themeColor="background1"/>
                <w:sz w:val="24"/>
              </w:rPr>
            </w:pPr>
          </w:p>
        </w:tc>
        <w:tc>
          <w:tcPr>
            <w:tcW w:w="1789" w:type="dxa"/>
            <w:noWrap/>
            <w:vAlign w:val="center"/>
            <w:hideMark/>
          </w:tcPr>
          <w:p w14:paraId="3648FD23" w14:textId="77777777" w:rsidR="00E642B9" w:rsidRPr="00CA6D21" w:rsidRDefault="00E642B9" w:rsidP="00CA6D21">
            <w:pPr>
              <w:pStyle w:val="Style29"/>
              <w:cnfStyle w:val="000000100000" w:firstRow="0" w:lastRow="0" w:firstColumn="0" w:lastColumn="0" w:oddVBand="0" w:evenVBand="0" w:oddHBand="1" w:evenHBand="0" w:firstRowFirstColumn="0" w:firstRowLastColumn="0" w:lastRowFirstColumn="0" w:lastRowLastColumn="0"/>
              <w:rPr>
                <w:rtl/>
              </w:rPr>
            </w:pPr>
            <w:r w:rsidRPr="00CA6D21">
              <w:rPr>
                <w:rFonts w:hint="cs"/>
                <w:rtl/>
              </w:rPr>
              <w:t>الحمل المبكر</w:t>
            </w:r>
          </w:p>
        </w:tc>
        <w:tc>
          <w:tcPr>
            <w:tcW w:w="5920" w:type="dxa"/>
            <w:hideMark/>
          </w:tcPr>
          <w:p w14:paraId="2924005B" w14:textId="23483DB5" w:rsidR="00E642B9" w:rsidRPr="00CA6D21" w:rsidRDefault="00E642B9" w:rsidP="00CA6D21">
            <w:pPr>
              <w:pStyle w:val="Style29"/>
              <w:spacing w:before="20" w:after="20"/>
              <w:cnfStyle w:val="000000100000" w:firstRow="0" w:lastRow="0" w:firstColumn="0" w:lastColumn="0" w:oddVBand="0" w:evenVBand="0" w:oddHBand="1" w:evenHBand="0" w:firstRowFirstColumn="0" w:firstRowLastColumn="0" w:lastRowFirstColumn="0" w:lastRowLastColumn="0"/>
              <w:rPr>
                <w:rtl/>
              </w:rPr>
            </w:pPr>
            <w:r w:rsidRPr="00CA6D21">
              <w:rPr>
                <w:rtl/>
              </w:rPr>
              <w:t>جمع الدليل العربي السابق بين الحمل المبكر وتشويه الأعضاء التناسلية للإناث. بيد</w:t>
            </w:r>
            <w:r w:rsidR="00CA6D21">
              <w:t> </w:t>
            </w:r>
            <w:r w:rsidRPr="00CA6D21">
              <w:rPr>
                <w:rtl/>
              </w:rPr>
              <w:t>أن الدليل المنق</w:t>
            </w:r>
            <w:r w:rsidRPr="00CA6D21">
              <w:rPr>
                <w:rFonts w:hint="cs"/>
                <w:rtl/>
              </w:rPr>
              <w:t>َّ</w:t>
            </w:r>
            <w:r w:rsidRPr="00CA6D21">
              <w:rPr>
                <w:rtl/>
              </w:rPr>
              <w:t>ح يستثني تشويه الأعضاء التناسلية للإناث لأسباب تتصل بعدم</w:t>
            </w:r>
            <w:r w:rsidR="00CA6D21">
              <w:t> </w:t>
            </w:r>
            <w:r w:rsidRPr="00CA6D21">
              <w:rPr>
                <w:rtl/>
              </w:rPr>
              <w:t>القدرة على المقارنة، لا سيما وأن البيانات غير متاحة لمعظم البلدان. وسيُجرى تحليلٌ تكميلي لتوفير المعلومات عن تشويه الأعضاء التناسلية للإناث بالنسبة للبلدان التي تتوافر عنها بيانات.</w:t>
            </w:r>
          </w:p>
        </w:tc>
      </w:tr>
      <w:tr w:rsidR="00E642B9" w:rsidRPr="001C539F" w14:paraId="7AF57EF6" w14:textId="77777777" w:rsidTr="00E642B9">
        <w:tc>
          <w:tcPr>
            <w:cnfStyle w:val="001000000000" w:firstRow="0" w:lastRow="0" w:firstColumn="1" w:lastColumn="0" w:oddVBand="0" w:evenVBand="0" w:oddHBand="0" w:evenHBand="0" w:firstRowFirstColumn="0" w:firstRowLastColumn="0" w:lastRowFirstColumn="0" w:lastRowLastColumn="0"/>
            <w:tcW w:w="1250" w:type="dxa"/>
            <w:vMerge w:val="restart"/>
            <w:vAlign w:val="center"/>
            <w:hideMark/>
          </w:tcPr>
          <w:p w14:paraId="42CAFD1E" w14:textId="77777777" w:rsidR="00E642B9" w:rsidRPr="002B55F3" w:rsidRDefault="00E642B9" w:rsidP="00E642B9">
            <w:pPr>
              <w:pStyle w:val="Style15"/>
              <w:spacing w:before="20" w:after="20"/>
              <w:rPr>
                <w:rFonts w:cs="Univers 57 Condensed"/>
                <w:b w:val="0"/>
                <w:bCs w:val="0"/>
                <w:color w:val="FFFFFF" w:themeColor="background1"/>
                <w:sz w:val="24"/>
                <w:rtl/>
                <w:lang w:val="ar-SA" w:eastAsia="zh-TW"/>
              </w:rPr>
            </w:pPr>
            <w:r w:rsidRPr="002B55F3">
              <w:rPr>
                <w:b w:val="0"/>
                <w:bCs w:val="0"/>
                <w:color w:val="FFFFFF" w:themeColor="background1"/>
                <w:sz w:val="24"/>
                <w:rtl/>
              </w:rPr>
              <w:t>التعليم</w:t>
            </w:r>
          </w:p>
        </w:tc>
        <w:tc>
          <w:tcPr>
            <w:tcW w:w="1789" w:type="dxa"/>
            <w:shd w:val="clear" w:color="auto" w:fill="C9F0FF"/>
            <w:noWrap/>
            <w:vAlign w:val="center"/>
            <w:hideMark/>
          </w:tcPr>
          <w:p w14:paraId="005D3022" w14:textId="77777777" w:rsidR="00E642B9" w:rsidRPr="00CA6D21" w:rsidRDefault="00E642B9" w:rsidP="00CA6D21">
            <w:pPr>
              <w:pStyle w:val="Style29"/>
              <w:cnfStyle w:val="000000000000" w:firstRow="0" w:lastRow="0" w:firstColumn="0" w:lastColumn="0" w:oddVBand="0" w:evenVBand="0" w:oddHBand="0" w:evenHBand="0" w:firstRowFirstColumn="0" w:firstRowLastColumn="0" w:lastRowFirstColumn="0" w:lastRowLastColumn="0"/>
              <w:rPr>
                <w:rtl/>
              </w:rPr>
            </w:pPr>
            <w:r w:rsidRPr="00CA6D21">
              <w:rPr>
                <w:rtl/>
              </w:rPr>
              <w:t>الالتحاق بالمدارس</w:t>
            </w:r>
          </w:p>
        </w:tc>
        <w:tc>
          <w:tcPr>
            <w:tcW w:w="5920" w:type="dxa"/>
            <w:shd w:val="clear" w:color="auto" w:fill="C9F0FF"/>
            <w:hideMark/>
          </w:tcPr>
          <w:p w14:paraId="120C3FBA" w14:textId="2CFBEDEB" w:rsidR="00E642B9" w:rsidRPr="00CA6D21" w:rsidRDefault="00E642B9" w:rsidP="00CA6D21">
            <w:pPr>
              <w:pStyle w:val="Style29"/>
              <w:spacing w:before="20" w:after="20"/>
              <w:cnfStyle w:val="000000000000" w:firstRow="0" w:lastRow="0" w:firstColumn="0" w:lastColumn="0" w:oddVBand="0" w:evenVBand="0" w:oddHBand="0" w:evenHBand="0" w:firstRowFirstColumn="0" w:firstRowLastColumn="0" w:lastRowFirstColumn="0" w:lastRowLastColumn="0"/>
              <w:rPr>
                <w:rtl/>
              </w:rPr>
            </w:pPr>
            <w:r w:rsidRPr="00CA6D21">
              <w:rPr>
                <w:rtl/>
              </w:rPr>
              <w:t xml:space="preserve">تعريف مؤشر الالتحاق بالمدرسة قريبٌ من التعريف الوارد في الدليل العربي للفقر المتعدد الأبعاد، حيث تعكس الفئة العمرية فئة الأشخاص في سنّ الدراسة. ولمراعاة الحالات المحتملة التي يكون فيها شخصٌ بالغ من العمر </w:t>
            </w:r>
            <w:r w:rsidRPr="00CA6D21">
              <w:rPr>
                <w:rStyle w:val="Style18"/>
                <w:rtl/>
              </w:rPr>
              <w:t>16</w:t>
            </w:r>
            <w:r w:rsidRPr="00CA6D21">
              <w:rPr>
                <w:rtl/>
              </w:rPr>
              <w:t xml:space="preserve"> عاماً قد أكمل دراسته وينبغي اعتباره غير محروم، أُضيف الشرط التالي: "لم يكمل التعليم الثانوي". وقد</w:t>
            </w:r>
            <w:r w:rsidR="00CA6D21">
              <w:t> </w:t>
            </w:r>
            <w:r w:rsidRPr="00CA6D21">
              <w:rPr>
                <w:rtl/>
              </w:rPr>
              <w:t>جمع الدليل العربي السابق للفقر المتعدد الأبعاد بين الالتحاق بالمدرسة والبقاء فيها في مؤشر واحد. أما في الإطار المنقّح، فكان من المفضل الفصل بين المؤشرين لأنهما يعكسان مفاهيمَ مختلفة ولا بدّ من معالجتهما على نحو مختلف.</w:t>
            </w:r>
          </w:p>
        </w:tc>
      </w:tr>
      <w:tr w:rsidR="00E642B9" w:rsidRPr="001C539F" w14:paraId="35774CC2" w14:textId="77777777" w:rsidTr="00E64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vMerge/>
            <w:vAlign w:val="center"/>
            <w:hideMark/>
          </w:tcPr>
          <w:p w14:paraId="37149B03" w14:textId="77777777" w:rsidR="00E642B9" w:rsidRPr="002B55F3" w:rsidRDefault="00E642B9" w:rsidP="00E642B9">
            <w:pPr>
              <w:pStyle w:val="Style15"/>
              <w:spacing w:before="20" w:after="20"/>
              <w:rPr>
                <w:b w:val="0"/>
                <w:bCs w:val="0"/>
                <w:color w:val="FFFFFF" w:themeColor="background1"/>
                <w:sz w:val="24"/>
              </w:rPr>
            </w:pPr>
          </w:p>
        </w:tc>
        <w:tc>
          <w:tcPr>
            <w:tcW w:w="1789" w:type="dxa"/>
            <w:vAlign w:val="center"/>
            <w:hideMark/>
          </w:tcPr>
          <w:p w14:paraId="2C8B8082" w14:textId="77777777" w:rsidR="00E642B9" w:rsidRPr="00CA6D21" w:rsidRDefault="00E642B9" w:rsidP="00CA6D21">
            <w:pPr>
              <w:pStyle w:val="Style29"/>
              <w:cnfStyle w:val="000000100000" w:firstRow="0" w:lastRow="0" w:firstColumn="0" w:lastColumn="0" w:oddVBand="0" w:evenVBand="0" w:oddHBand="1" w:evenHBand="0" w:firstRowFirstColumn="0" w:firstRowLastColumn="0" w:lastRowFirstColumn="0" w:lastRowLastColumn="0"/>
              <w:rPr>
                <w:rtl/>
              </w:rPr>
            </w:pPr>
            <w:r w:rsidRPr="00CA6D21">
              <w:rPr>
                <w:rtl/>
              </w:rPr>
              <w:t>الفجوة العمرية في الدراسة</w:t>
            </w:r>
          </w:p>
        </w:tc>
        <w:tc>
          <w:tcPr>
            <w:tcW w:w="5920" w:type="dxa"/>
            <w:hideMark/>
          </w:tcPr>
          <w:p w14:paraId="7ECDBA76" w14:textId="77777777" w:rsidR="00E642B9" w:rsidRPr="00CA6D21" w:rsidRDefault="00E642B9" w:rsidP="00CA6D21">
            <w:pPr>
              <w:pStyle w:val="Style29"/>
              <w:spacing w:before="20" w:after="20"/>
              <w:cnfStyle w:val="000000100000" w:firstRow="0" w:lastRow="0" w:firstColumn="0" w:lastColumn="0" w:oddVBand="0" w:evenVBand="0" w:oddHBand="1" w:evenHBand="0" w:firstRowFirstColumn="0" w:firstRowLastColumn="0" w:lastRowFirstColumn="0" w:lastRowLastColumn="0"/>
              <w:rPr>
                <w:rtl/>
              </w:rPr>
            </w:pPr>
            <w:r w:rsidRPr="00CA6D21">
              <w:rPr>
                <w:rtl/>
              </w:rPr>
              <w:t>تعريف الفجوة العمرية في الدراسة قريبٌ من تعريف مؤشر البقاء في المدرسة في الدليل العربي السابق للفقر المتعدد الأبعاد. إلا أن الدليل العربي السابق للفقر المتعدد الأبعاد بي</w:t>
            </w:r>
            <w:r w:rsidRPr="00CA6D21">
              <w:rPr>
                <w:rFonts w:hint="cs"/>
                <w:rtl/>
              </w:rPr>
              <w:t>َّ</w:t>
            </w:r>
            <w:r w:rsidRPr="00CA6D21">
              <w:rPr>
                <w:rtl/>
              </w:rPr>
              <w:t xml:space="preserve">ن </w:t>
            </w:r>
            <w:r w:rsidRPr="00CA6D21">
              <w:rPr>
                <w:rtl/>
              </w:rPr>
              <w:lastRenderedPageBreak/>
              <w:t>الالتحاق بالمدرسة والبقاء فيها في مؤشر واحد. أما في الإطار المنقّح، فكان من المفضل الفصل بين المؤشرين لأنهما يعكسان مفاهيمَ مختلفة ولا بدّ من معالجتهما على نحو مختلف.</w:t>
            </w:r>
          </w:p>
        </w:tc>
      </w:tr>
      <w:tr w:rsidR="00E642B9" w:rsidRPr="001C539F" w14:paraId="2A6E3A3C" w14:textId="77777777" w:rsidTr="00E642B9">
        <w:tc>
          <w:tcPr>
            <w:cnfStyle w:val="001000000000" w:firstRow="0" w:lastRow="0" w:firstColumn="1" w:lastColumn="0" w:oddVBand="0" w:evenVBand="0" w:oddHBand="0" w:evenHBand="0" w:firstRowFirstColumn="0" w:firstRowLastColumn="0" w:lastRowFirstColumn="0" w:lastRowLastColumn="0"/>
            <w:tcW w:w="1250" w:type="dxa"/>
            <w:vMerge/>
            <w:vAlign w:val="center"/>
            <w:hideMark/>
          </w:tcPr>
          <w:p w14:paraId="3CC88D1D" w14:textId="77777777" w:rsidR="00E642B9" w:rsidRPr="002B55F3" w:rsidRDefault="00E642B9" w:rsidP="00E642B9">
            <w:pPr>
              <w:pStyle w:val="Style15"/>
              <w:spacing w:before="20" w:after="20"/>
              <w:rPr>
                <w:b w:val="0"/>
                <w:bCs w:val="0"/>
                <w:color w:val="FFFFFF" w:themeColor="background1"/>
                <w:sz w:val="24"/>
              </w:rPr>
            </w:pPr>
          </w:p>
        </w:tc>
        <w:tc>
          <w:tcPr>
            <w:tcW w:w="1789" w:type="dxa"/>
            <w:shd w:val="clear" w:color="auto" w:fill="C9F0FF"/>
            <w:noWrap/>
            <w:vAlign w:val="center"/>
            <w:hideMark/>
          </w:tcPr>
          <w:p w14:paraId="74DA54D1" w14:textId="79C4DDBB" w:rsidR="00E642B9" w:rsidRPr="00CA6D21" w:rsidRDefault="00E642B9" w:rsidP="00CA6D21">
            <w:pPr>
              <w:pStyle w:val="Style29"/>
              <w:cnfStyle w:val="000000000000" w:firstRow="0" w:lastRow="0" w:firstColumn="0" w:lastColumn="0" w:oddVBand="0" w:evenVBand="0" w:oddHBand="0" w:evenHBand="0" w:firstRowFirstColumn="0" w:firstRowLastColumn="0" w:lastRowFirstColumn="0" w:lastRowLastColumn="0"/>
              <w:rPr>
                <w:rtl/>
              </w:rPr>
            </w:pPr>
            <w:r w:rsidRPr="00CA6D21">
              <w:rPr>
                <w:rtl/>
              </w:rPr>
              <w:t xml:space="preserve">التحصيل العلمي للفئة العمرية </w:t>
            </w:r>
            <w:r w:rsidRPr="00CA6D21">
              <w:rPr>
                <w:rStyle w:val="Style18"/>
                <w:rtl/>
              </w:rPr>
              <w:t>18</w:t>
            </w:r>
            <w:r w:rsidRPr="00CA6D21">
              <w:rPr>
                <w:rtl/>
              </w:rPr>
              <w:t xml:space="preserve"> عاماً وما</w:t>
            </w:r>
            <w:r w:rsidR="00CA6D21">
              <w:t> </w:t>
            </w:r>
            <w:r w:rsidRPr="00CA6D21">
              <w:rPr>
                <w:rtl/>
              </w:rPr>
              <w:t>فوق</w:t>
            </w:r>
          </w:p>
        </w:tc>
        <w:tc>
          <w:tcPr>
            <w:tcW w:w="5920" w:type="dxa"/>
            <w:shd w:val="clear" w:color="auto" w:fill="C9F0FF"/>
            <w:hideMark/>
          </w:tcPr>
          <w:p w14:paraId="76F4DA79" w14:textId="77777777" w:rsidR="00E642B9" w:rsidRPr="00CA6D21" w:rsidRDefault="00E642B9" w:rsidP="00CA6D21">
            <w:pPr>
              <w:pStyle w:val="Style29"/>
              <w:spacing w:before="20" w:after="20"/>
              <w:cnfStyle w:val="000000000000" w:firstRow="0" w:lastRow="0" w:firstColumn="0" w:lastColumn="0" w:oddVBand="0" w:evenVBand="0" w:oddHBand="0" w:evenHBand="0" w:firstRowFirstColumn="0" w:firstRowLastColumn="0" w:lastRowFirstColumn="0" w:lastRowLastColumn="0"/>
              <w:rPr>
                <w:rtl/>
              </w:rPr>
            </w:pPr>
            <w:r w:rsidRPr="00CA6D21">
              <w:rPr>
                <w:rtl/>
              </w:rPr>
              <w:t xml:space="preserve">مؤشر التحصيل التعليمي يعادل مؤشر سنوات الدراسة في الدليل العربي للفقر المتعدد الأبعاد (عند نقطة الفصل للفقر). ويدلّ هذا المؤشر، وفقاً لتعريفه، على عدم إكمال أيّ فرد من الأسرة المعيشية لدراسته الثانوية. وقد أضيف إلى المؤشر تقييد يحصره بالفئة العمرية </w:t>
            </w:r>
            <w:r w:rsidRPr="00CA6D21">
              <w:rPr>
                <w:rStyle w:val="Style18"/>
                <w:rtl/>
              </w:rPr>
              <w:t>18</w:t>
            </w:r>
            <w:r w:rsidRPr="00CA6D21">
              <w:rPr>
                <w:rtl/>
              </w:rPr>
              <w:t xml:space="preserve"> عاماً وما فوق لاستهداف السكان البالغين على نحو أفضل.</w:t>
            </w:r>
          </w:p>
        </w:tc>
      </w:tr>
      <w:tr w:rsidR="00E642B9" w:rsidRPr="001C539F" w14:paraId="27CCBDB4" w14:textId="77777777" w:rsidTr="00E64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vMerge w:val="restart"/>
            <w:vAlign w:val="center"/>
          </w:tcPr>
          <w:p w14:paraId="61BCE763" w14:textId="77777777" w:rsidR="00E642B9" w:rsidRPr="002B55F3" w:rsidRDefault="00E642B9" w:rsidP="00E642B9">
            <w:pPr>
              <w:pStyle w:val="Style15"/>
              <w:spacing w:before="20" w:after="20"/>
              <w:rPr>
                <w:rFonts w:cs="Univers 57 Condensed"/>
                <w:b w:val="0"/>
                <w:bCs w:val="0"/>
                <w:color w:val="FFFFFF" w:themeColor="background1"/>
                <w:sz w:val="24"/>
                <w:rtl/>
                <w:lang w:val="ar-SA" w:eastAsia="zh-TW"/>
              </w:rPr>
            </w:pPr>
            <w:r w:rsidRPr="002B55F3">
              <w:rPr>
                <w:b w:val="0"/>
                <w:bCs w:val="0"/>
                <w:color w:val="FFFFFF" w:themeColor="background1"/>
                <w:sz w:val="24"/>
                <w:rtl/>
              </w:rPr>
              <w:t>السكن</w:t>
            </w:r>
          </w:p>
        </w:tc>
        <w:tc>
          <w:tcPr>
            <w:tcW w:w="1789" w:type="dxa"/>
            <w:noWrap/>
            <w:vAlign w:val="center"/>
          </w:tcPr>
          <w:p w14:paraId="2705A7C5" w14:textId="77777777" w:rsidR="00E642B9" w:rsidRPr="00CA6D21" w:rsidRDefault="00E642B9" w:rsidP="00CA6D21">
            <w:pPr>
              <w:pStyle w:val="Style29"/>
              <w:cnfStyle w:val="000000100000" w:firstRow="0" w:lastRow="0" w:firstColumn="0" w:lastColumn="0" w:oddVBand="0" w:evenVBand="0" w:oddHBand="1" w:evenHBand="0" w:firstRowFirstColumn="0" w:firstRowLastColumn="0" w:lastRowFirstColumn="0" w:lastRowLastColumn="0"/>
              <w:rPr>
                <w:rtl/>
              </w:rPr>
            </w:pPr>
            <w:r w:rsidRPr="00CA6D21">
              <w:rPr>
                <w:rtl/>
              </w:rPr>
              <w:t>الاكتظاظ</w:t>
            </w:r>
          </w:p>
        </w:tc>
        <w:tc>
          <w:tcPr>
            <w:tcW w:w="5920" w:type="dxa"/>
          </w:tcPr>
          <w:p w14:paraId="1F01EC23" w14:textId="77777777" w:rsidR="00E642B9" w:rsidRPr="00CA6D21" w:rsidRDefault="00E642B9" w:rsidP="00CA6D21">
            <w:pPr>
              <w:pStyle w:val="Style29"/>
              <w:spacing w:before="20" w:after="20"/>
              <w:cnfStyle w:val="000000100000" w:firstRow="0" w:lastRow="0" w:firstColumn="0" w:lastColumn="0" w:oddVBand="0" w:evenVBand="0" w:oddHBand="1" w:evenHBand="0" w:firstRowFirstColumn="0" w:firstRowLastColumn="0" w:lastRowFirstColumn="0" w:lastRowLastColumn="0"/>
              <w:rPr>
                <w:rtl/>
              </w:rPr>
            </w:pPr>
            <w:r w:rsidRPr="00CA6D21">
              <w:rPr>
                <w:rtl/>
              </w:rPr>
              <w:t>مؤشر الاكتظاظ مماثل للمؤشر الوارد في الدليل العربي السابق للفقر المتعدد الأبعاد: فكلاهما يُعرَّفان بأنهما يدلّان على وجود ثلاثة أشخاص أو أكثر في كل غرفة نوم. ولكن ح</w:t>
            </w:r>
            <w:r w:rsidRPr="00CA6D21">
              <w:rPr>
                <w:rFonts w:hint="cs"/>
                <w:rtl/>
              </w:rPr>
              <w:t>ُ</w:t>
            </w:r>
            <w:r w:rsidRPr="00CA6D21">
              <w:rPr>
                <w:rtl/>
              </w:rPr>
              <w:t>د</w:t>
            </w:r>
            <w:r w:rsidRPr="00CA6D21">
              <w:rPr>
                <w:rFonts w:hint="cs"/>
                <w:rtl/>
              </w:rPr>
              <w:t>ِّ</w:t>
            </w:r>
            <w:r w:rsidRPr="00CA6D21">
              <w:rPr>
                <w:rtl/>
              </w:rPr>
              <w:t xml:space="preserve">دت في المؤشر المنقح الفئة العمرية </w:t>
            </w:r>
            <w:r w:rsidRPr="00CA6D21">
              <w:rPr>
                <w:rStyle w:val="Style18"/>
                <w:rtl/>
              </w:rPr>
              <w:t>5</w:t>
            </w:r>
            <w:r w:rsidRPr="00CA6D21">
              <w:rPr>
                <w:rtl/>
              </w:rPr>
              <w:t xml:space="preserve"> أعوام وما فوق لمراعاة أهمية خصوصية الأطفال.</w:t>
            </w:r>
          </w:p>
        </w:tc>
      </w:tr>
      <w:tr w:rsidR="00E642B9" w:rsidRPr="001C539F" w14:paraId="4B326115" w14:textId="77777777" w:rsidTr="00E642B9">
        <w:tc>
          <w:tcPr>
            <w:cnfStyle w:val="001000000000" w:firstRow="0" w:lastRow="0" w:firstColumn="1" w:lastColumn="0" w:oddVBand="0" w:evenVBand="0" w:oddHBand="0" w:evenHBand="0" w:firstRowFirstColumn="0" w:firstRowLastColumn="0" w:lastRowFirstColumn="0" w:lastRowLastColumn="0"/>
            <w:tcW w:w="1250" w:type="dxa"/>
            <w:vMerge/>
            <w:vAlign w:val="center"/>
          </w:tcPr>
          <w:p w14:paraId="749664B3" w14:textId="77777777" w:rsidR="00E642B9" w:rsidRPr="002B55F3" w:rsidRDefault="00E642B9" w:rsidP="00E642B9">
            <w:pPr>
              <w:pStyle w:val="Style15"/>
              <w:bidi w:val="0"/>
              <w:spacing w:before="20" w:after="20"/>
              <w:rPr>
                <w:b w:val="0"/>
                <w:bCs w:val="0"/>
                <w:color w:val="FFFFFF" w:themeColor="background1"/>
                <w:sz w:val="24"/>
              </w:rPr>
            </w:pPr>
          </w:p>
        </w:tc>
        <w:tc>
          <w:tcPr>
            <w:tcW w:w="1789" w:type="dxa"/>
            <w:shd w:val="clear" w:color="auto" w:fill="C9F0FF"/>
            <w:noWrap/>
            <w:vAlign w:val="center"/>
          </w:tcPr>
          <w:p w14:paraId="48A21DB7" w14:textId="77777777" w:rsidR="00E642B9" w:rsidRPr="00CA6D21" w:rsidRDefault="00E642B9" w:rsidP="00CA6D21">
            <w:pPr>
              <w:pStyle w:val="Style29"/>
              <w:cnfStyle w:val="000000000000" w:firstRow="0" w:lastRow="0" w:firstColumn="0" w:lastColumn="0" w:oddVBand="0" w:evenVBand="0" w:oddHBand="0" w:evenHBand="0" w:firstRowFirstColumn="0" w:firstRowLastColumn="0" w:lastRowFirstColumn="0" w:lastRowLastColumn="0"/>
              <w:rPr>
                <w:rtl/>
              </w:rPr>
            </w:pPr>
            <w:r w:rsidRPr="00CA6D21">
              <w:rPr>
                <w:rtl/>
              </w:rPr>
              <w:t>نوع المسكن</w:t>
            </w:r>
          </w:p>
        </w:tc>
        <w:tc>
          <w:tcPr>
            <w:tcW w:w="5920" w:type="dxa"/>
            <w:shd w:val="clear" w:color="auto" w:fill="C9F0FF"/>
          </w:tcPr>
          <w:p w14:paraId="0E5AC488" w14:textId="77777777" w:rsidR="00E642B9" w:rsidRPr="00CA6D21" w:rsidRDefault="00E642B9" w:rsidP="00CA6D21">
            <w:pPr>
              <w:pStyle w:val="Style29"/>
              <w:spacing w:before="20" w:after="20"/>
              <w:cnfStyle w:val="000000000000" w:firstRow="0" w:lastRow="0" w:firstColumn="0" w:lastColumn="0" w:oddVBand="0" w:evenVBand="0" w:oddHBand="0" w:evenHBand="0" w:firstRowFirstColumn="0" w:firstRowLastColumn="0" w:lastRowFirstColumn="0" w:lastRowLastColumn="0"/>
              <w:rPr>
                <w:rtl/>
              </w:rPr>
            </w:pPr>
            <w:r w:rsidRPr="00CA6D21">
              <w:rPr>
                <w:rtl/>
              </w:rPr>
              <w:t>لم يأخذ الدليل السابق في الاعتبار سوى المؤشر المتعلق بأرضية المسكن وبسقفه. لذا، يعطي التعريف الأوسع في الدليل المنقح صورةً أكثر شمولاً عن الظروف السكنية. وتعكس مواصفات هذا المؤشر، على نحو أفضل، معايير المنطقة العربية.</w:t>
            </w:r>
          </w:p>
        </w:tc>
      </w:tr>
      <w:tr w:rsidR="00E642B9" w:rsidRPr="001C539F" w14:paraId="59E47977" w14:textId="77777777" w:rsidTr="00E64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vMerge w:val="restart"/>
            <w:vAlign w:val="center"/>
          </w:tcPr>
          <w:p w14:paraId="66C34E00" w14:textId="77777777" w:rsidR="00E642B9" w:rsidRPr="002B55F3" w:rsidRDefault="00E642B9" w:rsidP="00E642B9">
            <w:pPr>
              <w:pStyle w:val="Style15"/>
              <w:spacing w:before="20" w:after="20"/>
              <w:rPr>
                <w:b w:val="0"/>
                <w:bCs w:val="0"/>
                <w:color w:val="FFFFFF" w:themeColor="background1"/>
                <w:sz w:val="24"/>
              </w:rPr>
            </w:pPr>
            <w:r w:rsidRPr="002B55F3">
              <w:rPr>
                <w:b w:val="0"/>
                <w:bCs w:val="0"/>
                <w:color w:val="FFFFFF" w:themeColor="background1"/>
                <w:rtl/>
              </w:rPr>
              <w:t>الحصول على الخدمات</w:t>
            </w:r>
          </w:p>
        </w:tc>
        <w:tc>
          <w:tcPr>
            <w:tcW w:w="1789" w:type="dxa"/>
            <w:noWrap/>
            <w:vAlign w:val="center"/>
          </w:tcPr>
          <w:p w14:paraId="6D943B00" w14:textId="77777777" w:rsidR="00E642B9" w:rsidRPr="00CA6D21" w:rsidRDefault="00E642B9" w:rsidP="00CA6D21">
            <w:pPr>
              <w:pStyle w:val="Style29"/>
              <w:cnfStyle w:val="000000100000" w:firstRow="0" w:lastRow="0" w:firstColumn="0" w:lastColumn="0" w:oddVBand="0" w:evenVBand="0" w:oddHBand="1" w:evenHBand="0" w:firstRowFirstColumn="0" w:firstRowLastColumn="0" w:lastRowFirstColumn="0" w:lastRowLastColumn="0"/>
              <w:rPr>
                <w:rtl/>
              </w:rPr>
            </w:pPr>
            <w:r w:rsidRPr="00CA6D21">
              <w:rPr>
                <w:rtl/>
              </w:rPr>
              <w:t>المصادر المحسّنة لمياه الشرب</w:t>
            </w:r>
          </w:p>
        </w:tc>
        <w:tc>
          <w:tcPr>
            <w:tcW w:w="5920" w:type="dxa"/>
          </w:tcPr>
          <w:p w14:paraId="6AA86981" w14:textId="77777777" w:rsidR="00E642B9" w:rsidRPr="00CA6D21" w:rsidRDefault="00E642B9" w:rsidP="00CA6D21">
            <w:pPr>
              <w:pStyle w:val="Style29"/>
              <w:spacing w:before="20" w:after="20"/>
              <w:cnfStyle w:val="000000100000" w:firstRow="0" w:lastRow="0" w:firstColumn="0" w:lastColumn="0" w:oddVBand="0" w:evenVBand="0" w:oddHBand="1" w:evenHBand="0" w:firstRowFirstColumn="0" w:firstRowLastColumn="0" w:lastRowFirstColumn="0" w:lastRowLastColumn="0"/>
              <w:rPr>
                <w:rtl/>
              </w:rPr>
            </w:pPr>
            <w:r w:rsidRPr="00CA6D21">
              <w:rPr>
                <w:rtl/>
              </w:rPr>
              <w:t xml:space="preserve">تعريف المصادر المحسّنة لمياه الشرب قريب من تعريف الدليل السابق عند نقطة الفصل للفقر. ويكمن الفرق الوحيد في إضافة المياه المعبأة </w:t>
            </w:r>
            <w:r w:rsidRPr="00CA6D21">
              <w:rPr>
                <w:rFonts w:hint="eastAsia"/>
                <w:rtl/>
              </w:rPr>
              <w:t>كمصدر</w:t>
            </w:r>
            <w:r w:rsidRPr="00CA6D21">
              <w:rPr>
                <w:rtl/>
              </w:rPr>
              <w:t xml:space="preserve"> </w:t>
            </w:r>
            <w:r w:rsidRPr="00CA6D21">
              <w:rPr>
                <w:rFonts w:hint="eastAsia"/>
                <w:rtl/>
              </w:rPr>
              <w:t>مح</w:t>
            </w:r>
            <w:r w:rsidRPr="00CA6D21">
              <w:rPr>
                <w:rtl/>
              </w:rPr>
              <w:t>سّ</w:t>
            </w:r>
            <w:r w:rsidRPr="00CA6D21">
              <w:rPr>
                <w:rFonts w:hint="eastAsia"/>
                <w:rtl/>
              </w:rPr>
              <w:t>ن</w:t>
            </w:r>
            <w:r w:rsidRPr="00CA6D21">
              <w:rPr>
                <w:rtl/>
              </w:rPr>
              <w:t xml:space="preserve"> </w:t>
            </w:r>
            <w:r w:rsidRPr="00CA6D21">
              <w:rPr>
                <w:rFonts w:hint="eastAsia"/>
                <w:rtl/>
              </w:rPr>
              <w:t>لمياه</w:t>
            </w:r>
            <w:r w:rsidRPr="00CA6D21">
              <w:rPr>
                <w:rtl/>
              </w:rPr>
              <w:t xml:space="preserve"> </w:t>
            </w:r>
            <w:r w:rsidRPr="00CA6D21">
              <w:rPr>
                <w:rFonts w:hint="eastAsia"/>
                <w:rtl/>
              </w:rPr>
              <w:t>الشرب</w:t>
            </w:r>
            <w:r w:rsidRPr="00CA6D21">
              <w:rPr>
                <w:rtl/>
              </w:rPr>
              <w:t xml:space="preserve"> بوضوح إلى التعريف.</w:t>
            </w:r>
          </w:p>
        </w:tc>
      </w:tr>
      <w:tr w:rsidR="00E642B9" w:rsidRPr="001C539F" w14:paraId="1E9212A1" w14:textId="77777777" w:rsidTr="00E642B9">
        <w:tc>
          <w:tcPr>
            <w:cnfStyle w:val="001000000000" w:firstRow="0" w:lastRow="0" w:firstColumn="1" w:lastColumn="0" w:oddVBand="0" w:evenVBand="0" w:oddHBand="0" w:evenHBand="0" w:firstRowFirstColumn="0" w:firstRowLastColumn="0" w:lastRowFirstColumn="0" w:lastRowLastColumn="0"/>
            <w:tcW w:w="1250" w:type="dxa"/>
            <w:vMerge/>
            <w:vAlign w:val="center"/>
          </w:tcPr>
          <w:p w14:paraId="2D14B0E2" w14:textId="77777777" w:rsidR="00E642B9" w:rsidRPr="002B55F3" w:rsidRDefault="00E642B9" w:rsidP="00E642B9">
            <w:pPr>
              <w:pStyle w:val="Style15"/>
              <w:bidi w:val="0"/>
              <w:spacing w:before="20" w:after="20"/>
              <w:rPr>
                <w:b w:val="0"/>
                <w:bCs w:val="0"/>
                <w:color w:val="FFFFFF" w:themeColor="background1"/>
                <w:sz w:val="24"/>
              </w:rPr>
            </w:pPr>
          </w:p>
        </w:tc>
        <w:tc>
          <w:tcPr>
            <w:tcW w:w="1789" w:type="dxa"/>
            <w:shd w:val="clear" w:color="auto" w:fill="C9F0FF"/>
            <w:noWrap/>
            <w:vAlign w:val="center"/>
          </w:tcPr>
          <w:p w14:paraId="0DD2A219" w14:textId="77777777" w:rsidR="00E642B9" w:rsidRPr="00CA6D21" w:rsidRDefault="00E642B9" w:rsidP="00CA6D21">
            <w:pPr>
              <w:pStyle w:val="Style29"/>
              <w:cnfStyle w:val="000000000000" w:firstRow="0" w:lastRow="0" w:firstColumn="0" w:lastColumn="0" w:oddVBand="0" w:evenVBand="0" w:oddHBand="0" w:evenHBand="0" w:firstRowFirstColumn="0" w:firstRowLastColumn="0" w:lastRowFirstColumn="0" w:lastRowLastColumn="0"/>
              <w:rPr>
                <w:rtl/>
              </w:rPr>
            </w:pPr>
            <w:r w:rsidRPr="00CA6D21">
              <w:rPr>
                <w:rtl/>
              </w:rPr>
              <w:t>الصرف الصحي المحسّن</w:t>
            </w:r>
          </w:p>
        </w:tc>
        <w:tc>
          <w:tcPr>
            <w:tcW w:w="5920" w:type="dxa"/>
            <w:shd w:val="clear" w:color="auto" w:fill="C9F0FF"/>
          </w:tcPr>
          <w:p w14:paraId="64A1644F" w14:textId="77777777" w:rsidR="00E642B9" w:rsidRPr="00CA6D21" w:rsidRDefault="00E642B9" w:rsidP="00CA6D21">
            <w:pPr>
              <w:pStyle w:val="Style29"/>
              <w:spacing w:before="20" w:after="20"/>
              <w:cnfStyle w:val="000000000000" w:firstRow="0" w:lastRow="0" w:firstColumn="0" w:lastColumn="0" w:oddVBand="0" w:evenVBand="0" w:oddHBand="0" w:evenHBand="0" w:firstRowFirstColumn="0" w:firstRowLastColumn="0" w:lastRowFirstColumn="0" w:lastRowLastColumn="0"/>
              <w:rPr>
                <w:rtl/>
              </w:rPr>
            </w:pPr>
            <w:r w:rsidRPr="00CA6D21">
              <w:rPr>
                <w:rtl/>
              </w:rPr>
              <w:t>مؤشر الصرف الصحي المحسن هو نفسه في كلا المؤشرين اللذين يستخدمان تصنيف "المياه وخدمات الصرف الصحي المحسّنة وغير المحسّنة" بالاستناد إلى المبادئ التوجيهية لمنظمة الصحة العالمية ولليونيسف. ويتّبع الدليل المنقّح للفقر المتعدد الأبعاد أحدث المبادئ التوجيهية.</w:t>
            </w:r>
          </w:p>
        </w:tc>
      </w:tr>
      <w:tr w:rsidR="00E642B9" w:rsidRPr="001C539F" w14:paraId="79BBB2BB" w14:textId="77777777" w:rsidTr="00E64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vMerge/>
            <w:vAlign w:val="center"/>
          </w:tcPr>
          <w:p w14:paraId="64E15B7D" w14:textId="77777777" w:rsidR="00E642B9" w:rsidRPr="002B55F3" w:rsidRDefault="00E642B9" w:rsidP="00E642B9">
            <w:pPr>
              <w:pStyle w:val="Style15"/>
              <w:bidi w:val="0"/>
              <w:spacing w:before="20" w:after="20"/>
              <w:rPr>
                <w:b w:val="0"/>
                <w:bCs w:val="0"/>
                <w:color w:val="FFFFFF" w:themeColor="background1"/>
                <w:sz w:val="24"/>
              </w:rPr>
            </w:pPr>
          </w:p>
        </w:tc>
        <w:tc>
          <w:tcPr>
            <w:tcW w:w="1789" w:type="dxa"/>
            <w:noWrap/>
            <w:vAlign w:val="center"/>
          </w:tcPr>
          <w:p w14:paraId="347FC2AC" w14:textId="77777777" w:rsidR="00E642B9" w:rsidRPr="00CA6D21" w:rsidRDefault="00E642B9" w:rsidP="00CA6D21">
            <w:pPr>
              <w:pStyle w:val="Style29"/>
              <w:cnfStyle w:val="000000100000" w:firstRow="0" w:lastRow="0" w:firstColumn="0" w:lastColumn="0" w:oddVBand="0" w:evenVBand="0" w:oddHBand="1" w:evenHBand="0" w:firstRowFirstColumn="0" w:firstRowLastColumn="0" w:lastRowFirstColumn="0" w:lastRowLastColumn="0"/>
              <w:rPr>
                <w:rtl/>
              </w:rPr>
            </w:pPr>
            <w:r w:rsidRPr="00CA6D21">
              <w:rPr>
                <w:rtl/>
              </w:rPr>
              <w:t>الكهرباء</w:t>
            </w:r>
          </w:p>
        </w:tc>
        <w:tc>
          <w:tcPr>
            <w:tcW w:w="5920" w:type="dxa"/>
          </w:tcPr>
          <w:p w14:paraId="245C086B" w14:textId="77777777" w:rsidR="00E642B9" w:rsidRPr="00CA6D21" w:rsidRDefault="00E642B9" w:rsidP="00CA6D21">
            <w:pPr>
              <w:pStyle w:val="Style29"/>
              <w:spacing w:before="20" w:after="20"/>
              <w:cnfStyle w:val="000000100000" w:firstRow="0" w:lastRow="0" w:firstColumn="0" w:lastColumn="0" w:oddVBand="0" w:evenVBand="0" w:oddHBand="1" w:evenHBand="0" w:firstRowFirstColumn="0" w:firstRowLastColumn="0" w:lastRowFirstColumn="0" w:lastRowLastColumn="0"/>
              <w:rPr>
                <w:rtl/>
              </w:rPr>
            </w:pPr>
            <w:r w:rsidRPr="00CA6D21">
              <w:rPr>
                <w:rtl/>
              </w:rPr>
              <w:t>لا اختلاف في مؤشر الكهرباء في كلٍّ من الدليلين.</w:t>
            </w:r>
          </w:p>
        </w:tc>
      </w:tr>
      <w:tr w:rsidR="00E642B9" w:rsidRPr="001C539F" w14:paraId="6673A4FD" w14:textId="77777777" w:rsidTr="00E642B9">
        <w:tc>
          <w:tcPr>
            <w:cnfStyle w:val="001000000000" w:firstRow="0" w:lastRow="0" w:firstColumn="1" w:lastColumn="0" w:oddVBand="0" w:evenVBand="0" w:oddHBand="0" w:evenHBand="0" w:firstRowFirstColumn="0" w:firstRowLastColumn="0" w:lastRowFirstColumn="0" w:lastRowLastColumn="0"/>
            <w:tcW w:w="1250" w:type="dxa"/>
            <w:vMerge w:val="restart"/>
            <w:vAlign w:val="center"/>
          </w:tcPr>
          <w:p w14:paraId="30C4A32D" w14:textId="77777777" w:rsidR="00E642B9" w:rsidRPr="002B55F3" w:rsidRDefault="00E642B9" w:rsidP="00E642B9">
            <w:pPr>
              <w:pStyle w:val="Style15"/>
              <w:spacing w:before="20" w:after="20"/>
              <w:rPr>
                <w:b w:val="0"/>
                <w:bCs w:val="0"/>
                <w:color w:val="FFFFFF" w:themeColor="background1"/>
                <w:sz w:val="24"/>
              </w:rPr>
            </w:pPr>
            <w:r w:rsidRPr="002B55F3">
              <w:rPr>
                <w:b w:val="0"/>
                <w:bCs w:val="0"/>
                <w:color w:val="FFFFFF" w:themeColor="background1"/>
                <w:rtl/>
              </w:rPr>
              <w:t>الأصول</w:t>
            </w:r>
          </w:p>
        </w:tc>
        <w:tc>
          <w:tcPr>
            <w:tcW w:w="1789" w:type="dxa"/>
            <w:shd w:val="clear" w:color="auto" w:fill="C9F0FF"/>
            <w:noWrap/>
            <w:vAlign w:val="center"/>
          </w:tcPr>
          <w:p w14:paraId="02B4B6EA" w14:textId="77777777" w:rsidR="00E642B9" w:rsidRPr="00CA6D21" w:rsidRDefault="00E642B9" w:rsidP="00CA6D21">
            <w:pPr>
              <w:pStyle w:val="Style29"/>
              <w:cnfStyle w:val="000000000000" w:firstRow="0" w:lastRow="0" w:firstColumn="0" w:lastColumn="0" w:oddVBand="0" w:evenVBand="0" w:oddHBand="0" w:evenHBand="0" w:firstRowFirstColumn="0" w:firstRowLastColumn="0" w:lastRowFirstColumn="0" w:lastRowLastColumn="0"/>
              <w:rPr>
                <w:rtl/>
              </w:rPr>
            </w:pPr>
            <w:r w:rsidRPr="00CA6D21">
              <w:rPr>
                <w:rtl/>
              </w:rPr>
              <w:t>أصول الاتصالات</w:t>
            </w:r>
          </w:p>
        </w:tc>
        <w:tc>
          <w:tcPr>
            <w:tcW w:w="5920" w:type="dxa"/>
            <w:vMerge w:val="restart"/>
            <w:shd w:val="clear" w:color="auto" w:fill="C9F0FF"/>
          </w:tcPr>
          <w:p w14:paraId="69D9E002" w14:textId="77777777" w:rsidR="00E642B9" w:rsidRPr="00CA6D21" w:rsidRDefault="00E642B9" w:rsidP="00CA6D21">
            <w:pPr>
              <w:pStyle w:val="Style29"/>
              <w:spacing w:before="20" w:after="20"/>
              <w:cnfStyle w:val="000000000000" w:firstRow="0" w:lastRow="0" w:firstColumn="0" w:lastColumn="0" w:oddVBand="0" w:evenVBand="0" w:oddHBand="0" w:evenHBand="0" w:firstRowFirstColumn="0" w:firstRowLastColumn="0" w:lastRowFirstColumn="0" w:lastRowLastColumn="0"/>
              <w:rPr>
                <w:rtl/>
              </w:rPr>
            </w:pPr>
            <w:r w:rsidRPr="00CA6D21">
              <w:rPr>
                <w:rtl/>
              </w:rPr>
              <w:t>وقد ركز تعريف الأصول في الدليل السابق على الوظائف، فجمع بين ثلاث فئات من الأصول (المعلومات والتنق</w:t>
            </w:r>
            <w:r w:rsidRPr="00CA6D21">
              <w:rPr>
                <w:rFonts w:hint="cs"/>
                <w:rtl/>
              </w:rPr>
              <w:t>ُّ</w:t>
            </w:r>
            <w:r w:rsidRPr="00CA6D21">
              <w:rPr>
                <w:rtl/>
              </w:rPr>
              <w:t>ل والمعيشة) في مؤشر واحد. وفي الإطار المنق</w:t>
            </w:r>
            <w:r w:rsidRPr="00CA6D21">
              <w:rPr>
                <w:rFonts w:hint="cs"/>
                <w:rtl/>
              </w:rPr>
              <w:t>َّ</w:t>
            </w:r>
            <w:r w:rsidRPr="00CA6D21">
              <w:rPr>
                <w:rtl/>
              </w:rPr>
              <w:t>ح، ق</w:t>
            </w:r>
            <w:r w:rsidRPr="00CA6D21">
              <w:rPr>
                <w:rFonts w:hint="cs"/>
                <w:rtl/>
              </w:rPr>
              <w:t>ُ</w:t>
            </w:r>
            <w:r w:rsidRPr="00CA6D21">
              <w:rPr>
                <w:rtl/>
              </w:rPr>
              <w:t>س</w:t>
            </w:r>
            <w:r w:rsidRPr="00CA6D21">
              <w:rPr>
                <w:rFonts w:hint="cs"/>
                <w:rtl/>
              </w:rPr>
              <w:t>ِّ</w:t>
            </w:r>
            <w:r w:rsidRPr="00CA6D21">
              <w:rPr>
                <w:rtl/>
              </w:rPr>
              <w:t>مت فئات الأصول الثلاث إلى ثلاثة مؤشرات، وذلك بالاستناد إلى الوظائف والقيم المادية وتوفر البيانات. أما في هذا الإطار، فيحسّن تعريف الأصول من إمكانية المقارنة بين البلدان ويحد من التحيُّزات إلى أدنى درجة ممكنة.</w:t>
            </w:r>
          </w:p>
        </w:tc>
      </w:tr>
      <w:tr w:rsidR="00E642B9" w:rsidRPr="001C539F" w14:paraId="6A08FFE1" w14:textId="77777777" w:rsidTr="00E642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dxa"/>
            <w:vMerge/>
            <w:vAlign w:val="center"/>
          </w:tcPr>
          <w:p w14:paraId="7D8D5CD7" w14:textId="77777777" w:rsidR="00E642B9" w:rsidRPr="002B55F3" w:rsidRDefault="00E642B9" w:rsidP="00E642B9">
            <w:pPr>
              <w:pStyle w:val="Style15"/>
              <w:bidi w:val="0"/>
              <w:spacing w:before="20" w:after="20"/>
              <w:rPr>
                <w:b w:val="0"/>
                <w:bCs w:val="0"/>
                <w:color w:val="FFFFFF" w:themeColor="background1"/>
                <w:sz w:val="24"/>
              </w:rPr>
            </w:pPr>
          </w:p>
        </w:tc>
        <w:tc>
          <w:tcPr>
            <w:tcW w:w="1789" w:type="dxa"/>
            <w:noWrap/>
            <w:vAlign w:val="center"/>
          </w:tcPr>
          <w:p w14:paraId="332FA9A1" w14:textId="77777777" w:rsidR="00E642B9" w:rsidRPr="00CA6D21" w:rsidRDefault="00E642B9" w:rsidP="00CA6D21">
            <w:pPr>
              <w:pStyle w:val="Style29"/>
              <w:cnfStyle w:val="000000100000" w:firstRow="0" w:lastRow="0" w:firstColumn="0" w:lastColumn="0" w:oddVBand="0" w:evenVBand="0" w:oddHBand="1" w:evenHBand="0" w:firstRowFirstColumn="0" w:firstRowLastColumn="0" w:lastRowFirstColumn="0" w:lastRowLastColumn="0"/>
              <w:rPr>
                <w:rtl/>
              </w:rPr>
            </w:pPr>
            <w:r w:rsidRPr="00CA6D21">
              <w:rPr>
                <w:rtl/>
              </w:rPr>
              <w:t>أصول التنق</w:t>
            </w:r>
            <w:r w:rsidRPr="00CA6D21">
              <w:rPr>
                <w:rFonts w:hint="cs"/>
                <w:rtl/>
              </w:rPr>
              <w:t>ُّ</w:t>
            </w:r>
            <w:r w:rsidRPr="00CA6D21">
              <w:rPr>
                <w:rtl/>
              </w:rPr>
              <w:t>ل</w:t>
            </w:r>
          </w:p>
        </w:tc>
        <w:tc>
          <w:tcPr>
            <w:tcW w:w="5920" w:type="dxa"/>
            <w:vMerge/>
          </w:tcPr>
          <w:p w14:paraId="468B5357" w14:textId="77777777" w:rsidR="00E642B9" w:rsidRPr="001C539F" w:rsidRDefault="00E642B9" w:rsidP="00E642B9">
            <w:pPr>
              <w:pStyle w:val="Style29"/>
              <w:spacing w:before="20" w:after="20"/>
              <w:cnfStyle w:val="000000100000" w:firstRow="0" w:lastRow="0" w:firstColumn="0" w:lastColumn="0" w:oddVBand="0" w:evenVBand="0" w:oddHBand="1" w:evenHBand="0" w:firstRowFirstColumn="0" w:firstRowLastColumn="0" w:lastRowFirstColumn="0" w:lastRowLastColumn="0"/>
              <w:rPr>
                <w:rtl/>
              </w:rPr>
            </w:pPr>
          </w:p>
        </w:tc>
      </w:tr>
      <w:tr w:rsidR="00E642B9" w:rsidRPr="001C539F" w14:paraId="659314BD" w14:textId="77777777" w:rsidTr="00E642B9">
        <w:tc>
          <w:tcPr>
            <w:cnfStyle w:val="001000000000" w:firstRow="0" w:lastRow="0" w:firstColumn="1" w:lastColumn="0" w:oddVBand="0" w:evenVBand="0" w:oddHBand="0" w:evenHBand="0" w:firstRowFirstColumn="0" w:firstRowLastColumn="0" w:lastRowFirstColumn="0" w:lastRowLastColumn="0"/>
            <w:tcW w:w="1250" w:type="dxa"/>
            <w:vMerge/>
            <w:vAlign w:val="center"/>
          </w:tcPr>
          <w:p w14:paraId="764D3B51" w14:textId="77777777" w:rsidR="00E642B9" w:rsidRPr="002B55F3" w:rsidRDefault="00E642B9" w:rsidP="00E642B9">
            <w:pPr>
              <w:pStyle w:val="Style15"/>
              <w:bidi w:val="0"/>
              <w:spacing w:before="20" w:after="20"/>
              <w:rPr>
                <w:b w:val="0"/>
                <w:bCs w:val="0"/>
                <w:color w:val="FFFFFF" w:themeColor="background1"/>
                <w:sz w:val="24"/>
              </w:rPr>
            </w:pPr>
          </w:p>
        </w:tc>
        <w:tc>
          <w:tcPr>
            <w:tcW w:w="1789" w:type="dxa"/>
            <w:shd w:val="clear" w:color="auto" w:fill="C9F0FF"/>
            <w:noWrap/>
            <w:vAlign w:val="center"/>
          </w:tcPr>
          <w:p w14:paraId="0BE997CD" w14:textId="77777777" w:rsidR="00E642B9" w:rsidRPr="00CA6D21" w:rsidRDefault="00E642B9" w:rsidP="00CA6D21">
            <w:pPr>
              <w:pStyle w:val="Style29"/>
              <w:cnfStyle w:val="000000000000" w:firstRow="0" w:lastRow="0" w:firstColumn="0" w:lastColumn="0" w:oddVBand="0" w:evenVBand="0" w:oddHBand="0" w:evenHBand="0" w:firstRowFirstColumn="0" w:firstRowLastColumn="0" w:lastRowFirstColumn="0" w:lastRowLastColumn="0"/>
              <w:rPr>
                <w:rtl/>
              </w:rPr>
            </w:pPr>
            <w:r w:rsidRPr="00CA6D21">
              <w:rPr>
                <w:rtl/>
              </w:rPr>
              <w:t>أصول المعيشة</w:t>
            </w:r>
          </w:p>
        </w:tc>
        <w:tc>
          <w:tcPr>
            <w:tcW w:w="5920" w:type="dxa"/>
            <w:vMerge/>
          </w:tcPr>
          <w:p w14:paraId="1B71533D" w14:textId="77777777" w:rsidR="00E642B9" w:rsidRPr="001C539F" w:rsidRDefault="00E642B9" w:rsidP="00E642B9">
            <w:pPr>
              <w:pStyle w:val="Style29"/>
              <w:spacing w:before="20" w:after="20"/>
              <w:cnfStyle w:val="000000000000" w:firstRow="0" w:lastRow="0" w:firstColumn="0" w:lastColumn="0" w:oddVBand="0" w:evenVBand="0" w:oddHBand="0" w:evenHBand="0" w:firstRowFirstColumn="0" w:firstRowLastColumn="0" w:lastRowFirstColumn="0" w:lastRowLastColumn="0"/>
              <w:rPr>
                <w:rtl/>
              </w:rPr>
            </w:pPr>
          </w:p>
        </w:tc>
      </w:tr>
    </w:tbl>
    <w:p w14:paraId="34688637" w14:textId="7BA608E8" w:rsidR="00242A74" w:rsidRPr="001C539F" w:rsidRDefault="004D61ED" w:rsidP="00490617">
      <w:pPr>
        <w:rPr>
          <w:rFonts w:hint="default"/>
        </w:rPr>
      </w:pPr>
      <w:r w:rsidRPr="000014E6">
        <w:rPr>
          <w:b/>
          <w:bCs/>
          <w:noProof/>
          <w:lang w:val="en-US"/>
        </w:rPr>
        <mc:AlternateContent>
          <mc:Choice Requires="wps">
            <w:drawing>
              <wp:anchor distT="0" distB="0" distL="114300" distR="114300" simplePos="0" relativeHeight="251691008" behindDoc="0" locked="0" layoutInCell="1" allowOverlap="1" wp14:anchorId="2BB0B8D9" wp14:editId="3AED70E3">
                <wp:simplePos x="0" y="0"/>
                <wp:positionH relativeFrom="margin">
                  <wp:posOffset>35255</wp:posOffset>
                </wp:positionH>
                <wp:positionV relativeFrom="paragraph">
                  <wp:posOffset>39370</wp:posOffset>
                </wp:positionV>
                <wp:extent cx="5687695" cy="0"/>
                <wp:effectExtent l="0" t="0" r="0" b="0"/>
                <wp:wrapNone/>
                <wp:docPr id="140" name="Straight Connector 140"/>
                <wp:cNvGraphicFramePr/>
                <a:graphic xmlns:a="http://schemas.openxmlformats.org/drawingml/2006/main">
                  <a:graphicData uri="http://schemas.microsoft.com/office/word/2010/wordprocessingShape">
                    <wps:wsp>
                      <wps:cNvCnPr/>
                      <wps:spPr>
                        <a:xfrm>
                          <a:off x="0" y="0"/>
                          <a:ext cx="5687695" cy="0"/>
                        </a:xfrm>
                        <a:prstGeom prst="line">
                          <a:avLst/>
                        </a:prstGeom>
                        <a:ln w="12700">
                          <a:solidFill>
                            <a:srgbClr val="ADAFB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xmlns:mv="urn:schemas-microsoft-com:mac:vml" xmlns:mo="http://schemas.microsoft.com/office/mac/office/2008/main">
            <w:pict>
              <v:line w14:anchorId="6861C277" id="Straight Connector 140" o:spid="_x0000_s1026" style="position:absolute;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8pt,3.1pt" to="450.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" strokecolor="#adafb2" strokeweight="1pt">
                <v:stroke joinstyle="miter"/>
                <w10:wrap anchorx="margin"/>
              </v:line>
            </w:pict>
          </mc:Fallback>
        </mc:AlternateContent>
      </w:r>
    </w:p>
    <w:sectPr w:rsidR="00242A74" w:rsidRPr="001C539F" w:rsidSect="005F0550">
      <w:footerReference w:type="even" r:id="rId57"/>
      <w:headerReference w:type="first" r:id="rId58"/>
      <w:footerReference w:type="first" r:id="rId59"/>
      <w:pgSz w:w="12191" w:h="15536" w:code="1"/>
      <w:pgMar w:top="1588" w:right="1588" w:bottom="1418" w:left="1588" w:header="1588"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8E8F5" w14:textId="77777777" w:rsidR="00D77E40" w:rsidRDefault="00D77E40" w:rsidP="008E4D0F">
      <w:pPr>
        <w:rPr>
          <w:rFonts w:hint="default"/>
        </w:rPr>
      </w:pPr>
      <w:r>
        <w:separator/>
      </w:r>
    </w:p>
  </w:endnote>
  <w:endnote w:type="continuationSeparator" w:id="0">
    <w:p w14:paraId="32A0EA78" w14:textId="77777777" w:rsidR="00D77E40" w:rsidRDefault="00D77E40" w:rsidP="008E4D0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Univers 57 Condensed">
    <w:altName w:val="Arial Narrow"/>
    <w:charset w:val="00"/>
    <w:family w:val="swiss"/>
    <w:pitch w:val="variable"/>
    <w:sig w:usb0="00000001"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Naskh Arabic">
    <w:altName w:val="Arial"/>
    <w:charset w:val="00"/>
    <w:family w:val="swiss"/>
    <w:pitch w:val="variable"/>
    <w:sig w:usb0="00002003" w:usb1="80000000" w:usb2="00000008" w:usb3="00000000" w:csb0="00000041" w:csb1="00000000"/>
  </w:font>
  <w:font w:name="Neo Sans Arabic Medium">
    <w:altName w:val="Arial"/>
    <w:charset w:val="00"/>
    <w:family w:val="swiss"/>
    <w:pitch w:val="variable"/>
    <w:sig w:usb0="800020AF" w:usb1="C000A04A" w:usb2="00000008" w:usb3="00000000" w:csb0="00000041" w:csb1="00000000"/>
  </w:font>
  <w:font w:name="Neo Sans Arabic">
    <w:altName w:val="Arial"/>
    <w:charset w:val="00"/>
    <w:family w:val="swiss"/>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Univers LT Std 55">
    <w:altName w:val="Trebuchet MS"/>
    <w:panose1 w:val="00000000000000000000"/>
    <w:charset w:val="00"/>
    <w:family w:val="swiss"/>
    <w:notTrueType/>
    <w:pitch w:val="variable"/>
    <w:sig w:usb0="00000003" w:usb1="4000204A" w:usb2="00000000" w:usb3="00000000" w:csb0="00000001" w:csb1="00000000"/>
  </w:font>
  <w:font w:name="Univers LT Std 47 Cn Lt">
    <w:altName w:val="Arial Narrow"/>
    <w:panose1 w:val="00000000000000000000"/>
    <w:charset w:val="00"/>
    <w:family w:val="swiss"/>
    <w:notTrueType/>
    <w:pitch w:val="variable"/>
    <w:sig w:usb0="00000003" w:usb1="4000204A" w:usb2="00000000" w:usb3="00000000" w:csb0="00000001" w:csb1="00000000"/>
  </w:font>
  <w:font w:name="Univers-CondensedBold">
    <w:altName w:val="Calibri"/>
    <w:panose1 w:val="00000000000000000000"/>
    <w:charset w:val="4D"/>
    <w:family w:val="auto"/>
    <w:notTrueType/>
    <w:pitch w:val="default"/>
    <w:sig w:usb0="00000003" w:usb1="00000000" w:usb2="00000000" w:usb3="00000000" w:csb0="00000001" w:csb1="00000000"/>
  </w:font>
  <w:font w:name="Noto Naskh Arabic UI">
    <w:altName w:val="Arial"/>
    <w:charset w:val="00"/>
    <w:family w:val="swiss"/>
    <w:pitch w:val="variable"/>
    <w:sig w:usb0="00002003"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D6D7B" w14:textId="6F3E037A" w:rsidR="0037004C" w:rsidRPr="008E4D0F" w:rsidRDefault="0037004C" w:rsidP="00483A00">
    <w:pPr>
      <w:pStyle w:val="Footer"/>
      <w:bidi w:val="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Neo Sans Arabic"/>
        <w:noProof/>
        <w:szCs w:val="16"/>
        <w:rtl/>
      </w:rPr>
      <w:id w:val="-615531079"/>
      <w:docPartObj>
        <w:docPartGallery w:val="Page Numbers (Bottom of Page)"/>
        <w:docPartUnique/>
      </w:docPartObj>
    </w:sdtPr>
    <w:sdtEndPr/>
    <w:sdtContent>
      <w:p w14:paraId="7AF3BC8A" w14:textId="187664F7" w:rsidR="0037004C" w:rsidRPr="00382E9D" w:rsidRDefault="0037004C" w:rsidP="00E62918">
        <w:pPr>
          <w:pStyle w:val="Footer"/>
          <w:rPr>
            <w:rFonts w:cs="Neo Sans Arabic"/>
            <w:noProof/>
            <w:szCs w:val="16"/>
          </w:rPr>
        </w:pPr>
        <w:r w:rsidRPr="00382E9D">
          <w:rPr>
            <w:rFonts w:cs="Neo Sans Arabic"/>
            <w:noProof/>
            <w:szCs w:val="16"/>
          </w:rPr>
          <w:fldChar w:fldCharType="begin"/>
        </w:r>
        <w:r w:rsidRPr="00382E9D">
          <w:rPr>
            <w:rFonts w:cs="Neo Sans Arabic"/>
            <w:noProof/>
            <w:szCs w:val="16"/>
          </w:rPr>
          <w:instrText xml:space="preserve"> PAGE   \* MERGEFORMAT </w:instrText>
        </w:r>
        <w:r w:rsidRPr="00382E9D">
          <w:rPr>
            <w:rFonts w:cs="Neo Sans Arabic"/>
            <w:noProof/>
            <w:szCs w:val="16"/>
          </w:rPr>
          <w:fldChar w:fldCharType="separate"/>
        </w:r>
        <w:r w:rsidR="007C76F9">
          <w:rPr>
            <w:rFonts w:cs="Neo Sans Arabic"/>
            <w:noProof/>
            <w:szCs w:val="16"/>
            <w:rtl/>
          </w:rPr>
          <w:t>4</w:t>
        </w:r>
        <w:r w:rsidRPr="00382E9D">
          <w:rPr>
            <w:rFonts w:cs="Neo Sans Arabic"/>
            <w:noProof/>
            <w:szCs w:val="16"/>
          </w:rPr>
          <w:fldChar w:fldCharType="end"/>
        </w:r>
        <w:r>
          <w:rPr>
            <w:rFonts w:cs="Neo Sans Arabic" w:hint="cs"/>
            <w:noProof/>
            <w:szCs w:val="16"/>
            <w:rtl/>
          </w:rPr>
          <w:t xml:space="preserve">      </w:t>
        </w:r>
        <w:r w:rsidRPr="00CD2EA3">
          <w:rPr>
            <w:rFonts w:cs="Neo Sans Arabic"/>
            <w:noProof/>
            <w:szCs w:val="16"/>
            <w:rtl/>
          </w:rPr>
          <w:t xml:space="preserve">     </w:t>
        </w:r>
        <w:r w:rsidRPr="00835EB9">
          <w:rPr>
            <w:rFonts w:cs="Neo Sans Arabic"/>
            <w:noProof/>
            <w:szCs w:val="16"/>
            <w:rtl/>
          </w:rPr>
          <w:t>اقتراح لدليل منقَّح للفقر المتعدد الأبعاد في البلدان العربية</w:t>
        </w:r>
        <w:r w:rsidRPr="00044C61">
          <w:rPr>
            <w:rFonts w:cs="Neo Sans Arabic" w:hint="cs"/>
            <w:noProof/>
            <w:szCs w:val="16"/>
            <w:rtl/>
          </w:rPr>
          <w:t xml:space="preserve">     </w:t>
        </w:r>
        <w:r w:rsidRPr="00044C61">
          <w:rPr>
            <w:rFonts w:cs="Neo Sans Arabic"/>
            <w:noProof/>
            <w:szCs w:val="16"/>
            <w:rtl/>
          </w:rPr>
          <w:t xml:space="preserve">|     </w:t>
        </w:r>
        <w:r>
          <w:rPr>
            <w:rFonts w:cs="Neo Sans Arabic" w:hint="cs"/>
            <w:noProof/>
            <w:szCs w:val="16"/>
            <w:rtl/>
          </w:rPr>
          <w:t>إطار العمل للدليل العربي المنقح للفقر المتعدد الأبعاد</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Neo Sans Arabic"/>
        <w:noProof/>
        <w:szCs w:val="16"/>
        <w:rtl/>
      </w:rPr>
      <w:id w:val="-440838538"/>
      <w:docPartObj>
        <w:docPartGallery w:val="Page Numbers (Bottom of Page)"/>
        <w:docPartUnique/>
      </w:docPartObj>
    </w:sdtPr>
    <w:sdtEndPr/>
    <w:sdtContent>
      <w:p w14:paraId="1B865CC0" w14:textId="29610DEE" w:rsidR="0037004C" w:rsidRPr="00382E9D" w:rsidRDefault="0037004C" w:rsidP="00721316">
        <w:pPr>
          <w:pStyle w:val="Footer"/>
          <w:jc w:val="right"/>
          <w:rPr>
            <w:rFonts w:cs="Neo Sans Arabic"/>
            <w:noProof/>
            <w:szCs w:val="16"/>
          </w:rPr>
        </w:pPr>
        <w:r>
          <w:rPr>
            <w:rFonts w:cs="Neo Sans Arabic" w:hint="cs"/>
            <w:noProof/>
            <w:szCs w:val="16"/>
            <w:rtl/>
          </w:rPr>
          <w:t xml:space="preserve">الإطار، والأوزان، والحدّ الفاصل للفقر، والتجميع </w:t>
        </w:r>
        <w:r w:rsidRPr="00CD2EA3">
          <w:rPr>
            <w:rFonts w:cs="Neo Sans Arabic" w:hint="cs"/>
            <w:noProof/>
            <w:szCs w:val="16"/>
            <w:rtl/>
          </w:rPr>
          <w:t xml:space="preserve">    </w:t>
        </w:r>
        <w:r w:rsidRPr="00CD2EA3">
          <w:rPr>
            <w:rFonts w:cs="Neo Sans Arabic"/>
            <w:noProof/>
            <w:szCs w:val="16"/>
            <w:rtl/>
          </w:rPr>
          <w:t>|</w:t>
        </w:r>
        <w:r w:rsidRPr="00382E9D">
          <w:rPr>
            <w:rFonts w:cs="Neo Sans Arabic" w:hint="cs"/>
            <w:noProof/>
            <w:szCs w:val="16"/>
            <w:rtl/>
          </w:rPr>
          <w:t xml:space="preserve">     </w:t>
        </w:r>
        <w:r w:rsidRPr="00835EB9">
          <w:rPr>
            <w:rFonts w:cs="Neo Sans Arabic"/>
            <w:noProof/>
            <w:szCs w:val="16"/>
            <w:rtl/>
          </w:rPr>
          <w:t>اقتراح لدليل منقَّح للفقر المتعدد الأبعاد في البلدان العربية</w:t>
        </w:r>
        <w:r>
          <w:rPr>
            <w:rFonts w:cs="Neo Sans Arabic" w:hint="cs"/>
            <w:noProof/>
            <w:szCs w:val="16"/>
            <w:rtl/>
          </w:rPr>
          <w:t xml:space="preserve">      </w:t>
        </w:r>
        <w:r w:rsidRPr="00CD2EA3">
          <w:rPr>
            <w:rFonts w:cs="Neo Sans Arabic"/>
            <w:noProof/>
            <w:szCs w:val="16"/>
            <w:rtl/>
          </w:rPr>
          <w:t xml:space="preserve">     </w:t>
        </w:r>
        <w:r w:rsidRPr="00382E9D">
          <w:rPr>
            <w:rFonts w:cs="Neo Sans Arabic"/>
            <w:noProof/>
            <w:szCs w:val="16"/>
          </w:rPr>
          <w:fldChar w:fldCharType="begin"/>
        </w:r>
        <w:r w:rsidRPr="00B043BD">
          <w:rPr>
            <w:rFonts w:cs="Neo Sans Arabic"/>
            <w:noProof/>
            <w:szCs w:val="16"/>
          </w:rPr>
          <w:instrText xml:space="preserve"> PAGE   \* MERGEFORMAT </w:instrText>
        </w:r>
        <w:r w:rsidRPr="00382E9D">
          <w:rPr>
            <w:rFonts w:cs="Neo Sans Arabic"/>
            <w:noProof/>
            <w:szCs w:val="16"/>
          </w:rPr>
          <w:fldChar w:fldCharType="separate"/>
        </w:r>
        <w:r w:rsidR="007C76F9">
          <w:rPr>
            <w:rFonts w:cs="Neo Sans Arabic"/>
            <w:noProof/>
            <w:szCs w:val="16"/>
            <w:rtl/>
          </w:rPr>
          <w:t>2</w:t>
        </w:r>
        <w:r w:rsidRPr="00382E9D">
          <w:rPr>
            <w:rFonts w:cs="Neo Sans Arabic"/>
            <w:noProof/>
            <w:szCs w:val="16"/>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292B5" w14:textId="77777777" w:rsidR="0037004C" w:rsidRPr="001F308E" w:rsidRDefault="0037004C" w:rsidP="001F308E">
    <w:pPr>
      <w:tabs>
        <w:tab w:val="center" w:pos="4680"/>
        <w:tab w:val="right" w:pos="9360"/>
      </w:tabs>
      <w:jc w:val="right"/>
      <w:rPr>
        <w:rFonts w:hint="default"/>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Neo Sans Arabic"/>
        <w:noProof/>
        <w:szCs w:val="16"/>
        <w:rtl/>
      </w:rPr>
      <w:id w:val="-1141340310"/>
      <w:docPartObj>
        <w:docPartGallery w:val="Page Numbers (Bottom of Page)"/>
        <w:docPartUnique/>
      </w:docPartObj>
    </w:sdtPr>
    <w:sdtEndPr/>
    <w:sdtContent>
      <w:sdt>
        <w:sdtPr>
          <w:rPr>
            <w:rFonts w:cs="Neo Sans Arabic"/>
            <w:noProof/>
            <w:szCs w:val="16"/>
            <w:rtl/>
          </w:rPr>
          <w:id w:val="-543062032"/>
          <w:docPartObj>
            <w:docPartGallery w:val="Page Numbers (Bottom of Page)"/>
            <w:docPartUnique/>
          </w:docPartObj>
        </w:sdtPr>
        <w:sdtEndPr/>
        <w:sdtContent>
          <w:p w14:paraId="79CB8EDD" w14:textId="1929646D" w:rsidR="0037004C" w:rsidRPr="00382E9D" w:rsidRDefault="0037004C" w:rsidP="00721316">
            <w:pPr>
              <w:pStyle w:val="Footer"/>
              <w:jc w:val="right"/>
              <w:rPr>
                <w:rFonts w:cs="Neo Sans Arabic"/>
                <w:noProof/>
                <w:szCs w:val="16"/>
              </w:rPr>
            </w:pPr>
            <w:r>
              <w:rPr>
                <w:rFonts w:cs="Neo Sans Arabic" w:hint="cs"/>
                <w:noProof/>
                <w:szCs w:val="16"/>
                <w:rtl/>
              </w:rPr>
              <w:t xml:space="preserve">النتائج الأولية </w:t>
            </w:r>
            <w:r w:rsidRPr="00CD2EA3">
              <w:rPr>
                <w:rFonts w:cs="Neo Sans Arabic" w:hint="cs"/>
                <w:noProof/>
                <w:szCs w:val="16"/>
                <w:rtl/>
              </w:rPr>
              <w:t xml:space="preserve">    </w:t>
            </w:r>
            <w:r w:rsidRPr="00CD2EA3">
              <w:rPr>
                <w:rFonts w:cs="Neo Sans Arabic"/>
                <w:noProof/>
                <w:szCs w:val="16"/>
                <w:rtl/>
              </w:rPr>
              <w:t>|</w:t>
            </w:r>
            <w:r w:rsidRPr="00382E9D">
              <w:rPr>
                <w:rFonts w:cs="Neo Sans Arabic" w:hint="cs"/>
                <w:noProof/>
                <w:szCs w:val="16"/>
                <w:rtl/>
              </w:rPr>
              <w:t xml:space="preserve">     </w:t>
            </w:r>
            <w:r w:rsidRPr="00835EB9">
              <w:rPr>
                <w:rFonts w:cs="Neo Sans Arabic"/>
                <w:noProof/>
                <w:szCs w:val="16"/>
                <w:rtl/>
              </w:rPr>
              <w:t>اقتراح لدليل منقَّح للفقر المتعدد الأبعاد في البلدان العربية</w:t>
            </w:r>
            <w:r>
              <w:rPr>
                <w:rFonts w:cs="Neo Sans Arabic" w:hint="cs"/>
                <w:noProof/>
                <w:szCs w:val="16"/>
                <w:rtl/>
              </w:rPr>
              <w:t xml:space="preserve">      </w:t>
            </w:r>
            <w:r w:rsidRPr="00CD2EA3">
              <w:rPr>
                <w:rFonts w:cs="Neo Sans Arabic"/>
                <w:noProof/>
                <w:szCs w:val="16"/>
                <w:rtl/>
              </w:rPr>
              <w:t xml:space="preserve">     </w:t>
            </w:r>
            <w:r w:rsidRPr="00382E9D">
              <w:rPr>
                <w:rFonts w:cs="Neo Sans Arabic"/>
                <w:noProof/>
                <w:szCs w:val="16"/>
              </w:rPr>
              <w:fldChar w:fldCharType="begin"/>
            </w:r>
            <w:r w:rsidRPr="00382E9D">
              <w:rPr>
                <w:rFonts w:cs="Neo Sans Arabic"/>
                <w:noProof/>
                <w:szCs w:val="16"/>
              </w:rPr>
              <w:instrText xml:space="preserve"> PAGE   \* MERGEFORMAT </w:instrText>
            </w:r>
            <w:r w:rsidRPr="00382E9D">
              <w:rPr>
                <w:rFonts w:cs="Neo Sans Arabic"/>
                <w:noProof/>
                <w:szCs w:val="16"/>
              </w:rPr>
              <w:fldChar w:fldCharType="separate"/>
            </w:r>
            <w:r w:rsidR="007C76F9">
              <w:rPr>
                <w:rFonts w:cs="Neo Sans Arabic"/>
                <w:noProof/>
                <w:szCs w:val="16"/>
                <w:rtl/>
              </w:rPr>
              <w:t>3</w:t>
            </w:r>
            <w:r w:rsidRPr="00382E9D">
              <w:rPr>
                <w:rFonts w:cs="Neo Sans Arabic"/>
                <w:noProof/>
                <w:szCs w:val="16"/>
              </w:rPr>
              <w:fldChar w:fldCharType="end"/>
            </w:r>
          </w:p>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Univers 57 Condensed" w:eastAsiaTheme="minorEastAsia" w:hAnsi="Univers 57 Condensed" w:cs="Univers 57 Condensed"/>
        <w:sz w:val="14"/>
        <w:szCs w:val="14"/>
      </w:rPr>
      <w:id w:val="529529797"/>
      <w:docPartObj>
        <w:docPartGallery w:val="Page Numbers (Bottom of Page)"/>
        <w:docPartUnique/>
      </w:docPartObj>
    </w:sdtPr>
    <w:sdtEndPr>
      <w:rPr>
        <w:rFonts w:ascii="Univers" w:eastAsia="Times New Roman" w:hAnsi="Univers" w:cs="Noto Naskh Arabic"/>
        <w:sz w:val="19"/>
        <w:szCs w:val="24"/>
      </w:rPr>
    </w:sdtEndPr>
    <w:sdtContent>
      <w:p w14:paraId="361C77C0" w14:textId="29208298" w:rsidR="0037004C" w:rsidRPr="001F308E" w:rsidRDefault="0037004C" w:rsidP="001F308E">
        <w:pPr>
          <w:tabs>
            <w:tab w:val="center" w:pos="4680"/>
            <w:tab w:val="right" w:pos="9360"/>
          </w:tabs>
          <w:jc w:val="right"/>
          <w:rPr>
            <w:rFonts w:ascii="Univers 57 Condensed" w:eastAsiaTheme="minorEastAsia" w:hAnsi="Univers 57 Condensed" w:cs="Univers 57 Condensed" w:hint="default"/>
            <w:sz w:val="14"/>
            <w:szCs w:val="14"/>
          </w:rPr>
        </w:pPr>
        <w:r>
          <w:rPr>
            <w:rFonts w:ascii="Univers 57 Condensed" w:eastAsiaTheme="minorEastAsia" w:hAnsi="Univers 57 Condensed" w:cs="Univers 57 Condensed"/>
            <w:sz w:val="14"/>
            <w:szCs w:val="14"/>
          </w:rPr>
          <w:t>Preliminary results</w:t>
        </w:r>
        <w:r w:rsidRPr="001F308E">
          <w:rPr>
            <w:rFonts w:ascii="Univers 57 Condensed" w:eastAsiaTheme="minorEastAsia" w:hAnsi="Univers 57 Condensed" w:cs="Univers 57 Condensed"/>
            <w:sz w:val="14"/>
            <w:szCs w:val="14"/>
          </w:rPr>
          <w:t xml:space="preserve">     |     Proposal for a Revised Multidimensional Poverty Index for Arab Countries           </w:t>
        </w:r>
        <w:r w:rsidRPr="001F308E">
          <w:rPr>
            <w:rFonts w:ascii="Univers 57 Condensed" w:eastAsiaTheme="minorEastAsia" w:hAnsi="Univers 57 Condensed" w:cs="Univers 57 Condensed"/>
            <w:sz w:val="14"/>
            <w:szCs w:val="14"/>
          </w:rPr>
          <w:fldChar w:fldCharType="begin"/>
        </w:r>
        <w:r w:rsidRPr="00721316">
          <w:rPr>
            <w:rFonts w:ascii="Univers 57 Condensed" w:eastAsiaTheme="minorEastAsia" w:hAnsi="Univers 57 Condensed" w:cs="Univers 57 Condensed"/>
            <w:sz w:val="14"/>
            <w:szCs w:val="14"/>
          </w:rPr>
          <w:instrText xml:space="preserve"> PAGE   \* MERGEFORMAT </w:instrText>
        </w:r>
        <w:r w:rsidRPr="001F308E">
          <w:rPr>
            <w:rFonts w:ascii="Univers 57 Condensed" w:eastAsiaTheme="minorEastAsia" w:hAnsi="Univers 57 Condensed" w:cs="Univers 57 Condensed"/>
            <w:sz w:val="14"/>
            <w:szCs w:val="14"/>
          </w:rPr>
          <w:fldChar w:fldCharType="separate"/>
        </w:r>
        <w:r>
          <w:rPr>
            <w:rFonts w:ascii="Univers 57 Condensed" w:eastAsiaTheme="minorEastAsia" w:hAnsi="Univers 57 Condensed" w:cs="Univers 57 Condensed" w:hint="default"/>
            <w:noProof/>
            <w:sz w:val="14"/>
            <w:szCs w:val="14"/>
          </w:rPr>
          <w:t>3</w:t>
        </w:r>
        <w:r w:rsidRPr="001F308E">
          <w:rPr>
            <w:rFonts w:ascii="Univers 57 Condensed" w:eastAsiaTheme="minorEastAsia" w:hAnsi="Univers 57 Condensed" w:cs="Univers 57 Condensed"/>
            <w:sz w:val="14"/>
            <w:szCs w:val="14"/>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Neo Sans Arabic"/>
        <w:noProof/>
        <w:szCs w:val="16"/>
        <w:rtl/>
      </w:rPr>
      <w:id w:val="1568687856"/>
      <w:docPartObj>
        <w:docPartGallery w:val="Page Numbers (Bottom of Page)"/>
        <w:docPartUnique/>
      </w:docPartObj>
    </w:sdtPr>
    <w:sdtEndPr/>
    <w:sdtContent>
      <w:p w14:paraId="377F0F63" w14:textId="6A30384F" w:rsidR="0037004C" w:rsidRPr="00382E9D" w:rsidRDefault="0037004C" w:rsidP="00E62918">
        <w:pPr>
          <w:pStyle w:val="Footer"/>
          <w:rPr>
            <w:rFonts w:cs="Neo Sans Arabic"/>
            <w:noProof/>
            <w:szCs w:val="16"/>
          </w:rPr>
        </w:pPr>
        <w:r w:rsidRPr="00382E9D">
          <w:rPr>
            <w:rFonts w:cs="Neo Sans Arabic"/>
            <w:noProof/>
            <w:szCs w:val="16"/>
          </w:rPr>
          <w:fldChar w:fldCharType="begin"/>
        </w:r>
        <w:r w:rsidRPr="00382E9D">
          <w:rPr>
            <w:rFonts w:cs="Neo Sans Arabic"/>
            <w:noProof/>
            <w:szCs w:val="16"/>
          </w:rPr>
          <w:instrText xml:space="preserve"> PAGE   \* MERGEFORMAT </w:instrText>
        </w:r>
        <w:r w:rsidRPr="00382E9D">
          <w:rPr>
            <w:rFonts w:cs="Neo Sans Arabic"/>
            <w:noProof/>
            <w:szCs w:val="16"/>
          </w:rPr>
          <w:fldChar w:fldCharType="separate"/>
        </w:r>
        <w:r w:rsidRPr="00382E9D">
          <w:rPr>
            <w:rFonts w:cs="Neo Sans Arabic"/>
            <w:noProof/>
            <w:szCs w:val="16"/>
            <w:rtl/>
          </w:rPr>
          <w:t>2</w:t>
        </w:r>
        <w:r w:rsidRPr="00382E9D">
          <w:rPr>
            <w:rFonts w:cs="Neo Sans Arabic"/>
            <w:noProof/>
            <w:szCs w:val="16"/>
          </w:rPr>
          <w:fldChar w:fldCharType="end"/>
        </w:r>
        <w:r w:rsidRPr="00382E9D">
          <w:rPr>
            <w:rFonts w:cs="Neo Sans Arabic" w:hint="cs"/>
            <w:noProof/>
            <w:szCs w:val="16"/>
            <w:rtl/>
          </w:rPr>
          <w:t xml:space="preserve">     </w:t>
        </w:r>
        <w:r w:rsidRPr="00835EB9">
          <w:rPr>
            <w:rFonts w:cs="Neo Sans Arabic"/>
            <w:noProof/>
            <w:szCs w:val="16"/>
            <w:rtl/>
          </w:rPr>
          <w:t>اقتراح لدليل منقَّح للفقر المتعدد الأبعاد في البلدان العربية</w:t>
        </w:r>
        <w:r w:rsidRPr="00044C61">
          <w:rPr>
            <w:rFonts w:cs="Neo Sans Arabic" w:hint="cs"/>
            <w:noProof/>
            <w:szCs w:val="16"/>
            <w:rtl/>
          </w:rPr>
          <w:t xml:space="preserve">     </w:t>
        </w:r>
        <w:r w:rsidRPr="00044C61">
          <w:rPr>
            <w:rFonts w:cs="Neo Sans Arabic"/>
            <w:noProof/>
            <w:szCs w:val="16"/>
            <w:rtl/>
          </w:rPr>
          <w:t xml:space="preserve">|     </w:t>
        </w:r>
        <w:r>
          <w:rPr>
            <w:rFonts w:cs="Neo Sans Arabic" w:hint="cs"/>
            <w:noProof/>
            <w:szCs w:val="16"/>
            <w:rtl/>
          </w:rPr>
          <w:t>النتائج الأولية</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Univers 57 Condensed" w:hAnsi="Univers 57 Condensed"/>
        <w:sz w:val="14"/>
        <w:szCs w:val="14"/>
        <w:rtl/>
      </w:rPr>
      <w:id w:val="-382799352"/>
      <w:docPartObj>
        <w:docPartGallery w:val="Page Numbers (Bottom of Page)"/>
        <w:docPartUnique/>
      </w:docPartObj>
    </w:sdtPr>
    <w:sdtEndPr>
      <w:rPr>
        <w:rFonts w:ascii="Neo Sans Arabic" w:hAnsi="Neo Sans Arabic"/>
        <w:sz w:val="16"/>
        <w:szCs w:val="18"/>
      </w:rPr>
    </w:sdtEndPr>
    <w:sdtContent>
      <w:sdt>
        <w:sdtPr>
          <w:rPr>
            <w:rtl/>
          </w:rPr>
          <w:id w:val="-1953780712"/>
          <w:docPartObj>
            <w:docPartGallery w:val="Page Numbers (Bottom of Page)"/>
            <w:docPartUnique/>
          </w:docPartObj>
        </w:sdtPr>
        <w:sdtEndPr>
          <w:rPr>
            <w:noProof/>
          </w:rPr>
        </w:sdtEndPr>
        <w:sdtContent>
          <w:p w14:paraId="10F39615" w14:textId="0D3097C5" w:rsidR="0037004C" w:rsidRPr="00721316" w:rsidRDefault="0037004C" w:rsidP="00721316">
            <w:pPr>
              <w:pStyle w:val="Footer"/>
              <w:jc w:val="right"/>
              <w:rPr>
                <w:noProof/>
              </w:rPr>
            </w:pPr>
            <w:r>
              <w:rPr>
                <w:rFonts w:cs="Neo Sans Arabic" w:hint="cs"/>
                <w:noProof/>
                <w:szCs w:val="16"/>
                <w:rtl/>
              </w:rPr>
              <w:t xml:space="preserve">المرفق </w:t>
            </w:r>
            <w:r w:rsidRPr="00CD2EA3">
              <w:rPr>
                <w:rFonts w:cs="Neo Sans Arabic" w:hint="cs"/>
                <w:noProof/>
                <w:szCs w:val="16"/>
                <w:rtl/>
              </w:rPr>
              <w:t xml:space="preserve">    </w:t>
            </w:r>
            <w:r w:rsidRPr="00CD2EA3">
              <w:rPr>
                <w:rFonts w:cs="Neo Sans Arabic"/>
                <w:noProof/>
                <w:szCs w:val="16"/>
                <w:rtl/>
              </w:rPr>
              <w:t>|</w:t>
            </w:r>
            <w:r w:rsidRPr="00CD2EA3">
              <w:rPr>
                <w:rFonts w:cs="Arial" w:hint="cs"/>
                <w:noProof/>
                <w:rtl/>
              </w:rPr>
              <w:t xml:space="preserve">     </w:t>
            </w:r>
            <w:r w:rsidRPr="00CD2EA3">
              <w:rPr>
                <w:rFonts w:cs="Neo Sans Arabic"/>
                <w:noProof/>
                <w:szCs w:val="16"/>
                <w:rtl/>
              </w:rPr>
              <w:t xml:space="preserve">أثر </w:t>
            </w:r>
            <w:r w:rsidRPr="001533B3">
              <w:rPr>
                <w:rFonts w:cs="Neo Sans Arabic"/>
                <w:noProof/>
                <w:szCs w:val="16"/>
                <w:rtl/>
              </w:rPr>
              <w:t>اقتراح لدليل منقَّح للفقر المتعدد الأبعاد في البلدان العربية</w:t>
            </w:r>
            <w:r w:rsidRPr="00CD2EA3">
              <w:rPr>
                <w:rFonts w:cs="Neo Sans Arabic"/>
                <w:noProof/>
                <w:szCs w:val="16"/>
                <w:rtl/>
              </w:rPr>
              <w:t xml:space="preserve">     </w:t>
            </w:r>
            <w:r>
              <w:fldChar w:fldCharType="begin"/>
            </w:r>
            <w:r w:rsidRPr="00721316">
              <w:instrText xml:space="preserve"> PAGE   \* MERGEFORMAT </w:instrText>
            </w:r>
            <w:r>
              <w:fldChar w:fldCharType="separate"/>
            </w:r>
            <w:r>
              <w:t>11</w:t>
            </w:r>
            <w:r>
              <w:rPr>
                <w:noProof/>
              </w:rPr>
              <w:fldChar w:fldCharType="end"/>
            </w:r>
          </w:p>
        </w:sdtContent>
      </w:sdt>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Neo Sans Arabic"/>
        <w:noProof/>
        <w:szCs w:val="16"/>
        <w:rtl/>
      </w:rPr>
      <w:id w:val="1798486475"/>
      <w:docPartObj>
        <w:docPartGallery w:val="Page Numbers (Bottom of Page)"/>
        <w:docPartUnique/>
      </w:docPartObj>
    </w:sdtPr>
    <w:sdtEndPr/>
    <w:sdtContent>
      <w:sdt>
        <w:sdtPr>
          <w:rPr>
            <w:rFonts w:cs="Neo Sans Arabic"/>
            <w:noProof/>
            <w:szCs w:val="16"/>
            <w:rtl/>
          </w:rPr>
          <w:id w:val="77417222"/>
          <w:docPartObj>
            <w:docPartGallery w:val="Page Numbers (Bottom of Page)"/>
            <w:docPartUnique/>
          </w:docPartObj>
        </w:sdtPr>
        <w:sdtEndPr/>
        <w:sdtContent>
          <w:p w14:paraId="0F26593C" w14:textId="287AB65B" w:rsidR="0037004C" w:rsidRPr="00382E9D" w:rsidRDefault="0037004C" w:rsidP="00721316">
            <w:pPr>
              <w:pStyle w:val="Footer"/>
              <w:jc w:val="right"/>
              <w:rPr>
                <w:rFonts w:cs="Neo Sans Arabic"/>
                <w:noProof/>
                <w:szCs w:val="16"/>
              </w:rPr>
            </w:pPr>
            <w:r>
              <w:rPr>
                <w:rFonts w:cs="Neo Sans Arabic" w:hint="cs"/>
                <w:noProof/>
                <w:szCs w:val="16"/>
                <w:rtl/>
              </w:rPr>
              <w:t xml:space="preserve">النتائج الأولية </w:t>
            </w:r>
            <w:r w:rsidRPr="00CD2EA3">
              <w:rPr>
                <w:rFonts w:cs="Neo Sans Arabic" w:hint="cs"/>
                <w:noProof/>
                <w:szCs w:val="16"/>
                <w:rtl/>
              </w:rPr>
              <w:t xml:space="preserve">    </w:t>
            </w:r>
            <w:r w:rsidRPr="00CD2EA3">
              <w:rPr>
                <w:rFonts w:cs="Neo Sans Arabic"/>
                <w:noProof/>
                <w:szCs w:val="16"/>
                <w:rtl/>
              </w:rPr>
              <w:t>|</w:t>
            </w:r>
            <w:r w:rsidRPr="00382E9D">
              <w:rPr>
                <w:rFonts w:cs="Neo Sans Arabic" w:hint="cs"/>
                <w:noProof/>
                <w:szCs w:val="16"/>
                <w:rtl/>
              </w:rPr>
              <w:t xml:space="preserve">     </w:t>
            </w:r>
            <w:r w:rsidRPr="00835EB9">
              <w:rPr>
                <w:rFonts w:cs="Neo Sans Arabic"/>
                <w:noProof/>
                <w:szCs w:val="16"/>
                <w:rtl/>
              </w:rPr>
              <w:t>اقتراح لدليل منقَّح للفقر المتعدد الأبعاد في البلدان العربية</w:t>
            </w:r>
            <w:r>
              <w:rPr>
                <w:rFonts w:cs="Neo Sans Arabic" w:hint="cs"/>
                <w:noProof/>
                <w:szCs w:val="16"/>
                <w:rtl/>
              </w:rPr>
              <w:t xml:space="preserve">      </w:t>
            </w:r>
            <w:r w:rsidRPr="00CD2EA3">
              <w:rPr>
                <w:rFonts w:cs="Neo Sans Arabic"/>
                <w:noProof/>
                <w:szCs w:val="16"/>
                <w:rtl/>
              </w:rPr>
              <w:t xml:space="preserve">     </w:t>
            </w:r>
            <w:r w:rsidRPr="00382E9D">
              <w:rPr>
                <w:rFonts w:cs="Neo Sans Arabic"/>
                <w:noProof/>
                <w:szCs w:val="16"/>
              </w:rPr>
              <w:fldChar w:fldCharType="begin"/>
            </w:r>
            <w:r w:rsidRPr="00382E9D">
              <w:rPr>
                <w:rFonts w:cs="Neo Sans Arabic"/>
                <w:noProof/>
                <w:szCs w:val="16"/>
              </w:rPr>
              <w:instrText xml:space="preserve"> PAGE   \* MERGEFORMAT </w:instrText>
            </w:r>
            <w:r w:rsidRPr="00382E9D">
              <w:rPr>
                <w:rFonts w:cs="Neo Sans Arabic"/>
                <w:noProof/>
                <w:szCs w:val="16"/>
              </w:rPr>
              <w:fldChar w:fldCharType="separate"/>
            </w:r>
            <w:r w:rsidR="007C76F9">
              <w:rPr>
                <w:rFonts w:cs="Neo Sans Arabic"/>
                <w:noProof/>
                <w:szCs w:val="16"/>
                <w:rtl/>
              </w:rPr>
              <w:t>3</w:t>
            </w:r>
            <w:r w:rsidRPr="00382E9D">
              <w:rPr>
                <w:rFonts w:cs="Neo Sans Arabic"/>
                <w:noProof/>
                <w:szCs w:val="16"/>
              </w:rPr>
              <w:fldChar w:fldCharType="end"/>
            </w:r>
          </w:p>
        </w:sdtContent>
      </w:sdt>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E25F" w14:textId="1CDABC48" w:rsidR="0037004C" w:rsidRPr="00BC1D22" w:rsidRDefault="0037004C" w:rsidP="00BC1D22">
    <w:pPr>
      <w:rPr>
        <w:rFonts w:hint="default"/>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Neo Sans Arabic"/>
        <w:noProof/>
        <w:szCs w:val="16"/>
        <w:rtl/>
      </w:rPr>
      <w:id w:val="1885364278"/>
      <w:docPartObj>
        <w:docPartGallery w:val="Page Numbers (Bottom of Page)"/>
        <w:docPartUnique/>
      </w:docPartObj>
    </w:sdtPr>
    <w:sdtEndPr/>
    <w:sdtContent>
      <w:sdt>
        <w:sdtPr>
          <w:rPr>
            <w:rFonts w:cs="Neo Sans Arabic"/>
            <w:noProof/>
            <w:szCs w:val="16"/>
            <w:rtl/>
          </w:rPr>
          <w:id w:val="1240294666"/>
          <w:docPartObj>
            <w:docPartGallery w:val="Page Numbers (Bottom of Page)"/>
            <w:docPartUnique/>
          </w:docPartObj>
        </w:sdtPr>
        <w:sdtEndPr/>
        <w:sdtContent>
          <w:p w14:paraId="782C6A5F" w14:textId="0175DCF2" w:rsidR="0037004C" w:rsidRPr="00382E9D" w:rsidRDefault="0037004C" w:rsidP="00E62918">
            <w:pPr>
              <w:pStyle w:val="Footer"/>
              <w:jc w:val="right"/>
              <w:rPr>
                <w:rFonts w:cs="Neo Sans Arabic"/>
                <w:noProof/>
                <w:szCs w:val="16"/>
              </w:rPr>
            </w:pPr>
            <w:r>
              <w:rPr>
                <w:rFonts w:cs="Neo Sans Arabic" w:hint="cs"/>
                <w:noProof/>
                <w:szCs w:val="16"/>
                <w:rtl/>
              </w:rPr>
              <w:t xml:space="preserve">الخلاصة </w:t>
            </w:r>
            <w:r w:rsidRPr="00CD2EA3">
              <w:rPr>
                <w:rFonts w:cs="Neo Sans Arabic" w:hint="cs"/>
                <w:noProof/>
                <w:szCs w:val="16"/>
                <w:rtl/>
              </w:rPr>
              <w:t xml:space="preserve">    </w:t>
            </w:r>
            <w:r w:rsidRPr="00CD2EA3">
              <w:rPr>
                <w:rFonts w:cs="Neo Sans Arabic"/>
                <w:noProof/>
                <w:szCs w:val="16"/>
                <w:rtl/>
              </w:rPr>
              <w:t>|</w:t>
            </w:r>
            <w:r w:rsidRPr="00382E9D">
              <w:rPr>
                <w:rFonts w:cs="Neo Sans Arabic" w:hint="cs"/>
                <w:noProof/>
                <w:szCs w:val="16"/>
                <w:rtl/>
              </w:rPr>
              <w:t xml:space="preserve">     </w:t>
            </w:r>
            <w:r w:rsidRPr="00835EB9">
              <w:rPr>
                <w:rFonts w:cs="Neo Sans Arabic"/>
                <w:noProof/>
                <w:szCs w:val="16"/>
                <w:rtl/>
              </w:rPr>
              <w:t>اقتراح لدليل منقَّح للفقر المتعدد الأبعاد في البلدان العربية</w:t>
            </w:r>
            <w:r>
              <w:rPr>
                <w:rFonts w:cs="Neo Sans Arabic" w:hint="cs"/>
                <w:noProof/>
                <w:szCs w:val="16"/>
                <w:rtl/>
              </w:rPr>
              <w:t xml:space="preserve">      </w:t>
            </w:r>
            <w:r w:rsidRPr="00CD2EA3">
              <w:rPr>
                <w:rFonts w:cs="Neo Sans Arabic"/>
                <w:noProof/>
                <w:szCs w:val="16"/>
                <w:rtl/>
              </w:rPr>
              <w:t xml:space="preserve">     </w:t>
            </w:r>
            <w:r w:rsidRPr="00382E9D">
              <w:rPr>
                <w:rFonts w:cs="Neo Sans Arabic"/>
                <w:noProof/>
                <w:szCs w:val="16"/>
              </w:rPr>
              <w:fldChar w:fldCharType="begin"/>
            </w:r>
            <w:r w:rsidRPr="00382E9D">
              <w:rPr>
                <w:rFonts w:cs="Neo Sans Arabic"/>
                <w:noProof/>
                <w:szCs w:val="16"/>
              </w:rPr>
              <w:instrText xml:space="preserve"> PAGE   \* MERGEFORMAT </w:instrText>
            </w:r>
            <w:r w:rsidRPr="00382E9D">
              <w:rPr>
                <w:rFonts w:cs="Neo Sans Arabic"/>
                <w:noProof/>
                <w:szCs w:val="16"/>
              </w:rPr>
              <w:fldChar w:fldCharType="separate"/>
            </w:r>
            <w:r w:rsidR="007C76F9">
              <w:rPr>
                <w:rFonts w:cs="Neo Sans Arabic"/>
                <w:noProof/>
                <w:szCs w:val="16"/>
                <w:rtl/>
              </w:rPr>
              <w:t>5</w:t>
            </w:r>
            <w:r w:rsidRPr="00382E9D">
              <w:rPr>
                <w:rFonts w:cs="Neo Sans Arabic"/>
                <w:noProof/>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141874991"/>
      <w:docPartObj>
        <w:docPartGallery w:val="Page Numbers (Bottom of Page)"/>
        <w:docPartUnique/>
      </w:docPartObj>
    </w:sdtPr>
    <w:sdtEndPr>
      <w:rPr>
        <w:noProof/>
      </w:rPr>
    </w:sdtEndPr>
    <w:sdtContent>
      <w:p w14:paraId="17707194" w14:textId="0A977C0B" w:rsidR="0037004C" w:rsidRPr="00336A7D" w:rsidRDefault="0037004C" w:rsidP="00336A7D">
        <w:pPr>
          <w:pStyle w:val="Footer"/>
          <w:jc w:val="right"/>
          <w:rPr>
            <w:noProof/>
          </w:rPr>
        </w:pPr>
        <w:r>
          <w:rPr>
            <w:rFonts w:cs="Neo Sans Arabic" w:hint="cs"/>
            <w:noProof/>
            <w:szCs w:val="16"/>
            <w:rtl/>
          </w:rPr>
          <w:t>شكر وتقدير</w:t>
        </w:r>
        <w:r w:rsidRPr="00CD2EA3">
          <w:rPr>
            <w:rFonts w:cs="Neo Sans Arabic" w:hint="cs"/>
            <w:noProof/>
            <w:szCs w:val="16"/>
            <w:rtl/>
          </w:rPr>
          <w:t xml:space="preserve">     </w:t>
        </w:r>
        <w:r w:rsidRPr="00CD2EA3">
          <w:rPr>
            <w:rFonts w:cs="Neo Sans Arabic"/>
            <w:noProof/>
            <w:szCs w:val="16"/>
            <w:rtl/>
          </w:rPr>
          <w:t>|</w:t>
        </w:r>
        <w:r w:rsidRPr="00835EB9">
          <w:rPr>
            <w:rFonts w:cs="Neo Sans Arabic" w:hint="cs"/>
            <w:noProof/>
            <w:szCs w:val="16"/>
            <w:rtl/>
          </w:rPr>
          <w:t xml:space="preserve">     </w:t>
        </w:r>
        <w:r w:rsidRPr="00835EB9">
          <w:rPr>
            <w:rFonts w:cs="Neo Sans Arabic"/>
            <w:noProof/>
            <w:szCs w:val="16"/>
            <w:rtl/>
          </w:rPr>
          <w:t>اقتراح لدليل منقَّح للفقر المتعدد الأبعاد في البلدان العربية</w:t>
        </w:r>
        <w:r>
          <w:rPr>
            <w:rFonts w:cs="Neo Sans Arabic" w:hint="cs"/>
            <w:noProof/>
            <w:szCs w:val="16"/>
            <w:rtl/>
          </w:rPr>
          <w:t xml:space="preserve">   </w:t>
        </w:r>
        <w:r w:rsidRPr="00CD2EA3">
          <w:rPr>
            <w:rFonts w:cs="Neo Sans Arabic"/>
            <w:noProof/>
            <w:szCs w:val="16"/>
            <w:rtl/>
          </w:rPr>
          <w:t xml:space="preserve">  </w:t>
        </w:r>
        <w:r>
          <w:rPr>
            <w:rFonts w:cs="Neo Sans Arabic" w:hint="cs"/>
            <w:noProof/>
            <w:szCs w:val="16"/>
            <w:rtl/>
            <w:lang w:bidi="ar-LB"/>
          </w:rPr>
          <w:t xml:space="preserve">   </w:t>
        </w:r>
        <w:r w:rsidRPr="00CD2EA3">
          <w:rPr>
            <w:rFonts w:cs="Neo Sans Arabic"/>
            <w:noProof/>
            <w:szCs w:val="16"/>
            <w:rtl/>
          </w:rPr>
          <w:t xml:space="preserve">   </w:t>
        </w:r>
        <w:r>
          <w:fldChar w:fldCharType="begin"/>
        </w:r>
        <w:r w:rsidRPr="00483A00">
          <w:instrText xml:space="preserve"> PAGE   \* MERGEFORMAT </w:instrText>
        </w:r>
        <w:r>
          <w:fldChar w:fldCharType="separate"/>
        </w:r>
        <w:r w:rsidR="007C76F9">
          <w:rPr>
            <w:noProof/>
          </w:rPr>
          <w:t>iii</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Neo Sans Arabic"/>
        <w:noProof/>
        <w:szCs w:val="16"/>
        <w:rtl/>
      </w:rPr>
      <w:id w:val="-1883394681"/>
      <w:docPartObj>
        <w:docPartGallery w:val="Page Numbers (Bottom of Page)"/>
        <w:docPartUnique/>
      </w:docPartObj>
    </w:sdtPr>
    <w:sdtEndPr/>
    <w:sdtContent>
      <w:sdt>
        <w:sdtPr>
          <w:rPr>
            <w:rFonts w:cs="Neo Sans Arabic"/>
            <w:noProof/>
            <w:szCs w:val="16"/>
            <w:rtl/>
          </w:rPr>
          <w:id w:val="1998759689"/>
          <w:docPartObj>
            <w:docPartGallery w:val="Page Numbers (Bottom of Page)"/>
            <w:docPartUnique/>
          </w:docPartObj>
        </w:sdtPr>
        <w:sdtEndPr/>
        <w:sdtContent>
          <w:p w14:paraId="3C005EC6" w14:textId="54E21AC6" w:rsidR="0037004C" w:rsidRPr="00382E9D" w:rsidRDefault="0037004C" w:rsidP="00721316">
            <w:pPr>
              <w:pStyle w:val="Footer"/>
              <w:jc w:val="right"/>
              <w:rPr>
                <w:rFonts w:cs="Neo Sans Arabic"/>
                <w:noProof/>
                <w:szCs w:val="16"/>
              </w:rPr>
            </w:pPr>
            <w:r>
              <w:rPr>
                <w:rFonts w:cs="Neo Sans Arabic" w:hint="cs"/>
                <w:noProof/>
                <w:szCs w:val="16"/>
                <w:rtl/>
              </w:rPr>
              <w:t>المرفق</w:t>
            </w:r>
            <w:r w:rsidRPr="00CD2EA3">
              <w:rPr>
                <w:rFonts w:cs="Neo Sans Arabic" w:hint="cs"/>
                <w:noProof/>
                <w:szCs w:val="16"/>
                <w:rtl/>
              </w:rPr>
              <w:t xml:space="preserve">   </w:t>
            </w:r>
            <w:r>
              <w:rPr>
                <w:rFonts w:cs="Neo Sans Arabic" w:hint="cs"/>
                <w:noProof/>
                <w:szCs w:val="16"/>
                <w:rtl/>
              </w:rPr>
              <w:t xml:space="preserve"> </w:t>
            </w:r>
            <w:r w:rsidRPr="00CD2EA3">
              <w:rPr>
                <w:rFonts w:cs="Neo Sans Arabic" w:hint="cs"/>
                <w:noProof/>
                <w:szCs w:val="16"/>
                <w:rtl/>
              </w:rPr>
              <w:t xml:space="preserve"> </w:t>
            </w:r>
            <w:r w:rsidRPr="00CD2EA3">
              <w:rPr>
                <w:rFonts w:cs="Neo Sans Arabic"/>
                <w:noProof/>
                <w:szCs w:val="16"/>
                <w:rtl/>
              </w:rPr>
              <w:t>|</w:t>
            </w:r>
            <w:r w:rsidRPr="00382E9D">
              <w:rPr>
                <w:rFonts w:cs="Neo Sans Arabic" w:hint="cs"/>
                <w:noProof/>
                <w:szCs w:val="16"/>
                <w:rtl/>
              </w:rPr>
              <w:t xml:space="preserve">     </w:t>
            </w:r>
            <w:r w:rsidRPr="00835EB9">
              <w:rPr>
                <w:rFonts w:cs="Neo Sans Arabic"/>
                <w:noProof/>
                <w:szCs w:val="16"/>
                <w:rtl/>
              </w:rPr>
              <w:t>اقتراح لدليل منقَّح للفقر المتعدد الأبعاد في البلدان العربية</w:t>
            </w:r>
            <w:r>
              <w:rPr>
                <w:rFonts w:cs="Neo Sans Arabic" w:hint="cs"/>
                <w:noProof/>
                <w:szCs w:val="16"/>
                <w:rtl/>
              </w:rPr>
              <w:t xml:space="preserve">      </w:t>
            </w:r>
            <w:r w:rsidRPr="00CD2EA3">
              <w:rPr>
                <w:rFonts w:cs="Neo Sans Arabic"/>
                <w:noProof/>
                <w:szCs w:val="16"/>
                <w:rtl/>
              </w:rPr>
              <w:t xml:space="preserve">     </w:t>
            </w:r>
            <w:r w:rsidRPr="00382E9D">
              <w:rPr>
                <w:rFonts w:cs="Neo Sans Arabic"/>
                <w:noProof/>
                <w:szCs w:val="16"/>
              </w:rPr>
              <w:fldChar w:fldCharType="begin"/>
            </w:r>
            <w:r w:rsidRPr="00382E9D">
              <w:rPr>
                <w:rFonts w:cs="Neo Sans Arabic"/>
                <w:noProof/>
                <w:szCs w:val="16"/>
              </w:rPr>
              <w:instrText xml:space="preserve"> PAGE   \* MERGEFORMAT </w:instrText>
            </w:r>
            <w:r w:rsidRPr="00382E9D">
              <w:rPr>
                <w:rFonts w:cs="Neo Sans Arabic"/>
                <w:noProof/>
                <w:szCs w:val="16"/>
              </w:rPr>
              <w:fldChar w:fldCharType="separate"/>
            </w:r>
            <w:r w:rsidR="007C76F9">
              <w:rPr>
                <w:rFonts w:cs="Neo Sans Arabic"/>
                <w:noProof/>
                <w:szCs w:val="16"/>
                <w:rtl/>
              </w:rPr>
              <w:t>5</w:t>
            </w:r>
            <w:r w:rsidRPr="00382E9D">
              <w:rPr>
                <w:rFonts w:cs="Neo Sans Arabic"/>
                <w:noProof/>
                <w:szCs w:val="16"/>
              </w:rPr>
              <w:fldChar w:fldCharType="end"/>
            </w:r>
          </w:p>
        </w:sdtContent>
      </w:sdt>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9054852"/>
      <w:docPartObj>
        <w:docPartGallery w:val="Page Numbers (Bottom of Page)"/>
        <w:docPartUnique/>
      </w:docPartObj>
    </w:sdtPr>
    <w:sdtEndPr>
      <w:rPr>
        <w:noProof/>
      </w:rPr>
    </w:sdtEndPr>
    <w:sdtContent>
      <w:sdt>
        <w:sdtPr>
          <w:id w:val="852076490"/>
          <w:docPartObj>
            <w:docPartGallery w:val="Page Numbers (Bottom of Page)"/>
            <w:docPartUnique/>
          </w:docPartObj>
        </w:sdtPr>
        <w:sdtEndPr>
          <w:rPr>
            <w:noProof/>
          </w:rPr>
        </w:sdtEndPr>
        <w:sdtContent>
          <w:p w14:paraId="265355F2" w14:textId="0FE7C1FA" w:rsidR="0037004C" w:rsidRPr="00B17A15" w:rsidRDefault="0037004C" w:rsidP="00B17A15">
            <w:pPr>
              <w:tabs>
                <w:tab w:val="center" w:pos="4680"/>
                <w:tab w:val="right" w:pos="9360"/>
              </w:tabs>
              <w:jc w:val="right"/>
              <w:rPr>
                <w:rFonts w:hint="default"/>
              </w:rPr>
            </w:pPr>
            <w:r>
              <w:rPr>
                <w:rFonts w:ascii="Univers 57 Condensed" w:eastAsiaTheme="minorEastAsia" w:hAnsi="Univers 57 Condensed" w:cs="Univers 57 Condensed"/>
                <w:sz w:val="14"/>
                <w:szCs w:val="14"/>
              </w:rPr>
              <w:t>Annex</w:t>
            </w:r>
            <w:sdt>
              <w:sdtPr>
                <w:rPr>
                  <w:rFonts w:ascii="Univers 57 Condensed" w:eastAsiaTheme="minorEastAsia" w:hAnsi="Univers 57 Condensed" w:cs="Univers 57 Condensed"/>
                  <w:sz w:val="14"/>
                  <w:szCs w:val="14"/>
                </w:rPr>
                <w:id w:val="-1707018678"/>
                <w:docPartObj>
                  <w:docPartGallery w:val="Page Numbers (Bottom of Page)"/>
                  <w:docPartUnique/>
                </w:docPartObj>
              </w:sdtPr>
              <w:sdtEndPr>
                <w:rPr>
                  <w:rFonts w:ascii="Univers" w:eastAsia="Times New Roman" w:hAnsi="Univers" w:cs="Noto Naskh Arabic"/>
                  <w:sz w:val="19"/>
                  <w:szCs w:val="24"/>
                </w:rPr>
              </w:sdtEndPr>
              <w:sdtContent>
                <w:r w:rsidRPr="001F308E">
                  <w:rPr>
                    <w:rFonts w:ascii="Univers 57 Condensed" w:eastAsiaTheme="minorEastAsia" w:hAnsi="Univers 57 Condensed" w:cs="Univers 57 Condensed"/>
                    <w:sz w:val="14"/>
                    <w:szCs w:val="14"/>
                  </w:rPr>
                  <w:t xml:space="preserve">     |     Proposal for a Revised Multidimensional Poverty Index for Arab Countries           </w:t>
                </w:r>
                <w:r w:rsidRPr="001F308E">
                  <w:rPr>
                    <w:rFonts w:ascii="Univers 57 Condensed" w:eastAsiaTheme="minorEastAsia" w:hAnsi="Univers 57 Condensed" w:cs="Univers 57 Condensed"/>
                    <w:sz w:val="14"/>
                    <w:szCs w:val="14"/>
                  </w:rPr>
                  <w:fldChar w:fldCharType="begin"/>
                </w:r>
                <w:r w:rsidRPr="00B17A15">
                  <w:rPr>
                    <w:rFonts w:ascii="Univers 57 Condensed" w:eastAsiaTheme="minorEastAsia" w:hAnsi="Univers 57 Condensed" w:cs="Univers 57 Condensed"/>
                    <w:sz w:val="14"/>
                    <w:szCs w:val="14"/>
                  </w:rPr>
                  <w:instrText xml:space="preserve"> PAGE   \* MERGEFORMAT </w:instrText>
                </w:r>
                <w:r w:rsidRPr="001F308E">
                  <w:rPr>
                    <w:rFonts w:ascii="Univers 57 Condensed" w:eastAsiaTheme="minorEastAsia" w:hAnsi="Univers 57 Condensed" w:cs="Univers 57 Condensed"/>
                    <w:sz w:val="14"/>
                    <w:szCs w:val="14"/>
                  </w:rPr>
                  <w:fldChar w:fldCharType="separate"/>
                </w:r>
                <w:r>
                  <w:rPr>
                    <w:rFonts w:ascii="Univers 57 Condensed" w:eastAsiaTheme="minorEastAsia" w:hAnsi="Univers 57 Condensed" w:cs="Univers 57 Condensed"/>
                    <w:sz w:val="14"/>
                    <w:szCs w:val="14"/>
                  </w:rPr>
                  <w:t>16</w:t>
                </w:r>
                <w:r w:rsidRPr="001F308E">
                  <w:rPr>
                    <w:rFonts w:ascii="Univers 57 Condensed" w:eastAsiaTheme="minorEastAsia" w:hAnsi="Univers 57 Condensed" w:cs="Univers 57 Condensed"/>
                    <w:sz w:val="14"/>
                    <w:szCs w:val="14"/>
                  </w:rPr>
                  <w:fldChar w:fldCharType="end"/>
                </w:r>
              </w:sdtContent>
            </w:sdt>
          </w:p>
        </w:sdtContent>
      </w:sdt>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81D61" w14:textId="60EAB1B5" w:rsidR="0037004C" w:rsidRPr="005F0550" w:rsidRDefault="0037004C" w:rsidP="005F0550">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Neo Sans Arabic"/>
        <w:noProof/>
        <w:szCs w:val="16"/>
        <w:rtl/>
      </w:rPr>
      <w:id w:val="-672803172"/>
      <w:docPartObj>
        <w:docPartGallery w:val="Page Numbers (Bottom of Page)"/>
        <w:docPartUnique/>
      </w:docPartObj>
    </w:sdtPr>
    <w:sdtEndPr/>
    <w:sdtContent>
      <w:p w14:paraId="50580DE0" w14:textId="76477522" w:rsidR="0037004C" w:rsidRPr="00382E9D" w:rsidRDefault="0037004C" w:rsidP="005F0550">
        <w:pPr>
          <w:pStyle w:val="Footer"/>
          <w:rPr>
            <w:rFonts w:cs="Neo Sans Arabic"/>
            <w:noProof/>
            <w:szCs w:val="16"/>
          </w:rPr>
        </w:pPr>
        <w:r w:rsidRPr="00382E9D">
          <w:rPr>
            <w:rFonts w:cs="Neo Sans Arabic"/>
            <w:noProof/>
            <w:szCs w:val="16"/>
          </w:rPr>
          <w:fldChar w:fldCharType="begin"/>
        </w:r>
        <w:r w:rsidRPr="00382E9D">
          <w:rPr>
            <w:rFonts w:cs="Neo Sans Arabic"/>
            <w:noProof/>
            <w:szCs w:val="16"/>
          </w:rPr>
          <w:instrText xml:space="preserve"> PAGE   \* MERGEFORMAT </w:instrText>
        </w:r>
        <w:r w:rsidRPr="00382E9D">
          <w:rPr>
            <w:rFonts w:cs="Neo Sans Arabic"/>
            <w:noProof/>
            <w:szCs w:val="16"/>
          </w:rPr>
          <w:fldChar w:fldCharType="separate"/>
        </w:r>
        <w:r w:rsidR="007C76F9">
          <w:rPr>
            <w:rFonts w:cs="Neo Sans Arabic"/>
            <w:noProof/>
            <w:szCs w:val="16"/>
            <w:rtl/>
          </w:rPr>
          <w:t>4</w:t>
        </w:r>
        <w:r w:rsidRPr="00382E9D">
          <w:rPr>
            <w:rFonts w:cs="Neo Sans Arabic"/>
            <w:noProof/>
            <w:szCs w:val="16"/>
          </w:rPr>
          <w:fldChar w:fldCharType="end"/>
        </w:r>
        <w:r>
          <w:rPr>
            <w:rFonts w:cs="Neo Sans Arabic" w:hint="cs"/>
            <w:noProof/>
            <w:szCs w:val="16"/>
            <w:rtl/>
          </w:rPr>
          <w:t xml:space="preserve">      </w:t>
        </w:r>
        <w:r w:rsidRPr="00CD2EA3">
          <w:rPr>
            <w:rFonts w:cs="Neo Sans Arabic"/>
            <w:noProof/>
            <w:szCs w:val="16"/>
            <w:rtl/>
          </w:rPr>
          <w:t xml:space="preserve">     </w:t>
        </w:r>
        <w:r w:rsidRPr="00382E9D">
          <w:rPr>
            <w:rFonts w:cs="Neo Sans Arabic"/>
            <w:noProof/>
            <w:szCs w:val="16"/>
            <w:rtl/>
          </w:rPr>
          <w:t>اقتراح لدليل منقَّح للفقر المتعدد الأبعاد في البلدان العربية</w:t>
        </w:r>
        <w:r w:rsidRPr="00382E9D">
          <w:rPr>
            <w:rFonts w:cs="Neo Sans Arabic" w:hint="cs"/>
            <w:noProof/>
            <w:szCs w:val="16"/>
            <w:rtl/>
          </w:rPr>
          <w:t xml:space="preserve">     </w:t>
        </w:r>
        <w:r w:rsidRPr="00382E9D">
          <w:rPr>
            <w:rFonts w:cs="Neo Sans Arabic"/>
            <w:noProof/>
            <w:szCs w:val="16"/>
            <w:rtl/>
          </w:rPr>
          <w:t xml:space="preserve">|     </w:t>
        </w:r>
        <w:r w:rsidRPr="00382E9D">
          <w:rPr>
            <w:rFonts w:cs="Neo Sans Arabic" w:hint="cs"/>
            <w:noProof/>
            <w:szCs w:val="16"/>
            <w:rtl/>
          </w:rPr>
          <w:t>االمرفق</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Neo Sans Arabic"/>
        <w:noProof/>
        <w:szCs w:val="16"/>
        <w:rtl/>
      </w:rPr>
      <w:id w:val="-1553526378"/>
      <w:docPartObj>
        <w:docPartGallery w:val="Page Numbers (Bottom of Page)"/>
        <w:docPartUnique/>
      </w:docPartObj>
    </w:sdtPr>
    <w:sdtEndPr/>
    <w:sdtContent>
      <w:sdt>
        <w:sdtPr>
          <w:rPr>
            <w:rFonts w:cs="Neo Sans Arabic"/>
            <w:noProof/>
            <w:szCs w:val="16"/>
            <w:rtl/>
          </w:rPr>
          <w:id w:val="-311405109"/>
          <w:docPartObj>
            <w:docPartGallery w:val="Page Numbers (Bottom of Page)"/>
            <w:docPartUnique/>
          </w:docPartObj>
        </w:sdtPr>
        <w:sdtEndPr/>
        <w:sdtContent>
          <w:p w14:paraId="2461A99A" w14:textId="4BC06D5C" w:rsidR="0037004C" w:rsidRPr="00382E9D" w:rsidRDefault="0037004C" w:rsidP="005F0550">
            <w:pPr>
              <w:pStyle w:val="Footer"/>
              <w:jc w:val="right"/>
              <w:rPr>
                <w:rFonts w:cs="Neo Sans Arabic"/>
                <w:noProof/>
                <w:szCs w:val="16"/>
              </w:rPr>
            </w:pPr>
            <w:r>
              <w:rPr>
                <w:rFonts w:cs="Neo Sans Arabic" w:hint="cs"/>
                <w:noProof/>
                <w:szCs w:val="16"/>
                <w:rtl/>
              </w:rPr>
              <w:t xml:space="preserve">المرفق </w:t>
            </w:r>
            <w:r w:rsidRPr="00CD2EA3">
              <w:rPr>
                <w:rFonts w:cs="Neo Sans Arabic" w:hint="cs"/>
                <w:noProof/>
                <w:szCs w:val="16"/>
                <w:rtl/>
              </w:rPr>
              <w:t xml:space="preserve">    </w:t>
            </w:r>
            <w:r w:rsidRPr="00CD2EA3">
              <w:rPr>
                <w:rFonts w:cs="Neo Sans Arabic"/>
                <w:noProof/>
                <w:szCs w:val="16"/>
                <w:rtl/>
              </w:rPr>
              <w:t>|</w:t>
            </w:r>
            <w:r w:rsidRPr="00382E9D">
              <w:rPr>
                <w:rFonts w:cs="Neo Sans Arabic" w:hint="cs"/>
                <w:noProof/>
                <w:szCs w:val="16"/>
                <w:rtl/>
              </w:rPr>
              <w:t xml:space="preserve">     </w:t>
            </w:r>
            <w:r w:rsidRPr="00835EB9">
              <w:rPr>
                <w:rFonts w:cs="Neo Sans Arabic"/>
                <w:noProof/>
                <w:szCs w:val="16"/>
                <w:rtl/>
              </w:rPr>
              <w:t>اقتراح لدليل منقَّح للفقر المتعدد الأبعاد في البلدان العربية</w:t>
            </w:r>
            <w:r>
              <w:rPr>
                <w:rFonts w:cs="Neo Sans Arabic" w:hint="cs"/>
                <w:noProof/>
                <w:szCs w:val="16"/>
                <w:rtl/>
              </w:rPr>
              <w:t xml:space="preserve">      </w:t>
            </w:r>
            <w:r w:rsidRPr="00CD2EA3">
              <w:rPr>
                <w:rFonts w:cs="Neo Sans Arabic"/>
                <w:noProof/>
                <w:szCs w:val="16"/>
                <w:rtl/>
              </w:rPr>
              <w:t xml:space="preserve">     </w:t>
            </w:r>
            <w:r w:rsidRPr="00382E9D">
              <w:rPr>
                <w:rFonts w:cs="Neo Sans Arabic"/>
                <w:noProof/>
                <w:szCs w:val="16"/>
              </w:rPr>
              <w:fldChar w:fldCharType="begin"/>
            </w:r>
            <w:r w:rsidRPr="00382E9D">
              <w:rPr>
                <w:rFonts w:cs="Neo Sans Arabic"/>
                <w:noProof/>
                <w:szCs w:val="16"/>
              </w:rPr>
              <w:instrText xml:space="preserve"> PAGE   \* MERGEFORMAT </w:instrText>
            </w:r>
            <w:r w:rsidRPr="00382E9D">
              <w:rPr>
                <w:rFonts w:cs="Neo Sans Arabic"/>
                <w:noProof/>
                <w:szCs w:val="16"/>
              </w:rPr>
              <w:fldChar w:fldCharType="separate"/>
            </w:r>
            <w:r w:rsidR="007C76F9">
              <w:rPr>
                <w:rFonts w:cs="Neo Sans Arabic"/>
                <w:noProof/>
                <w:szCs w:val="16"/>
                <w:rtl/>
              </w:rPr>
              <w:t>3</w:t>
            </w:r>
            <w:r w:rsidRPr="00382E9D">
              <w:rPr>
                <w:rFonts w:cs="Neo Sans Arabic"/>
                <w:noProof/>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C8B6A" w14:textId="1D901CE2" w:rsidR="0037004C" w:rsidRPr="00D1501F" w:rsidRDefault="0037004C" w:rsidP="00D150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93996408"/>
      <w:docPartObj>
        <w:docPartGallery w:val="Page Numbers (Bottom of Page)"/>
        <w:docPartUnique/>
      </w:docPartObj>
    </w:sdtPr>
    <w:sdtEndPr>
      <w:rPr>
        <w:noProof/>
      </w:rPr>
    </w:sdtEndPr>
    <w:sdtContent>
      <w:p w14:paraId="35C82B0B" w14:textId="657F4476" w:rsidR="0037004C" w:rsidRPr="001533B3" w:rsidRDefault="0037004C" w:rsidP="001533B3">
        <w:pPr>
          <w:pStyle w:val="Footer"/>
          <w:jc w:val="right"/>
          <w:rPr>
            <w:noProof/>
          </w:rPr>
        </w:pPr>
        <w:r>
          <w:rPr>
            <w:rFonts w:cs="Neo Sans Arabic" w:hint="cs"/>
            <w:noProof/>
            <w:szCs w:val="16"/>
            <w:rtl/>
          </w:rPr>
          <w:t>المحتويات</w:t>
        </w:r>
        <w:r w:rsidRPr="00CD2EA3">
          <w:rPr>
            <w:rFonts w:cs="Neo Sans Arabic" w:hint="cs"/>
            <w:noProof/>
            <w:szCs w:val="16"/>
            <w:rtl/>
          </w:rPr>
          <w:t xml:space="preserve">  </w:t>
        </w:r>
        <w:r>
          <w:rPr>
            <w:rFonts w:cs="Neo Sans Arabic" w:hint="cs"/>
            <w:noProof/>
            <w:szCs w:val="16"/>
            <w:rtl/>
          </w:rPr>
          <w:t xml:space="preserve"> </w:t>
        </w:r>
        <w:r w:rsidRPr="00CD2EA3">
          <w:rPr>
            <w:rFonts w:cs="Neo Sans Arabic" w:hint="cs"/>
            <w:noProof/>
            <w:szCs w:val="16"/>
            <w:rtl/>
          </w:rPr>
          <w:t xml:space="preserve">  </w:t>
        </w:r>
        <w:r w:rsidRPr="00CD2EA3">
          <w:rPr>
            <w:rFonts w:cs="Neo Sans Arabic"/>
            <w:noProof/>
            <w:szCs w:val="16"/>
            <w:rtl/>
          </w:rPr>
          <w:t>|</w:t>
        </w:r>
        <w:r w:rsidRPr="00382E9D">
          <w:rPr>
            <w:rFonts w:cs="Neo Sans Arabic" w:hint="cs"/>
            <w:noProof/>
            <w:szCs w:val="16"/>
            <w:rtl/>
          </w:rPr>
          <w:t xml:space="preserve">     </w:t>
        </w:r>
        <w:r w:rsidRPr="00835EB9">
          <w:rPr>
            <w:rFonts w:cs="Neo Sans Arabic"/>
            <w:noProof/>
            <w:szCs w:val="16"/>
            <w:rtl/>
          </w:rPr>
          <w:t>اقتراح لدليل منقَّح للفقر المتعدد الأبعاد في البلدان العربية</w:t>
        </w:r>
        <w:r>
          <w:rPr>
            <w:rFonts w:cs="Neo Sans Arabic" w:hint="cs"/>
            <w:noProof/>
            <w:szCs w:val="16"/>
            <w:rtl/>
          </w:rPr>
          <w:t xml:space="preserve">      </w:t>
        </w:r>
        <w:r w:rsidRPr="00CD2EA3">
          <w:rPr>
            <w:rFonts w:cs="Neo Sans Arabic"/>
            <w:noProof/>
            <w:szCs w:val="16"/>
            <w:rtl/>
          </w:rPr>
          <w:t xml:space="preserve">     </w:t>
        </w:r>
        <w:r>
          <w:fldChar w:fldCharType="begin"/>
        </w:r>
        <w:r w:rsidRPr="001533B3">
          <w:instrText xml:space="preserve"> PAGE   \* MERGEFORMAT </w:instrText>
        </w:r>
        <w:r>
          <w:fldChar w:fldCharType="separate"/>
        </w:r>
        <w:r w:rsidR="007C76F9">
          <w:rPr>
            <w:noProof/>
          </w:rPr>
          <w:t>v</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25C45" w14:textId="5ADC3471" w:rsidR="0037004C" w:rsidRDefault="0037004C" w:rsidP="00994380">
    <w:pPr>
      <w:jc w:val="cente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Neo Sans Arabic"/>
        <w:noProof/>
        <w:szCs w:val="16"/>
        <w:rtl/>
      </w:rPr>
      <w:id w:val="-1899126324"/>
      <w:docPartObj>
        <w:docPartGallery w:val="Page Numbers (Bottom of Page)"/>
        <w:docPartUnique/>
      </w:docPartObj>
    </w:sdtPr>
    <w:sdtEndPr/>
    <w:sdtContent>
      <w:p w14:paraId="75EE59BD" w14:textId="5D756F1B" w:rsidR="0037004C" w:rsidRPr="00382E9D" w:rsidRDefault="0037004C" w:rsidP="00483A00">
        <w:pPr>
          <w:pStyle w:val="Footer"/>
          <w:jc w:val="right"/>
          <w:rPr>
            <w:rFonts w:cs="Neo Sans Arabic"/>
            <w:noProof/>
            <w:szCs w:val="16"/>
          </w:rPr>
        </w:pPr>
        <w:r>
          <w:rPr>
            <w:rFonts w:cs="Neo Sans Arabic" w:hint="cs"/>
            <w:noProof/>
            <w:szCs w:val="16"/>
            <w:rtl/>
          </w:rPr>
          <w:t xml:space="preserve">إطار العمل للدليل العربي المنقَّح للفقر المتعدد الأبعاد </w:t>
        </w:r>
        <w:r w:rsidRPr="00CD2EA3">
          <w:rPr>
            <w:rFonts w:cs="Neo Sans Arabic" w:hint="cs"/>
            <w:noProof/>
            <w:szCs w:val="16"/>
            <w:rtl/>
          </w:rPr>
          <w:t xml:space="preserve">    </w:t>
        </w:r>
        <w:r w:rsidRPr="00CD2EA3">
          <w:rPr>
            <w:rFonts w:cs="Neo Sans Arabic"/>
            <w:noProof/>
            <w:szCs w:val="16"/>
            <w:rtl/>
          </w:rPr>
          <w:t>|</w:t>
        </w:r>
        <w:r w:rsidRPr="00382E9D">
          <w:rPr>
            <w:rFonts w:cs="Neo Sans Arabic" w:hint="cs"/>
            <w:noProof/>
            <w:szCs w:val="16"/>
            <w:rtl/>
          </w:rPr>
          <w:t xml:space="preserve">     </w:t>
        </w:r>
        <w:r w:rsidRPr="00835EB9">
          <w:rPr>
            <w:rFonts w:cs="Neo Sans Arabic"/>
            <w:noProof/>
            <w:szCs w:val="16"/>
            <w:rtl/>
          </w:rPr>
          <w:t>اقتراح لدليل منقَّح للفقر المتعدد الأبعاد في البلدان العربية</w:t>
        </w:r>
        <w:r>
          <w:rPr>
            <w:rFonts w:cs="Neo Sans Arabic" w:hint="cs"/>
            <w:noProof/>
            <w:szCs w:val="16"/>
            <w:rtl/>
          </w:rPr>
          <w:t xml:space="preserve">      </w:t>
        </w:r>
        <w:r w:rsidRPr="00CD2EA3">
          <w:rPr>
            <w:rFonts w:cs="Neo Sans Arabic"/>
            <w:noProof/>
            <w:szCs w:val="16"/>
            <w:rtl/>
          </w:rPr>
          <w:t xml:space="preserve">     </w:t>
        </w:r>
        <w:r w:rsidRPr="00382E9D">
          <w:rPr>
            <w:rFonts w:cs="Neo Sans Arabic"/>
            <w:noProof/>
            <w:szCs w:val="16"/>
          </w:rPr>
          <w:fldChar w:fldCharType="begin"/>
        </w:r>
        <w:r w:rsidRPr="00382E9D">
          <w:rPr>
            <w:rFonts w:cs="Neo Sans Arabic"/>
            <w:noProof/>
            <w:szCs w:val="16"/>
          </w:rPr>
          <w:instrText xml:space="preserve"> PAGE   \* MERGEFORMAT </w:instrText>
        </w:r>
        <w:r w:rsidRPr="00382E9D">
          <w:rPr>
            <w:rFonts w:cs="Neo Sans Arabic"/>
            <w:noProof/>
            <w:szCs w:val="16"/>
          </w:rPr>
          <w:fldChar w:fldCharType="separate"/>
        </w:r>
        <w:r w:rsidR="007C76F9">
          <w:rPr>
            <w:rFonts w:cs="Neo Sans Arabic"/>
            <w:noProof/>
            <w:szCs w:val="16"/>
            <w:rtl/>
          </w:rPr>
          <w:t>3</w:t>
        </w:r>
        <w:r w:rsidRPr="00382E9D">
          <w:rPr>
            <w:rFonts w:cs="Neo Sans Arabic"/>
            <w:noProof/>
            <w:szCs w:val="16"/>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583877025"/>
      <w:docPartObj>
        <w:docPartGallery w:val="Page Numbers (Bottom of Page)"/>
        <w:docPartUnique/>
      </w:docPartObj>
    </w:sdtPr>
    <w:sdtEndPr>
      <w:rPr>
        <w:rFonts w:cs="Neo Sans Arabic"/>
        <w:noProof/>
        <w:szCs w:val="16"/>
      </w:rPr>
    </w:sdtEndPr>
    <w:sdtContent>
      <w:p w14:paraId="41A1C86F" w14:textId="3E0CE6E1" w:rsidR="0037004C" w:rsidRPr="00382E9D" w:rsidRDefault="0037004C" w:rsidP="00483A00">
        <w:pPr>
          <w:pStyle w:val="Footer"/>
          <w:jc w:val="right"/>
          <w:rPr>
            <w:rFonts w:cs="Neo Sans Arabic"/>
            <w:noProof/>
            <w:szCs w:val="16"/>
          </w:rPr>
        </w:pPr>
        <w:r>
          <w:rPr>
            <w:rFonts w:cs="Neo Sans Arabic" w:hint="cs"/>
            <w:noProof/>
            <w:szCs w:val="16"/>
            <w:rtl/>
          </w:rPr>
          <w:t>مقدمة</w:t>
        </w:r>
        <w:r w:rsidRPr="00CD2EA3">
          <w:rPr>
            <w:rFonts w:cs="Neo Sans Arabic" w:hint="cs"/>
            <w:noProof/>
            <w:szCs w:val="16"/>
            <w:rtl/>
          </w:rPr>
          <w:t xml:space="preserve">  </w:t>
        </w:r>
        <w:r>
          <w:rPr>
            <w:rFonts w:cs="Neo Sans Arabic" w:hint="cs"/>
            <w:noProof/>
            <w:szCs w:val="16"/>
            <w:rtl/>
          </w:rPr>
          <w:t xml:space="preserve"> </w:t>
        </w:r>
        <w:r w:rsidRPr="00CD2EA3">
          <w:rPr>
            <w:rFonts w:cs="Neo Sans Arabic" w:hint="cs"/>
            <w:noProof/>
            <w:szCs w:val="16"/>
            <w:rtl/>
          </w:rPr>
          <w:t xml:space="preserve">  </w:t>
        </w:r>
        <w:r w:rsidRPr="00CD2EA3">
          <w:rPr>
            <w:rFonts w:cs="Neo Sans Arabic"/>
            <w:noProof/>
            <w:szCs w:val="16"/>
            <w:rtl/>
          </w:rPr>
          <w:t>|</w:t>
        </w:r>
        <w:r w:rsidRPr="00382E9D">
          <w:rPr>
            <w:rFonts w:cs="Neo Sans Arabic" w:hint="cs"/>
            <w:noProof/>
            <w:szCs w:val="16"/>
            <w:rtl/>
          </w:rPr>
          <w:t xml:space="preserve">     </w:t>
        </w:r>
        <w:r w:rsidRPr="00835EB9">
          <w:rPr>
            <w:rFonts w:cs="Neo Sans Arabic"/>
            <w:noProof/>
            <w:szCs w:val="16"/>
            <w:rtl/>
          </w:rPr>
          <w:t>اقتراح لدليل منقَّح للفقر المتعدد الأبعاد في البلدان العربية</w:t>
        </w:r>
        <w:r>
          <w:rPr>
            <w:rFonts w:cs="Neo Sans Arabic" w:hint="cs"/>
            <w:noProof/>
            <w:szCs w:val="16"/>
            <w:rtl/>
          </w:rPr>
          <w:t xml:space="preserve">      </w:t>
        </w:r>
        <w:r w:rsidRPr="00CD2EA3">
          <w:rPr>
            <w:rFonts w:cs="Neo Sans Arabic"/>
            <w:noProof/>
            <w:szCs w:val="16"/>
            <w:rtl/>
          </w:rPr>
          <w:t xml:space="preserve">     </w:t>
        </w:r>
        <w:r w:rsidRPr="00382E9D">
          <w:rPr>
            <w:rFonts w:cs="Neo Sans Arabic"/>
            <w:noProof/>
            <w:szCs w:val="16"/>
          </w:rPr>
          <w:fldChar w:fldCharType="begin"/>
        </w:r>
        <w:r w:rsidRPr="00B043BD">
          <w:rPr>
            <w:rFonts w:cs="Neo Sans Arabic"/>
            <w:noProof/>
            <w:szCs w:val="16"/>
          </w:rPr>
          <w:instrText xml:space="preserve"> PAGE   \* MERGEFORMAT </w:instrText>
        </w:r>
        <w:r w:rsidRPr="00382E9D">
          <w:rPr>
            <w:rFonts w:cs="Neo Sans Arabic"/>
            <w:noProof/>
            <w:szCs w:val="16"/>
          </w:rPr>
          <w:fldChar w:fldCharType="separate"/>
        </w:r>
        <w:r w:rsidR="007C76F9">
          <w:rPr>
            <w:rFonts w:cs="Neo Sans Arabic"/>
            <w:noProof/>
            <w:szCs w:val="16"/>
            <w:rtl/>
          </w:rPr>
          <w:t>1</w:t>
        </w:r>
        <w:r w:rsidRPr="00382E9D">
          <w:rPr>
            <w:rFonts w:cs="Neo Sans Arabic"/>
            <w:noProof/>
            <w:szCs w:val="16"/>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51535255"/>
      <w:docPartObj>
        <w:docPartGallery w:val="Page Numbers (Bottom of Page)"/>
        <w:docPartUnique/>
      </w:docPartObj>
    </w:sdtPr>
    <w:sdtEndPr>
      <w:rPr>
        <w:noProof/>
      </w:rPr>
    </w:sdtEndPr>
    <w:sdtContent>
      <w:p w14:paraId="4A6CB94F" w14:textId="246353A0" w:rsidR="0037004C" w:rsidRPr="00483A00" w:rsidRDefault="0037004C" w:rsidP="00483A00">
        <w:pPr>
          <w:pStyle w:val="Footer"/>
        </w:pPr>
        <w:r w:rsidRPr="00382E9D">
          <w:rPr>
            <w:rFonts w:cs="Neo Sans Arabic"/>
            <w:noProof/>
            <w:szCs w:val="16"/>
          </w:rPr>
          <w:fldChar w:fldCharType="begin"/>
        </w:r>
        <w:r w:rsidRPr="00B043BD">
          <w:rPr>
            <w:rFonts w:cs="Neo Sans Arabic"/>
            <w:noProof/>
            <w:szCs w:val="16"/>
          </w:rPr>
          <w:instrText xml:space="preserve"> PAGE   \* MERGEFORMAT </w:instrText>
        </w:r>
        <w:r w:rsidRPr="00382E9D">
          <w:rPr>
            <w:rFonts w:cs="Neo Sans Arabic"/>
            <w:noProof/>
            <w:szCs w:val="16"/>
          </w:rPr>
          <w:fldChar w:fldCharType="separate"/>
        </w:r>
        <w:r w:rsidR="007C76F9">
          <w:rPr>
            <w:rFonts w:cs="Neo Sans Arabic"/>
            <w:noProof/>
            <w:szCs w:val="16"/>
            <w:rtl/>
          </w:rPr>
          <w:t>2</w:t>
        </w:r>
        <w:r w:rsidRPr="00382E9D">
          <w:rPr>
            <w:rFonts w:cs="Neo Sans Arabic"/>
            <w:noProof/>
            <w:szCs w:val="16"/>
          </w:rPr>
          <w:fldChar w:fldCharType="end"/>
        </w:r>
        <w:r>
          <w:rPr>
            <w:rFonts w:cs="Neo Sans Arabic" w:hint="cs"/>
            <w:noProof/>
            <w:szCs w:val="16"/>
            <w:rtl/>
          </w:rPr>
          <w:t xml:space="preserve">      </w:t>
        </w:r>
        <w:r w:rsidRPr="00CD2EA3">
          <w:rPr>
            <w:rFonts w:cs="Neo Sans Arabic"/>
            <w:noProof/>
            <w:szCs w:val="16"/>
            <w:rtl/>
          </w:rPr>
          <w:t xml:space="preserve">     </w:t>
        </w:r>
        <w:r w:rsidRPr="00835EB9">
          <w:rPr>
            <w:rFonts w:cs="Neo Sans Arabic"/>
            <w:noProof/>
            <w:szCs w:val="16"/>
            <w:rtl/>
          </w:rPr>
          <w:t>اقتراح لدليل منقَّح للفقر المتعدد الأبعاد في البلدان العربية</w:t>
        </w:r>
        <w:r w:rsidRPr="00044C61">
          <w:rPr>
            <w:rFonts w:cs="Neo Sans Arabic" w:hint="cs"/>
            <w:noProof/>
            <w:szCs w:val="16"/>
            <w:rtl/>
          </w:rPr>
          <w:t xml:space="preserve">     </w:t>
        </w:r>
        <w:r w:rsidRPr="00044C61">
          <w:rPr>
            <w:rFonts w:cs="Neo Sans Arabic"/>
            <w:noProof/>
            <w:szCs w:val="16"/>
            <w:rtl/>
          </w:rPr>
          <w:t xml:space="preserve">|     </w:t>
        </w:r>
        <w:r>
          <w:rPr>
            <w:rFonts w:cs="Neo Sans Arabic" w:hint="cs"/>
            <w:noProof/>
            <w:szCs w:val="16"/>
            <w:rtl/>
          </w:rPr>
          <w:t>مقدمة</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82569952"/>
      <w:docPartObj>
        <w:docPartGallery w:val="Page Numbers (Bottom of Page)"/>
        <w:docPartUnique/>
      </w:docPartObj>
    </w:sdtPr>
    <w:sdtEndPr>
      <w:rPr>
        <w:rFonts w:cs="Neo Sans Arabic"/>
        <w:noProof/>
        <w:szCs w:val="16"/>
      </w:rPr>
    </w:sdtEndPr>
    <w:sdtContent>
      <w:p w14:paraId="79014DCB" w14:textId="4A9A134E" w:rsidR="0037004C" w:rsidRPr="00382E9D" w:rsidRDefault="0037004C" w:rsidP="00483A00">
        <w:pPr>
          <w:pStyle w:val="Footer"/>
          <w:jc w:val="right"/>
          <w:rPr>
            <w:rFonts w:cs="Neo Sans Arabic"/>
            <w:noProof/>
            <w:szCs w:val="16"/>
          </w:rPr>
        </w:pPr>
        <w:r>
          <w:rPr>
            <w:rFonts w:cs="Neo Sans Arabic" w:hint="cs"/>
            <w:noProof/>
            <w:szCs w:val="16"/>
            <w:rtl/>
          </w:rPr>
          <w:t xml:space="preserve">إطار العمل للدليل العربي المنقَّح للفقر المتعدد الأبعاد </w:t>
        </w:r>
        <w:r w:rsidRPr="00CD2EA3">
          <w:rPr>
            <w:rFonts w:cs="Neo Sans Arabic" w:hint="cs"/>
            <w:noProof/>
            <w:szCs w:val="16"/>
            <w:rtl/>
          </w:rPr>
          <w:t xml:space="preserve">    </w:t>
        </w:r>
        <w:r w:rsidRPr="00CD2EA3">
          <w:rPr>
            <w:rFonts w:cs="Neo Sans Arabic"/>
            <w:noProof/>
            <w:szCs w:val="16"/>
            <w:rtl/>
          </w:rPr>
          <w:t>|</w:t>
        </w:r>
        <w:r w:rsidRPr="00382E9D">
          <w:rPr>
            <w:rFonts w:cs="Neo Sans Arabic" w:hint="cs"/>
            <w:noProof/>
            <w:szCs w:val="16"/>
            <w:rtl/>
          </w:rPr>
          <w:t xml:space="preserve">     </w:t>
        </w:r>
        <w:r w:rsidRPr="00835EB9">
          <w:rPr>
            <w:rFonts w:cs="Neo Sans Arabic"/>
            <w:noProof/>
            <w:szCs w:val="16"/>
            <w:rtl/>
          </w:rPr>
          <w:t>اقتراح لدليل منقَّح للفقر المتعدد الأبعاد في البلدان العربية</w:t>
        </w:r>
        <w:r>
          <w:rPr>
            <w:rFonts w:cs="Neo Sans Arabic" w:hint="cs"/>
            <w:noProof/>
            <w:szCs w:val="16"/>
            <w:rtl/>
          </w:rPr>
          <w:t xml:space="preserve">      </w:t>
        </w:r>
        <w:r w:rsidRPr="00CD2EA3">
          <w:rPr>
            <w:rFonts w:cs="Neo Sans Arabic"/>
            <w:noProof/>
            <w:szCs w:val="16"/>
            <w:rtl/>
          </w:rPr>
          <w:t xml:space="preserve">     </w:t>
        </w:r>
        <w:r w:rsidRPr="00382E9D">
          <w:rPr>
            <w:rFonts w:cs="Neo Sans Arabic"/>
            <w:noProof/>
            <w:szCs w:val="16"/>
          </w:rPr>
          <w:fldChar w:fldCharType="begin"/>
        </w:r>
        <w:r w:rsidRPr="00382E9D">
          <w:rPr>
            <w:rFonts w:cs="Neo Sans Arabic"/>
            <w:noProof/>
            <w:szCs w:val="16"/>
          </w:rPr>
          <w:instrText xml:space="preserve"> PAGE   \* MERGEFORMAT </w:instrText>
        </w:r>
        <w:r w:rsidRPr="00382E9D">
          <w:rPr>
            <w:rFonts w:cs="Neo Sans Arabic"/>
            <w:noProof/>
            <w:szCs w:val="16"/>
          </w:rPr>
          <w:fldChar w:fldCharType="separate"/>
        </w:r>
        <w:r w:rsidR="007C76F9">
          <w:rPr>
            <w:rFonts w:cs="Neo Sans Arabic"/>
            <w:noProof/>
            <w:szCs w:val="16"/>
            <w:rtl/>
          </w:rPr>
          <w:t>3</w:t>
        </w:r>
        <w:r w:rsidRPr="00382E9D">
          <w:rPr>
            <w:rFonts w:cs="Neo Sans Arabic"/>
            <w:noProof/>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3E2B1" w14:textId="77777777" w:rsidR="00D77E40" w:rsidRPr="006E5C68" w:rsidRDefault="00D77E40" w:rsidP="00A8243E">
      <w:pPr>
        <w:spacing w:before="120" w:after="120"/>
        <w:rPr>
          <w:rFonts w:hint="default"/>
          <w:color w:val="009BD9"/>
          <w:sz w:val="18"/>
          <w:szCs w:val="18"/>
        </w:rPr>
      </w:pPr>
      <w:r w:rsidRPr="006E5C68">
        <w:rPr>
          <w:color w:val="009BD9"/>
          <w:sz w:val="18"/>
          <w:szCs w:val="18"/>
        </w:rPr>
        <w:continuationSeparator/>
      </w:r>
    </w:p>
  </w:footnote>
  <w:footnote w:type="continuationSeparator" w:id="0">
    <w:p w14:paraId="4B0B9633" w14:textId="77777777" w:rsidR="00D77E40" w:rsidRDefault="00D77E40" w:rsidP="008E4D0F">
      <w:pPr>
        <w:rPr>
          <w:rFonts w:hint="default"/>
        </w:rPr>
      </w:pPr>
      <w:r>
        <w:continuationSeparator/>
      </w:r>
    </w:p>
  </w:footnote>
  <w:footnote w:id="1">
    <w:p w14:paraId="43DEED1C" w14:textId="0B3176ED" w:rsidR="0037004C" w:rsidRPr="001533B3" w:rsidRDefault="0037004C" w:rsidP="001533B3">
      <w:pPr>
        <w:pStyle w:val="FootnoteText"/>
        <w:tabs>
          <w:tab w:val="left" w:pos="198"/>
        </w:tabs>
        <w:ind w:left="198" w:hanging="198"/>
        <w:rPr>
          <w:lang w:val="en-US"/>
        </w:rPr>
      </w:pPr>
      <w:r w:rsidRPr="001533B3">
        <w:footnoteRef/>
      </w:r>
      <w:r w:rsidRPr="001533B3">
        <w:tab/>
        <w:t>Khalid Abu-Ismail, Impact of COVID-19 on income poverty in Arab countries (ESCWA, 2020). Available at www.unescwa.org/publications/impact-covid-</w:t>
      </w:r>
      <w:r>
        <w:t>.</w:t>
      </w:r>
      <w:r w:rsidRPr="001533B3">
        <w:t>19-money-metric-poverty-arab-countries</w:t>
      </w:r>
    </w:p>
  </w:footnote>
  <w:footnote w:id="2">
    <w:p w14:paraId="0285E011" w14:textId="7E81E627" w:rsidR="0037004C" w:rsidRPr="00483A00" w:rsidRDefault="0037004C" w:rsidP="00483A00">
      <w:pPr>
        <w:pStyle w:val="FootnoteText"/>
      </w:pPr>
      <w:r w:rsidRPr="00483A00">
        <w:rPr>
          <w:szCs w:val="16"/>
        </w:rPr>
        <w:footnoteRef/>
      </w:r>
      <w:r w:rsidRPr="00483A00">
        <w:rPr>
          <w:szCs w:val="16"/>
        </w:rPr>
        <w:tab/>
        <w:t>World Health Organization, Children: reducing mortality, 19 September 2019. Available at www.who.int/news-room/fact-sheets/detail/children-</w:t>
      </w:r>
      <w:r>
        <w:rPr>
          <w:szCs w:val="16"/>
        </w:rPr>
        <w:t>.</w:t>
      </w:r>
      <w:r w:rsidRPr="00483A00">
        <w:rPr>
          <w:szCs w:val="16"/>
        </w:rPr>
        <w:t>reducing-mortality</w:t>
      </w:r>
    </w:p>
  </w:footnote>
  <w:footnote w:id="3">
    <w:p w14:paraId="6DF9A2F5" w14:textId="24130BC1" w:rsidR="0037004C" w:rsidRPr="00C11992" w:rsidRDefault="0037004C" w:rsidP="00483A00">
      <w:pPr>
        <w:pStyle w:val="FootnoteText"/>
        <w:rPr>
          <w:lang w:eastAsia="zh-TW" w:bidi="en-GB"/>
        </w:rPr>
      </w:pPr>
      <w:r w:rsidRPr="00483A00">
        <w:footnoteRef/>
      </w:r>
      <w:r>
        <w:tab/>
        <w:t>.UNICEF, Levels and Trends in Child Mortality Report 2019</w:t>
      </w:r>
    </w:p>
  </w:footnote>
  <w:footnote w:id="4">
    <w:p w14:paraId="320E2D7E" w14:textId="12C3D57E" w:rsidR="0037004C" w:rsidRPr="00C11992" w:rsidRDefault="0037004C" w:rsidP="00483A00">
      <w:pPr>
        <w:pStyle w:val="FootnoteText"/>
        <w:rPr>
          <w:lang w:eastAsia="zh-TW" w:bidi="en-GB"/>
        </w:rPr>
      </w:pPr>
      <w:r w:rsidRPr="00483A00">
        <w:footnoteRef/>
      </w:r>
      <w:r>
        <w:tab/>
        <w:t xml:space="preserve">.Anne Case and Christina </w:t>
      </w:r>
      <w:r>
        <w:t>Paxson, Children’s health and social mobility, The Future of Children, vol. 16, No. 2 (2006), pp. 151-173</w:t>
      </w:r>
    </w:p>
  </w:footnote>
  <w:footnote w:id="5">
    <w:p w14:paraId="6927C708" w14:textId="62A7D04A" w:rsidR="0037004C" w:rsidRPr="00C11992" w:rsidRDefault="0037004C" w:rsidP="00483A00">
      <w:pPr>
        <w:pStyle w:val="FootnoteText"/>
        <w:rPr>
          <w:lang w:eastAsia="zh-TW" w:bidi="en-GB"/>
        </w:rPr>
      </w:pPr>
      <w:r w:rsidRPr="00483A00">
        <w:footnoteRef/>
      </w:r>
      <w:r>
        <w:tab/>
        <w:t>.WHO, Adolescent pregnancy fact sheets, 31 January 2020. Available at https://www.who.int/news-room/fact-sheets/detail/adolescent-pregnancy</w:t>
      </w:r>
    </w:p>
  </w:footnote>
  <w:footnote w:id="6">
    <w:p w14:paraId="360B5AE5" w14:textId="149829A9" w:rsidR="0037004C" w:rsidRPr="00C11992" w:rsidRDefault="0037004C" w:rsidP="00483A00">
      <w:pPr>
        <w:pStyle w:val="FootnoteText"/>
        <w:rPr>
          <w:szCs w:val="20"/>
          <w:lang w:eastAsia="zh-TW" w:bidi="en-GB"/>
        </w:rPr>
      </w:pPr>
      <w:r w:rsidRPr="00D91CC4">
        <w:footnoteRef/>
      </w:r>
      <w:r>
        <w:rPr>
          <w:rtl/>
        </w:rPr>
        <w:tab/>
      </w:r>
      <w:r>
        <w:rPr>
          <w:rFonts w:hint="cs"/>
          <w:rtl/>
        </w:rPr>
        <w:t>المرجع</w:t>
      </w:r>
      <w:r>
        <w:rPr>
          <w:rtl/>
        </w:rPr>
        <w:t xml:space="preserve"> </w:t>
      </w:r>
      <w:r>
        <w:rPr>
          <w:rFonts w:hint="cs"/>
          <w:rtl/>
        </w:rPr>
        <w:t>نفسه</w:t>
      </w:r>
      <w:r>
        <w:rPr>
          <w:rtl/>
        </w:rPr>
        <w:t>.</w:t>
      </w:r>
    </w:p>
  </w:footnote>
  <w:footnote w:id="7">
    <w:p w14:paraId="7F05EC16" w14:textId="2851B12E" w:rsidR="0037004C" w:rsidRPr="00483A00" w:rsidRDefault="0037004C" w:rsidP="00483A00">
      <w:pPr>
        <w:pStyle w:val="FootnoteText"/>
      </w:pPr>
      <w:r w:rsidRPr="00483A00">
        <w:rPr>
          <w:szCs w:val="16"/>
        </w:rPr>
        <w:footnoteRef/>
      </w:r>
      <w:r w:rsidRPr="00483A00">
        <w:rPr>
          <w:szCs w:val="16"/>
        </w:rPr>
        <w:tab/>
        <w:t>United Nations Educational, Scientific and Cultural Organization (UNESCO), Opportunities lost</w:t>
      </w:r>
      <w:r w:rsidRPr="00483A00">
        <w:t>: The impact of grade repetition and early school</w:t>
      </w:r>
      <w:r>
        <w:br/>
        <w:t>.</w:t>
      </w:r>
      <w:r w:rsidRPr="00483A00">
        <w:t>leaving, 2012</w:t>
      </w:r>
    </w:p>
  </w:footnote>
  <w:footnote w:id="8">
    <w:p w14:paraId="79CAE9EA" w14:textId="05CB19F1" w:rsidR="0037004C" w:rsidRPr="00AD701E" w:rsidRDefault="0037004C" w:rsidP="001533B3">
      <w:pPr>
        <w:pStyle w:val="FootnoteText"/>
        <w:rPr>
          <w:rFonts w:cs="Univers LT Std 47 Cn Lt"/>
          <w:spacing w:val="-2"/>
          <w:rtl/>
          <w:lang w:val="ar-SA" w:eastAsia="zh-TW"/>
        </w:rPr>
      </w:pPr>
      <w:r w:rsidRPr="00AD701E">
        <w:rPr>
          <w:spacing w:val="-2"/>
        </w:rPr>
        <w:footnoteRef/>
      </w:r>
      <w:r w:rsidRPr="00AD701E">
        <w:rPr>
          <w:spacing w:val="-2"/>
          <w:rtl/>
        </w:rPr>
        <w:tab/>
        <w:t xml:space="preserve">على سبيل المثال، تتطلب مياه الشرب المدارة بأمان بيانات عن إمكانية الوصول (مثل </w:t>
      </w:r>
      <w:r w:rsidRPr="00AD701E">
        <w:rPr>
          <w:rFonts w:hint="cs"/>
          <w:spacing w:val="-2"/>
          <w:rtl/>
        </w:rPr>
        <w:t>ال</w:t>
      </w:r>
      <w:r w:rsidRPr="00AD701E">
        <w:rPr>
          <w:spacing w:val="-2"/>
          <w:rtl/>
        </w:rPr>
        <w:t>وقت اللازم لوصولها إذا لم تكن تضخ بالأنابيب إلى المسكن)، والحصة الزمنية حين يكون مصدر المياه متاحاً، وجودة المياه (خلو عينة</w:t>
      </w:r>
      <w:r w:rsidRPr="00AD701E">
        <w:rPr>
          <w:rFonts w:hint="cs"/>
          <w:spacing w:val="-2"/>
          <w:rtl/>
        </w:rPr>
        <w:t xml:space="preserve"> </w:t>
      </w:r>
      <w:r w:rsidRPr="00AD701E">
        <w:rPr>
          <w:spacing w:val="-2"/>
          <w:rtl/>
        </w:rPr>
        <w:t xml:space="preserve">بحجم </w:t>
      </w:r>
      <w:r w:rsidRPr="00AD701E">
        <w:rPr>
          <w:rFonts w:cs="Traditional Arabic"/>
          <w:spacing w:val="-2"/>
          <w:szCs w:val="20"/>
        </w:rPr>
        <w:t>100</w:t>
      </w:r>
      <w:r w:rsidRPr="00AD701E">
        <w:rPr>
          <w:spacing w:val="-2"/>
          <w:rtl/>
        </w:rPr>
        <w:t xml:space="preserve"> </w:t>
      </w:r>
      <w:r w:rsidRPr="00AD701E">
        <w:rPr>
          <w:rFonts w:hint="cs"/>
          <w:spacing w:val="-2"/>
          <w:rtl/>
        </w:rPr>
        <w:t>ملليت</w:t>
      </w:r>
      <w:r w:rsidRPr="00AD701E">
        <w:rPr>
          <w:rFonts w:hint="eastAsia"/>
          <w:spacing w:val="-2"/>
          <w:rtl/>
        </w:rPr>
        <w:t>ر</w:t>
      </w:r>
      <w:r w:rsidRPr="00AD701E">
        <w:rPr>
          <w:spacing w:val="-2"/>
          <w:rtl/>
        </w:rPr>
        <w:t xml:space="preserve"> من المؤشرات </w:t>
      </w:r>
      <w:r w:rsidRPr="00AD701E">
        <w:rPr>
          <w:spacing w:val="-2"/>
          <w:rtl/>
        </w:rPr>
        <w:t>البرازية على البكتيريا، مثل الإشريكية القولونية). ولا تتوافر البيانات المتعلقة بالعنصرين الآخرين في غالبية المسوح. ومع ذلك، توفر مسوحٌ عديدة بياناتٍ يمكن استخدامها لقياس إمكانية الوصول.</w:t>
      </w:r>
    </w:p>
  </w:footnote>
  <w:footnote w:id="9">
    <w:p w14:paraId="398F02BB" w14:textId="079A8A6F" w:rsidR="0037004C" w:rsidRPr="00AC47F8" w:rsidRDefault="0037004C" w:rsidP="00642B46">
      <w:pPr>
        <w:pStyle w:val="FootnoteText"/>
      </w:pPr>
      <w:r w:rsidRPr="00AB72C7">
        <w:footnoteRef/>
      </w:r>
      <w:r w:rsidR="00642B46">
        <w:rPr>
          <w:rtl/>
        </w:rPr>
        <w:tab/>
      </w:r>
      <w:r>
        <w:rPr>
          <w:rFonts w:hint="cs"/>
          <w:rtl/>
        </w:rPr>
        <w:t>تجري أيضاً</w:t>
      </w:r>
      <w:r w:rsidRPr="00AB72C7">
        <w:rPr>
          <w:rtl/>
        </w:rPr>
        <w:t xml:space="preserve"> </w:t>
      </w:r>
      <w:r w:rsidRPr="00AB72C7">
        <w:rPr>
          <w:rFonts w:hint="eastAsia"/>
          <w:rtl/>
        </w:rPr>
        <w:t>اختبارات</w:t>
      </w:r>
      <w:r w:rsidRPr="00AB72C7">
        <w:rPr>
          <w:rtl/>
        </w:rPr>
        <w:t xml:space="preserve"> </w:t>
      </w:r>
      <w:r w:rsidRPr="00E50BBD">
        <w:rPr>
          <w:rFonts w:hint="eastAsia"/>
          <w:rtl/>
        </w:rPr>
        <w:t>الدقة</w:t>
      </w:r>
      <w:r w:rsidRPr="00E50BBD">
        <w:t>/</w:t>
      </w:r>
      <w:r w:rsidRPr="00E50BBD">
        <w:rPr>
          <w:rFonts w:hint="eastAsia"/>
          <w:rtl/>
        </w:rPr>
        <w:t>المتانة</w:t>
      </w:r>
      <w:r w:rsidRPr="00AB72C7">
        <w:rPr>
          <w:rtl/>
        </w:rPr>
        <w:t xml:space="preserve"> </w:t>
      </w:r>
      <w:r w:rsidRPr="00AB72C7">
        <w:rPr>
          <w:rFonts w:hint="eastAsia"/>
          <w:rtl/>
        </w:rPr>
        <w:t>المتقدمة</w:t>
      </w:r>
      <w:r w:rsidRPr="00AB72C7">
        <w:rPr>
          <w:rtl/>
        </w:rPr>
        <w:t xml:space="preserve"> </w:t>
      </w:r>
      <w:r w:rsidRPr="00AB72C7">
        <w:rPr>
          <w:rFonts w:hint="eastAsia"/>
          <w:rtl/>
        </w:rPr>
        <w:t>للتحقق</w:t>
      </w:r>
      <w:r w:rsidRPr="00AB72C7">
        <w:rPr>
          <w:rtl/>
        </w:rPr>
        <w:t xml:space="preserve"> </w:t>
      </w:r>
      <w:r w:rsidRPr="00AB72C7">
        <w:rPr>
          <w:rFonts w:hint="eastAsia"/>
          <w:rtl/>
        </w:rPr>
        <w:t>من</w:t>
      </w:r>
      <w:r w:rsidRPr="00AB72C7">
        <w:rPr>
          <w:rtl/>
        </w:rPr>
        <w:t xml:space="preserve"> </w:t>
      </w:r>
      <w:r w:rsidRPr="00AB72C7">
        <w:rPr>
          <w:rFonts w:hint="eastAsia"/>
          <w:rtl/>
        </w:rPr>
        <w:t>متانتها</w:t>
      </w:r>
      <w:r w:rsidRPr="00AB72C7">
        <w:rPr>
          <w:rtl/>
        </w:rPr>
        <w:t xml:space="preserve"> </w:t>
      </w:r>
      <w:r w:rsidRPr="00AB72C7">
        <w:rPr>
          <w:rFonts w:hint="eastAsia"/>
          <w:rtl/>
        </w:rPr>
        <w:t>الإحصائية</w:t>
      </w:r>
      <w:r w:rsidRPr="00AB72C7">
        <w:rPr>
          <w:rtl/>
        </w:rPr>
        <w:t xml:space="preserve">. </w:t>
      </w:r>
      <w:r>
        <w:rPr>
          <w:rFonts w:hint="cs"/>
          <w:rtl/>
        </w:rPr>
        <w:t>وستعرض</w:t>
      </w:r>
      <w:r w:rsidRPr="00AB72C7">
        <w:rPr>
          <w:rtl/>
        </w:rPr>
        <w:t xml:space="preserve"> </w:t>
      </w:r>
      <w:r w:rsidRPr="00AB72C7">
        <w:rPr>
          <w:rFonts w:hint="eastAsia"/>
          <w:rtl/>
        </w:rPr>
        <w:t>النتائج</w:t>
      </w:r>
      <w:r w:rsidRPr="00AB72C7">
        <w:rPr>
          <w:rtl/>
        </w:rPr>
        <w:t xml:space="preserve"> </w:t>
      </w:r>
      <w:r w:rsidRPr="00AB72C7">
        <w:rPr>
          <w:rFonts w:hint="eastAsia"/>
          <w:rtl/>
        </w:rPr>
        <w:t>في</w:t>
      </w:r>
      <w:r w:rsidRPr="00AB72C7">
        <w:rPr>
          <w:rtl/>
        </w:rPr>
        <w:t xml:space="preserve"> </w:t>
      </w:r>
      <w:r w:rsidRPr="00AB72C7">
        <w:rPr>
          <w:rFonts w:hint="eastAsia"/>
          <w:rtl/>
        </w:rPr>
        <w:t>ورقة</w:t>
      </w:r>
      <w:r w:rsidRPr="00AB72C7">
        <w:rPr>
          <w:rtl/>
        </w:rPr>
        <w:t xml:space="preserve"> </w:t>
      </w:r>
      <w:r w:rsidRPr="00AB72C7">
        <w:rPr>
          <w:rFonts w:hint="eastAsia"/>
          <w:rtl/>
        </w:rPr>
        <w:t>فنية</w:t>
      </w:r>
      <w:r w:rsidRPr="00AB72C7">
        <w:rPr>
          <w:rtl/>
        </w:rPr>
        <w:t xml:space="preserve"> </w:t>
      </w:r>
      <w:r>
        <w:rPr>
          <w:rFonts w:hint="cs"/>
          <w:rtl/>
        </w:rPr>
        <w:t>مقبلة</w:t>
      </w:r>
      <w:r>
        <w:rPr>
          <w:rFonts w:cs="Arial"/>
        </w:rPr>
        <w:t>.</w:t>
      </w:r>
    </w:p>
  </w:footnote>
  <w:footnote w:id="10">
    <w:p w14:paraId="063CC325" w14:textId="38A052DD" w:rsidR="0037004C" w:rsidRPr="00C11992" w:rsidRDefault="0037004C" w:rsidP="007A196C">
      <w:pPr>
        <w:pStyle w:val="FootnoteText"/>
        <w:rPr>
          <w:lang w:eastAsia="zh-TW" w:bidi="en-GB"/>
        </w:rPr>
      </w:pPr>
      <w:r w:rsidRPr="007A196C">
        <w:footnoteRef/>
      </w:r>
      <w:r>
        <w:rPr>
          <w:rtl/>
        </w:rPr>
        <w:tab/>
        <w:t xml:space="preserve">للحصول على شرح مفصل حول منهجية </w:t>
      </w:r>
      <w:r>
        <w:rPr>
          <w:rtl/>
        </w:rPr>
        <w:t>ألكير وفوستر، يمكن الاطلاع على</w:t>
      </w:r>
      <w:r>
        <w:rPr>
          <w:rFonts w:ascii="Traditional Arabic" w:cs="Traditional Arabic"/>
        </w:rPr>
        <w:t>:</w:t>
      </w:r>
      <w:r>
        <w:rPr>
          <w:rtl/>
        </w:rPr>
        <w:t xml:space="preserve"> </w:t>
      </w:r>
      <w:r w:rsidRPr="007A196C">
        <w:t xml:space="preserve">Alkire, S., Foster, J. E., Seth, S., Santos, M. E., Roche, J. M., </w:t>
      </w:r>
      <w:r>
        <w:br/>
      </w:r>
      <w:r w:rsidRPr="007A196C">
        <w:t>and Ballon, P. (2015). Multidimensional Poverty Measurement and Analysis, Oxford: Oxford University Press, ch.5</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F302" w14:textId="77777777" w:rsidR="0037004C" w:rsidRDefault="0037004C" w:rsidP="0016274D">
    <w:pPr>
      <w:pStyle w:val="Header"/>
      <w:spacing w:aft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DF4CD" w14:textId="77777777" w:rsidR="0037004C" w:rsidRPr="00483A00" w:rsidRDefault="0037004C" w:rsidP="00382E9D">
    <w:pPr>
      <w:pStyle w:val="Header"/>
      <w:spacing w:after="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416D2" w14:textId="77777777" w:rsidR="0037004C" w:rsidRPr="00483A00" w:rsidRDefault="0037004C" w:rsidP="00382E9D">
    <w:pPr>
      <w:pStyle w:val="Header"/>
      <w:spacing w:after="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A5CB" w14:textId="77777777" w:rsidR="0037004C" w:rsidRDefault="0037004C" w:rsidP="00382E9D">
    <w:pPr>
      <w:pStyle w:val="Header"/>
      <w:spacing w:after="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043B5" w14:textId="1E424E59" w:rsidR="0037004C" w:rsidRDefault="0037004C">
    <w:pPr>
      <w:rPr>
        <w:rFonts w:hint="default"/>
      </w:rPr>
    </w:pPr>
    <w:r>
      <w:rPr>
        <w:noProof/>
        <w:lang w:val="en-US"/>
      </w:rPr>
      <mc:AlternateContent>
        <mc:Choice Requires="wps">
          <w:drawing>
            <wp:anchor distT="0" distB="0" distL="114300" distR="114300" simplePos="0" relativeHeight="251667456" behindDoc="0" locked="0" layoutInCell="1" allowOverlap="1" wp14:anchorId="70C46CC5" wp14:editId="0F046A24">
              <wp:simplePos x="0" y="0"/>
              <wp:positionH relativeFrom="column">
                <wp:posOffset>-1314854</wp:posOffset>
              </wp:positionH>
              <wp:positionV relativeFrom="paragraph">
                <wp:posOffset>-1000793</wp:posOffset>
              </wp:positionV>
              <wp:extent cx="8387715" cy="1067244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7715" cy="10672445"/>
                      </a:xfrm>
                      <a:prstGeom prst="rect">
                        <a:avLst/>
                      </a:prstGeom>
                      <a:solidFill>
                        <a:srgbClr val="C9F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3ED88C72" id="Rectangle 20" o:spid="_x0000_s1026" style="position:absolute;margin-left:-103.55pt;margin-top:-78.8pt;width:660.45pt;height:840.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" fillcolor="#c9f0ff" stroked="f" strokeweight="1p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6D721" w14:textId="10C75BA7" w:rsidR="0037004C" w:rsidRDefault="0037004C" w:rsidP="00382E9D">
    <w:pPr>
      <w:pStyle w:val="Header"/>
      <w:spacing w:after="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E252" w14:textId="00D41ED5" w:rsidR="0037004C" w:rsidRDefault="0037004C" w:rsidP="00BC1D22">
    <w:pPr>
      <w:rPr>
        <w:rFonts w:hint="default"/>
      </w:rPr>
    </w:pPr>
    <w:r>
      <w:rPr>
        <w:noProof/>
        <w:lang w:val="en-US"/>
      </w:rPr>
      <mc:AlternateContent>
        <mc:Choice Requires="wps">
          <w:drawing>
            <wp:anchor distT="0" distB="0" distL="114300" distR="114300" simplePos="0" relativeHeight="251669504" behindDoc="0" locked="0" layoutInCell="1" allowOverlap="1" wp14:anchorId="64AF8F45" wp14:editId="20297AAE">
              <wp:simplePos x="0" y="0"/>
              <wp:positionH relativeFrom="column">
                <wp:posOffset>-1400810</wp:posOffset>
              </wp:positionH>
              <wp:positionV relativeFrom="paragraph">
                <wp:posOffset>-995680</wp:posOffset>
              </wp:positionV>
              <wp:extent cx="8387715" cy="10672445"/>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7715" cy="10672445"/>
                      </a:xfrm>
                      <a:prstGeom prst="rect">
                        <a:avLst/>
                      </a:prstGeom>
                      <a:solidFill>
                        <a:srgbClr val="C9F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2F756ED9" id="Rectangle 23" o:spid="_x0000_s1026" style="position:absolute;margin-left:-110.3pt;margin-top:-78.4pt;width:660.45pt;height:840.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" fillcolor="#c9f0ff" stroked="f" strokeweight="1pt"/>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5374C" w14:textId="6A46C649" w:rsidR="0037004C" w:rsidRDefault="0037004C" w:rsidP="00BC1D22">
    <w:pPr>
      <w:rPr>
        <w:rFonts w:hint="default"/>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E8AF7" w14:textId="0E75CD28" w:rsidR="0037004C" w:rsidRDefault="0037004C" w:rsidP="00BC1D22">
    <w:pPr>
      <w:rPr>
        <w:rFonts w:hint="default"/>
      </w:rPr>
    </w:pPr>
    <w:r>
      <w:rPr>
        <w:noProof/>
        <w:lang w:val="en-US"/>
      </w:rPr>
      <mc:AlternateContent>
        <mc:Choice Requires="wps">
          <w:drawing>
            <wp:anchor distT="0" distB="0" distL="114300" distR="114300" simplePos="0" relativeHeight="251675648" behindDoc="0" locked="0" layoutInCell="1" allowOverlap="1" wp14:anchorId="35161221" wp14:editId="68B8BA38">
              <wp:simplePos x="0" y="0"/>
              <wp:positionH relativeFrom="column">
                <wp:posOffset>-1294410</wp:posOffset>
              </wp:positionH>
              <wp:positionV relativeFrom="paragraph">
                <wp:posOffset>-1021913</wp:posOffset>
              </wp:positionV>
              <wp:extent cx="8387715" cy="10672445"/>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7715" cy="10672445"/>
                      </a:xfrm>
                      <a:prstGeom prst="rect">
                        <a:avLst/>
                      </a:prstGeom>
                      <a:solidFill>
                        <a:srgbClr val="C9F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17BA862D" id="Rectangle 28" o:spid="_x0000_s1026" style="position:absolute;margin-left:-101.9pt;margin-top:-80.45pt;width:660.45pt;height:840.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" fillcolor="#c9f0ff" stroked="f" strokeweight="1pt"/>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BE5BF" w14:textId="23FB9218" w:rsidR="0037004C" w:rsidRDefault="0037004C" w:rsidP="00382E9D">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FED7A" w14:textId="77777777" w:rsidR="0037004C" w:rsidRDefault="0037004C" w:rsidP="0016274D">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4C7D4" w14:textId="77777777" w:rsidR="0037004C" w:rsidRDefault="0037004C" w:rsidP="0016274D">
    <w:pPr>
      <w:pStyle w:val="Header"/>
      <w:spacing w:after="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9F55B" w14:textId="77777777" w:rsidR="0037004C" w:rsidRPr="0016274D" w:rsidRDefault="0037004C" w:rsidP="00382E9D">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3E15" w14:textId="6EF001DB" w:rsidR="0037004C" w:rsidRDefault="0037004C">
    <w:pPr>
      <w:rPr>
        <w:rFonts w:hint="default"/>
      </w:rPr>
    </w:pPr>
    <w:r>
      <w:rPr>
        <w:noProof/>
        <w:lang w:val="en-US"/>
      </w:rPr>
      <mc:AlternateContent>
        <mc:Choice Requires="wps">
          <w:drawing>
            <wp:anchor distT="0" distB="0" distL="114300" distR="114300" simplePos="0" relativeHeight="251663360" behindDoc="0" locked="0" layoutInCell="1" allowOverlap="1" wp14:anchorId="08842C84" wp14:editId="276DFBD2">
              <wp:simplePos x="0" y="0"/>
              <wp:positionH relativeFrom="column">
                <wp:posOffset>-1214491</wp:posOffset>
              </wp:positionH>
              <wp:positionV relativeFrom="paragraph">
                <wp:posOffset>-1823505</wp:posOffset>
              </wp:positionV>
              <wp:extent cx="8387715" cy="10672445"/>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7715" cy="10672445"/>
                      </a:xfrm>
                      <a:prstGeom prst="rect">
                        <a:avLst/>
                      </a:prstGeom>
                      <a:solidFill>
                        <a:srgbClr val="C9F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4753B847" id="Rectangle 66" o:spid="_x0000_s1026" style="position:absolute;margin-left:-95.65pt;margin-top:-143.6pt;width:660.45pt;height:840.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" fillcolor="#c9f0ff" stroked="f" strokeweight="1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0D0EE" w14:textId="3E1C9D35" w:rsidR="0037004C" w:rsidRDefault="0037004C" w:rsidP="00382E9D">
    <w:pPr>
      <w:pStyle w:val="Header"/>
      <w:spacing w:after="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4CA9A" w14:textId="195488C1" w:rsidR="0037004C" w:rsidRDefault="0037004C">
    <w:pPr>
      <w:rPr>
        <w:rFonts w:hint="default"/>
      </w:rPr>
    </w:pPr>
    <w:r>
      <w:rPr>
        <w:noProof/>
        <w:lang w:val="en-US"/>
      </w:rPr>
      <mc:AlternateContent>
        <mc:Choice Requires="wps">
          <w:drawing>
            <wp:anchor distT="0" distB="0" distL="114300" distR="114300" simplePos="0" relativeHeight="251665408" behindDoc="0" locked="0" layoutInCell="1" allowOverlap="1" wp14:anchorId="5B0F1334" wp14:editId="459F7074">
              <wp:simplePos x="0" y="0"/>
              <wp:positionH relativeFrom="column">
                <wp:posOffset>-1245672</wp:posOffset>
              </wp:positionH>
              <wp:positionV relativeFrom="paragraph">
                <wp:posOffset>-1796151</wp:posOffset>
              </wp:positionV>
              <wp:extent cx="8387715" cy="1067244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7715" cy="10672445"/>
                      </a:xfrm>
                      <a:prstGeom prst="rect">
                        <a:avLst/>
                      </a:prstGeom>
                      <a:solidFill>
                        <a:srgbClr val="C9F0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532604D9" id="Rectangle 14" o:spid="_x0000_s1026" style="position:absolute;margin-left:-98.1pt;margin-top:-141.45pt;width:660.45pt;height:840.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" fillcolor="#c9f0ff" stroked="f" strokeweight="1p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94E71" w14:textId="77777777" w:rsidR="0037004C" w:rsidRPr="00483A00" w:rsidRDefault="0037004C" w:rsidP="00382E9D">
    <w:pPr>
      <w:pStyle w:val="Header"/>
      <w:spacing w:after="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FFC2F" w14:textId="77777777" w:rsidR="0037004C" w:rsidRPr="0016274D" w:rsidRDefault="0037004C" w:rsidP="00382E9D">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D4A8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D84B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C4FB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EA5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42C4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C00F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9E929A"/>
    <w:lvl w:ilvl="0">
      <w:start w:val="1"/>
      <w:numFmt w:val="bullet"/>
      <w:pStyle w:val="ListBullet3"/>
      <w:lvlText w:val=""/>
      <w:lvlJc w:val="left"/>
      <w:pPr>
        <w:ind w:left="1080" w:hanging="360"/>
      </w:pPr>
      <w:rPr>
        <w:rFonts w:ascii="Symbol" w:hAnsi="Symbol" w:cs="Symbol" w:hint="default"/>
        <w:caps w:val="0"/>
        <w:strike w:val="0"/>
        <w:dstrike w:val="0"/>
        <w:vanish w:val="0"/>
        <w:color w:val="575756"/>
        <w:spacing w:val="0"/>
        <w:w w:val="100"/>
        <w:kern w:val="0"/>
        <w:position w:val="0"/>
        <w:sz w:val="14"/>
        <w:szCs w:val="14"/>
        <w:vertAlign w:val="baseline"/>
      </w:rPr>
    </w:lvl>
  </w:abstractNum>
  <w:abstractNum w:abstractNumId="7" w15:restartNumberingAfterBreak="0">
    <w:nsid w:val="FFFFFF83"/>
    <w:multiLevelType w:val="singleLevel"/>
    <w:tmpl w:val="D812B56A"/>
    <w:lvl w:ilvl="0">
      <w:start w:val="1"/>
      <w:numFmt w:val="bullet"/>
      <w:pStyle w:val="ListBullet2"/>
      <w:lvlText w:val=""/>
      <w:lvlJc w:val="left"/>
      <w:pPr>
        <w:ind w:left="434" w:hanging="360"/>
      </w:pPr>
      <w:rPr>
        <w:rFonts w:ascii="Symbol" w:hAnsi="Symbol" w:cs="Symbol" w:hint="default"/>
        <w:color w:val="575756"/>
        <w:spacing w:val="0"/>
        <w:w w:val="100"/>
        <w:kern w:val="0"/>
        <w:position w:val="0"/>
        <w:sz w:val="16"/>
        <w:szCs w:val="16"/>
        <w14:ligatures w14:val="none"/>
        <w14:numForm w14:val="default"/>
        <w14:numSpacing w14:val="default"/>
        <w14:stylisticSets/>
        <w14:cntxtAlts w14:val="0"/>
      </w:rPr>
    </w:lvl>
  </w:abstractNum>
  <w:abstractNum w:abstractNumId="8" w15:restartNumberingAfterBreak="0">
    <w:nsid w:val="FFFFFF88"/>
    <w:multiLevelType w:val="singleLevel"/>
    <w:tmpl w:val="BE404890"/>
    <w:lvl w:ilvl="0">
      <w:start w:val="1"/>
      <w:numFmt w:val="decimal"/>
      <w:lvlText w:val="%1."/>
      <w:lvlJc w:val="center"/>
      <w:pPr>
        <w:ind w:left="43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9"/>
    <w:multiLevelType w:val="singleLevel"/>
    <w:tmpl w:val="D8CED446"/>
    <w:lvl w:ilvl="0">
      <w:start w:val="1"/>
      <w:numFmt w:val="bullet"/>
      <w:lvlText w:val=""/>
      <w:lvlJc w:val="left"/>
      <w:pPr>
        <w:ind w:left="360" w:hanging="360"/>
      </w:pPr>
      <w:rPr>
        <w:rFonts w:ascii="Symbol" w:hAnsi="Symbol" w:cs="Symbol" w:hint="default"/>
        <w:spacing w:val="0"/>
        <w:w w:val="100"/>
        <w:kern w:val="0"/>
        <w:position w:val="0"/>
        <w:sz w:val="20"/>
        <w:szCs w:val="20"/>
      </w:rPr>
    </w:lvl>
  </w:abstractNum>
  <w:abstractNum w:abstractNumId="10" w15:restartNumberingAfterBreak="0">
    <w:nsid w:val="005F68FB"/>
    <w:multiLevelType w:val="hybridMultilevel"/>
    <w:tmpl w:val="21E80224"/>
    <w:lvl w:ilvl="0" w:tplc="DFCE61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F072B"/>
    <w:multiLevelType w:val="hybridMultilevel"/>
    <w:tmpl w:val="7E62D52A"/>
    <w:lvl w:ilvl="0" w:tplc="A5EA913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2ED6E09"/>
    <w:multiLevelType w:val="hybridMultilevel"/>
    <w:tmpl w:val="689248D0"/>
    <w:lvl w:ilvl="0" w:tplc="A51822D4">
      <w:start w:val="1"/>
      <w:numFmt w:val="bullet"/>
      <w:pStyle w:val="Tb-a8"/>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A6B4A5F"/>
    <w:multiLevelType w:val="hybridMultilevel"/>
    <w:tmpl w:val="A790DC9A"/>
    <w:lvl w:ilvl="0" w:tplc="CA34E8C6">
      <w:start w:val="1"/>
      <w:numFmt w:val="decimal"/>
      <w:pStyle w:val="ListNumber"/>
      <w:lvlText w:val="%1."/>
      <w:lvlJc w:val="left"/>
      <w:pPr>
        <w:ind w:left="434" w:hanging="360"/>
      </w:pPr>
      <w:rPr>
        <w:rFonts w:ascii="Univers" w:hAnsi="Univers" w:cs="Univers" w:hint="default"/>
        <w:b w:val="0"/>
        <w:bCs w:val="0"/>
        <w:i w:val="0"/>
        <w:iCs w:val="0"/>
        <w:caps w:val="0"/>
        <w:strike w:val="0"/>
        <w:dstrike w:val="0"/>
        <w:vanish w:val="0"/>
        <w:color w:val="575756"/>
        <w:spacing w:val="-3"/>
        <w:w w:val="100"/>
        <w:kern w:val="0"/>
        <w:position w:val="3"/>
        <w:sz w:val="17"/>
        <w:szCs w:val="17"/>
        <w:vertAlign w:val="baseline"/>
        <w14:ligatures w14:val="none"/>
        <w14:numForm w14:val="default"/>
        <w14:numSpacing w14:val="default"/>
        <w14:stylisticSets/>
        <w14:cntxtAlts w14:val="0"/>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4" w15:restartNumberingAfterBreak="0">
    <w:nsid w:val="0B893E42"/>
    <w:multiLevelType w:val="hybridMultilevel"/>
    <w:tmpl w:val="F0E2A31E"/>
    <w:lvl w:ilvl="0" w:tplc="02EEE6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455A6E"/>
    <w:multiLevelType w:val="hybridMultilevel"/>
    <w:tmpl w:val="0D385F1C"/>
    <w:lvl w:ilvl="0" w:tplc="51BAA122">
      <w:start w:val="1"/>
      <w:numFmt w:val="lowerLetter"/>
      <w:lvlText w:val="(%1)"/>
      <w:lvlJc w:val="center"/>
      <w:pPr>
        <w:ind w:left="434" w:hanging="360"/>
      </w:pPr>
      <w:rPr>
        <w:rFonts w:ascii="Univers 57 Condensed" w:hAnsi="Univers 57 Condensed" w:cs="Univers 57 Condensed" w:hint="default"/>
        <w:b w:val="0"/>
        <w:bCs w:val="0"/>
        <w:i w:val="0"/>
        <w:iCs w:val="0"/>
        <w:caps w:val="0"/>
        <w:strike w:val="0"/>
        <w:dstrike w:val="0"/>
        <w:vanish w:val="0"/>
        <w:spacing w:val="0"/>
        <w:w w:val="100"/>
        <w:kern w:val="0"/>
        <w:position w:val="0"/>
        <w:sz w:val="19"/>
        <w:szCs w:val="19"/>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18EE11B4"/>
    <w:multiLevelType w:val="hybridMultilevel"/>
    <w:tmpl w:val="0FBAAB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B123711"/>
    <w:multiLevelType w:val="hybridMultilevel"/>
    <w:tmpl w:val="92D4499E"/>
    <w:lvl w:ilvl="0" w:tplc="8BC47776">
      <w:start w:val="1"/>
      <w:numFmt w:val="upperRoman"/>
      <w:lvlText w:val="%1."/>
      <w:lvlJc w:val="left"/>
      <w:pPr>
        <w:ind w:left="720"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427A73"/>
    <w:multiLevelType w:val="hybridMultilevel"/>
    <w:tmpl w:val="6FACA876"/>
    <w:lvl w:ilvl="0" w:tplc="6396C606">
      <w:start w:val="1"/>
      <w:numFmt w:val="decimal"/>
      <w:pStyle w:val="List4"/>
      <w:lvlText w:val="%1."/>
      <w:lvlJc w:val="left"/>
      <w:pPr>
        <w:ind w:left="1800" w:hanging="360"/>
      </w:pPr>
      <w:rPr>
        <w:rFonts w:ascii="Univers" w:hAnsi="Univers" w:cs="Univers" w:hint="default"/>
        <w:b w:val="0"/>
        <w:bCs w:val="0"/>
        <w:i w:val="0"/>
        <w:iCs w:val="0"/>
        <w:caps w:val="0"/>
        <w:strike w:val="0"/>
        <w:dstrike w:val="0"/>
        <w:vanish w:val="0"/>
        <w:color w:val="575756"/>
        <w:spacing w:val="-10"/>
        <w:w w:val="100"/>
        <w:kern w:val="0"/>
        <w:position w:val="3"/>
        <w:sz w:val="19"/>
        <w:szCs w:val="19"/>
        <w:vertAlign w:val="baseline"/>
        <w14:ligatures w14:val="none"/>
        <w14:numForm w14:val="default"/>
        <w14:numSpacing w14:val="default"/>
        <w14:stylisticSets/>
        <w14:cntxtAlts w14: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D8167D2"/>
    <w:multiLevelType w:val="hybridMultilevel"/>
    <w:tmpl w:val="9B64CA12"/>
    <w:lvl w:ilvl="0" w:tplc="C71AC718">
      <w:start w:val="1"/>
      <w:numFmt w:val="upperRoman"/>
      <w:lvlText w:val="%1."/>
      <w:lvlJc w:val="right"/>
      <w:pPr>
        <w:ind w:left="360" w:hanging="360"/>
      </w:pPr>
      <w:rPr>
        <w:color w:val="2E74B5"/>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52A4873"/>
    <w:multiLevelType w:val="hybridMultilevel"/>
    <w:tmpl w:val="86063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62019"/>
    <w:multiLevelType w:val="hybridMultilevel"/>
    <w:tmpl w:val="BE52FB0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2C26A5"/>
    <w:multiLevelType w:val="hybridMultilevel"/>
    <w:tmpl w:val="EDD6B358"/>
    <w:lvl w:ilvl="0" w:tplc="D62E4AF8">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0333A"/>
    <w:multiLevelType w:val="hybridMultilevel"/>
    <w:tmpl w:val="5CB037A2"/>
    <w:lvl w:ilvl="0" w:tplc="BC161AFC">
      <w:start w:val="1"/>
      <w:numFmt w:val="decimal"/>
      <w:pStyle w:val="Subtitle"/>
      <w:lvlText w:val="%1."/>
      <w:lvlJc w:val="left"/>
      <w:pPr>
        <w:ind w:left="720" w:hanging="360"/>
      </w:pPr>
      <w:rPr>
        <w:b w:val="0"/>
        <w:bCs/>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62D17"/>
    <w:multiLevelType w:val="hybridMultilevel"/>
    <w:tmpl w:val="F6524F38"/>
    <w:lvl w:ilvl="0" w:tplc="87544C72">
      <w:start w:val="1"/>
      <w:numFmt w:val="bullet"/>
      <w:pStyle w:val="ListBullet4"/>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2E1BF7"/>
    <w:multiLevelType w:val="hybridMultilevel"/>
    <w:tmpl w:val="5D9EF858"/>
    <w:lvl w:ilvl="0" w:tplc="D102B59A">
      <w:start w:val="1"/>
      <w:numFmt w:val="bullet"/>
      <w:pStyle w:val="ListBullet"/>
      <w:lvlText w:val=""/>
      <w:lvlJc w:val="left"/>
      <w:pPr>
        <w:ind w:left="720" w:hanging="360"/>
      </w:pPr>
      <w:rPr>
        <w:rFonts w:ascii="Symbol" w:hAnsi="Symbol" w:cs="Symbol" w:hint="default"/>
        <w:color w:val="575756"/>
        <w:spacing w:val="0"/>
        <w:w w:val="100"/>
        <w:kern w:val="0"/>
        <w:position w:val="0"/>
        <w:sz w:val="16"/>
        <w:szCs w:val="16"/>
        <w14:ligatures w14:val="none"/>
        <w14:numForm w14:val="default"/>
        <w14:numSpacing w14:val="default"/>
        <w14:stylisticSets/>
        <w14:cntxtAlts w14: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3703DC"/>
    <w:multiLevelType w:val="hybridMultilevel"/>
    <w:tmpl w:val="71FE7860"/>
    <w:lvl w:ilvl="0" w:tplc="8D928712">
      <w:start w:val="1"/>
      <w:numFmt w:val="decimal"/>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53F35"/>
    <w:multiLevelType w:val="hybridMultilevel"/>
    <w:tmpl w:val="481CD14A"/>
    <w:lvl w:ilvl="0" w:tplc="BB1EEEC8">
      <w:start w:val="1"/>
      <w:numFmt w:val="decimal"/>
      <w:lvlText w:val="%1."/>
      <w:lvlJc w:val="left"/>
      <w:pPr>
        <w:ind w:left="1353" w:hanging="360"/>
      </w:pPr>
      <w:rPr>
        <w:rFonts w:ascii="Univers 57 Condensed" w:hAnsi="Univers 57 Condensed" w:cs="Times New Roman" w:hint="default"/>
        <w:b/>
        <w:bCs w:val="0"/>
        <w:i w:val="0"/>
        <w:iCs w:val="0"/>
        <w:caps w:val="0"/>
        <w:strike w:val="0"/>
        <w:dstrike w:val="0"/>
        <w:vanish w:val="0"/>
        <w:color w:val="000000"/>
        <w:spacing w:val="0"/>
        <w:kern w:val="0"/>
        <w:position w:val="0"/>
        <w:sz w:val="23"/>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612D0"/>
    <w:multiLevelType w:val="hybridMultilevel"/>
    <w:tmpl w:val="F2321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616A90"/>
    <w:multiLevelType w:val="hybridMultilevel"/>
    <w:tmpl w:val="B9A0D0C8"/>
    <w:lvl w:ilvl="0" w:tplc="2104EDC2">
      <w:start w:val="1"/>
      <w:numFmt w:val="decimal"/>
      <w:pStyle w:val="Style25"/>
      <w:lvlText w:val="(%1)"/>
      <w:lvlJc w:val="left"/>
      <w:pPr>
        <w:ind w:left="360" w:hanging="360"/>
      </w:pPr>
      <w:rPr>
        <w:rFonts w:ascii="Univers 57 Condensed" w:hAnsi="Univers 57 Condensed" w:cs="Univers 57 Condensed" w:hint="default"/>
        <w:b/>
        <w:bCs/>
        <w:i w:val="0"/>
        <w:iCs w:val="0"/>
        <w:caps w:val="0"/>
        <w:strike w:val="0"/>
        <w:dstrike w:val="0"/>
        <w:outline w:val="0"/>
        <w:shadow w:val="0"/>
        <w:emboss w:val="0"/>
        <w:imprint w:val="0"/>
        <w:vanish w:val="0"/>
        <w:spacing w:val="0"/>
        <w:w w:val="100"/>
        <w:kern w:val="0"/>
        <w:position w:val="0"/>
        <w:sz w:val="24"/>
        <w:szCs w:val="24"/>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D35D2"/>
    <w:multiLevelType w:val="hybridMultilevel"/>
    <w:tmpl w:val="097ADBFC"/>
    <w:lvl w:ilvl="0" w:tplc="FD72A63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0"/>
  </w:num>
  <w:num w:numId="3">
    <w:abstractNumId w:val="28"/>
  </w:num>
  <w:num w:numId="4">
    <w:abstractNumId w:val="14"/>
  </w:num>
  <w:num w:numId="5">
    <w:abstractNumId w:val="30"/>
  </w:num>
  <w:num w:numId="6">
    <w:abstractNumId w:val="11"/>
  </w:num>
  <w:num w:numId="7">
    <w:abstractNumId w:val="16"/>
  </w:num>
  <w:num w:numId="8">
    <w:abstractNumId w:val="10"/>
  </w:num>
  <w:num w:numId="9">
    <w:abstractNumId w:val="21"/>
  </w:num>
  <w:num w:numId="10">
    <w:abstractNumId w:val="17"/>
  </w:num>
  <w:num w:numId="11">
    <w:abstractNumId w:val="7"/>
  </w:num>
  <w:num w:numId="12">
    <w:abstractNumId w:val="22"/>
  </w:num>
  <w:num w:numId="13">
    <w:abstractNumId w:val="9"/>
  </w:num>
  <w:num w:numId="14">
    <w:abstractNumId w:val="9"/>
  </w:num>
  <w:num w:numId="15">
    <w:abstractNumId w:val="26"/>
  </w:num>
  <w:num w:numId="16">
    <w:abstractNumId w:val="6"/>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 w:numId="26">
    <w:abstractNumId w:val="7"/>
  </w:num>
  <w:num w:numId="27">
    <w:abstractNumId w:val="6"/>
  </w:num>
  <w:num w:numId="28">
    <w:abstractNumId w:val="8"/>
  </w:num>
  <w:num w:numId="29">
    <w:abstractNumId w:val="27"/>
  </w:num>
  <w:num w:numId="30">
    <w:abstractNumId w:val="23"/>
  </w:num>
  <w:num w:numId="31">
    <w:abstractNumId w:val="23"/>
  </w:num>
  <w:num w:numId="32">
    <w:abstractNumId w:val="18"/>
  </w:num>
  <w:num w:numId="33">
    <w:abstractNumId w:val="7"/>
  </w:num>
  <w:num w:numId="34">
    <w:abstractNumId w:val="6"/>
  </w:num>
  <w:num w:numId="35">
    <w:abstractNumId w:val="24"/>
  </w:num>
  <w:num w:numId="36">
    <w:abstractNumId w:val="25"/>
  </w:num>
  <w:num w:numId="37">
    <w:abstractNumId w:val="13"/>
  </w:num>
  <w:num w:numId="38">
    <w:abstractNumId w:val="29"/>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4A"/>
    <w:rsid w:val="00000ED5"/>
    <w:rsid w:val="00004B30"/>
    <w:rsid w:val="00005969"/>
    <w:rsid w:val="00006583"/>
    <w:rsid w:val="000069D7"/>
    <w:rsid w:val="0001335A"/>
    <w:rsid w:val="00015F58"/>
    <w:rsid w:val="00022C20"/>
    <w:rsid w:val="00026194"/>
    <w:rsid w:val="00026592"/>
    <w:rsid w:val="00035474"/>
    <w:rsid w:val="00035729"/>
    <w:rsid w:val="0004270A"/>
    <w:rsid w:val="00045F77"/>
    <w:rsid w:val="00051C54"/>
    <w:rsid w:val="000533CE"/>
    <w:rsid w:val="000614E8"/>
    <w:rsid w:val="00065BC4"/>
    <w:rsid w:val="000759FF"/>
    <w:rsid w:val="0008721E"/>
    <w:rsid w:val="00087392"/>
    <w:rsid w:val="00093D66"/>
    <w:rsid w:val="000949B2"/>
    <w:rsid w:val="000A5CB4"/>
    <w:rsid w:val="000A7162"/>
    <w:rsid w:val="000B07F6"/>
    <w:rsid w:val="000B0B0E"/>
    <w:rsid w:val="000B1663"/>
    <w:rsid w:val="000B2411"/>
    <w:rsid w:val="000B2A2D"/>
    <w:rsid w:val="000B6D3B"/>
    <w:rsid w:val="000B6FFD"/>
    <w:rsid w:val="000C0455"/>
    <w:rsid w:val="000C3C91"/>
    <w:rsid w:val="000C7AFD"/>
    <w:rsid w:val="000D53F9"/>
    <w:rsid w:val="000D7758"/>
    <w:rsid w:val="000E3FAD"/>
    <w:rsid w:val="000F1B64"/>
    <w:rsid w:val="000F4798"/>
    <w:rsid w:val="000F77CD"/>
    <w:rsid w:val="00101E6C"/>
    <w:rsid w:val="001037FA"/>
    <w:rsid w:val="00114113"/>
    <w:rsid w:val="00114299"/>
    <w:rsid w:val="001155AE"/>
    <w:rsid w:val="00116CE8"/>
    <w:rsid w:val="00117086"/>
    <w:rsid w:val="00120D58"/>
    <w:rsid w:val="0013068D"/>
    <w:rsid w:val="00134325"/>
    <w:rsid w:val="001436E2"/>
    <w:rsid w:val="001533B3"/>
    <w:rsid w:val="00160C9A"/>
    <w:rsid w:val="0016274D"/>
    <w:rsid w:val="00162DBB"/>
    <w:rsid w:val="00163DF8"/>
    <w:rsid w:val="001662DA"/>
    <w:rsid w:val="001756C0"/>
    <w:rsid w:val="00184BA3"/>
    <w:rsid w:val="001853FA"/>
    <w:rsid w:val="00185ED8"/>
    <w:rsid w:val="00186AC4"/>
    <w:rsid w:val="00187D49"/>
    <w:rsid w:val="0019207D"/>
    <w:rsid w:val="00194D81"/>
    <w:rsid w:val="001A7DC6"/>
    <w:rsid w:val="001B0B26"/>
    <w:rsid w:val="001B61F9"/>
    <w:rsid w:val="001B6A2C"/>
    <w:rsid w:val="001C043C"/>
    <w:rsid w:val="001C213E"/>
    <w:rsid w:val="001C48AB"/>
    <w:rsid w:val="001C4E00"/>
    <w:rsid w:val="001C539F"/>
    <w:rsid w:val="001C5960"/>
    <w:rsid w:val="001C696E"/>
    <w:rsid w:val="001D0108"/>
    <w:rsid w:val="001D01A3"/>
    <w:rsid w:val="001D189D"/>
    <w:rsid w:val="001D2294"/>
    <w:rsid w:val="001D457A"/>
    <w:rsid w:val="001E21BC"/>
    <w:rsid w:val="001E3E2D"/>
    <w:rsid w:val="001F13A5"/>
    <w:rsid w:val="001F308E"/>
    <w:rsid w:val="001F4689"/>
    <w:rsid w:val="001F7BE9"/>
    <w:rsid w:val="00204C86"/>
    <w:rsid w:val="002050C9"/>
    <w:rsid w:val="0020774A"/>
    <w:rsid w:val="00214742"/>
    <w:rsid w:val="00217B9B"/>
    <w:rsid w:val="0022349F"/>
    <w:rsid w:val="00226E58"/>
    <w:rsid w:val="0022794F"/>
    <w:rsid w:val="0023097E"/>
    <w:rsid w:val="00233E1E"/>
    <w:rsid w:val="00234FC3"/>
    <w:rsid w:val="00241068"/>
    <w:rsid w:val="00242A74"/>
    <w:rsid w:val="00245E86"/>
    <w:rsid w:val="002536BB"/>
    <w:rsid w:val="00253F2D"/>
    <w:rsid w:val="00254FF4"/>
    <w:rsid w:val="00262D06"/>
    <w:rsid w:val="00264398"/>
    <w:rsid w:val="00266508"/>
    <w:rsid w:val="00266EA0"/>
    <w:rsid w:val="002678A7"/>
    <w:rsid w:val="00273EE1"/>
    <w:rsid w:val="00282177"/>
    <w:rsid w:val="0028255B"/>
    <w:rsid w:val="002A0B40"/>
    <w:rsid w:val="002A1145"/>
    <w:rsid w:val="002A18F0"/>
    <w:rsid w:val="002A431D"/>
    <w:rsid w:val="002A7507"/>
    <w:rsid w:val="002B0049"/>
    <w:rsid w:val="002B137B"/>
    <w:rsid w:val="002B55F3"/>
    <w:rsid w:val="002C35CF"/>
    <w:rsid w:val="002C3AF3"/>
    <w:rsid w:val="002C59E2"/>
    <w:rsid w:val="002C6FFC"/>
    <w:rsid w:val="002C7DCB"/>
    <w:rsid w:val="002D0C17"/>
    <w:rsid w:val="002D2C08"/>
    <w:rsid w:val="002D2DEF"/>
    <w:rsid w:val="002E2D8A"/>
    <w:rsid w:val="002E33E6"/>
    <w:rsid w:val="002E3539"/>
    <w:rsid w:val="002E5DDC"/>
    <w:rsid w:val="002E65BE"/>
    <w:rsid w:val="002F0FA8"/>
    <w:rsid w:val="00300B2D"/>
    <w:rsid w:val="00301230"/>
    <w:rsid w:val="00310573"/>
    <w:rsid w:val="00310E4B"/>
    <w:rsid w:val="0032241B"/>
    <w:rsid w:val="00322951"/>
    <w:rsid w:val="00324904"/>
    <w:rsid w:val="00324B21"/>
    <w:rsid w:val="0032593D"/>
    <w:rsid w:val="0032621F"/>
    <w:rsid w:val="00330BA6"/>
    <w:rsid w:val="003333B6"/>
    <w:rsid w:val="00336A7D"/>
    <w:rsid w:val="00340F58"/>
    <w:rsid w:val="003411A2"/>
    <w:rsid w:val="00341E2F"/>
    <w:rsid w:val="00362BAE"/>
    <w:rsid w:val="00364FC2"/>
    <w:rsid w:val="0037004C"/>
    <w:rsid w:val="0037364D"/>
    <w:rsid w:val="00374D2F"/>
    <w:rsid w:val="00382E9D"/>
    <w:rsid w:val="003918E4"/>
    <w:rsid w:val="0039710B"/>
    <w:rsid w:val="003A1EC4"/>
    <w:rsid w:val="003A1F32"/>
    <w:rsid w:val="003A3ADD"/>
    <w:rsid w:val="003A4859"/>
    <w:rsid w:val="003A7DCC"/>
    <w:rsid w:val="003B241F"/>
    <w:rsid w:val="003B38D3"/>
    <w:rsid w:val="003C0B8B"/>
    <w:rsid w:val="003E0300"/>
    <w:rsid w:val="003E20E0"/>
    <w:rsid w:val="003E4184"/>
    <w:rsid w:val="003E4D54"/>
    <w:rsid w:val="003F085A"/>
    <w:rsid w:val="003F561A"/>
    <w:rsid w:val="003F6F0E"/>
    <w:rsid w:val="003F7247"/>
    <w:rsid w:val="00400901"/>
    <w:rsid w:val="00402C03"/>
    <w:rsid w:val="00402E53"/>
    <w:rsid w:val="004079E0"/>
    <w:rsid w:val="00412009"/>
    <w:rsid w:val="004137A3"/>
    <w:rsid w:val="004162D2"/>
    <w:rsid w:val="00420F43"/>
    <w:rsid w:val="00421130"/>
    <w:rsid w:val="0042725B"/>
    <w:rsid w:val="00442450"/>
    <w:rsid w:val="004439AA"/>
    <w:rsid w:val="00444B9B"/>
    <w:rsid w:val="004469B2"/>
    <w:rsid w:val="00446AD1"/>
    <w:rsid w:val="00453E86"/>
    <w:rsid w:val="00467578"/>
    <w:rsid w:val="00472790"/>
    <w:rsid w:val="00483A00"/>
    <w:rsid w:val="00487CE3"/>
    <w:rsid w:val="00490617"/>
    <w:rsid w:val="004933CB"/>
    <w:rsid w:val="0049354D"/>
    <w:rsid w:val="00493C41"/>
    <w:rsid w:val="0049513B"/>
    <w:rsid w:val="004A0342"/>
    <w:rsid w:val="004A0AF8"/>
    <w:rsid w:val="004A256C"/>
    <w:rsid w:val="004A2FCE"/>
    <w:rsid w:val="004A5C8C"/>
    <w:rsid w:val="004B1212"/>
    <w:rsid w:val="004C1167"/>
    <w:rsid w:val="004C2A06"/>
    <w:rsid w:val="004C7912"/>
    <w:rsid w:val="004D1794"/>
    <w:rsid w:val="004D61ED"/>
    <w:rsid w:val="004D76C3"/>
    <w:rsid w:val="004E746F"/>
    <w:rsid w:val="004E775F"/>
    <w:rsid w:val="004F46A9"/>
    <w:rsid w:val="004F48CD"/>
    <w:rsid w:val="004F5EEE"/>
    <w:rsid w:val="004F7311"/>
    <w:rsid w:val="004F79BE"/>
    <w:rsid w:val="0050105E"/>
    <w:rsid w:val="0050462E"/>
    <w:rsid w:val="00504F62"/>
    <w:rsid w:val="00504F83"/>
    <w:rsid w:val="00513E62"/>
    <w:rsid w:val="00514539"/>
    <w:rsid w:val="00521E65"/>
    <w:rsid w:val="00525F34"/>
    <w:rsid w:val="005376E4"/>
    <w:rsid w:val="005414A4"/>
    <w:rsid w:val="00542390"/>
    <w:rsid w:val="00544FD6"/>
    <w:rsid w:val="00555BFD"/>
    <w:rsid w:val="00564C16"/>
    <w:rsid w:val="00564F21"/>
    <w:rsid w:val="005653C6"/>
    <w:rsid w:val="00571909"/>
    <w:rsid w:val="005727F5"/>
    <w:rsid w:val="00577B68"/>
    <w:rsid w:val="00583922"/>
    <w:rsid w:val="00591CB5"/>
    <w:rsid w:val="00593447"/>
    <w:rsid w:val="00596108"/>
    <w:rsid w:val="005A2EB0"/>
    <w:rsid w:val="005A2EC7"/>
    <w:rsid w:val="005A74FC"/>
    <w:rsid w:val="005A7D06"/>
    <w:rsid w:val="005B3E38"/>
    <w:rsid w:val="005B4B01"/>
    <w:rsid w:val="005B6588"/>
    <w:rsid w:val="005C2A98"/>
    <w:rsid w:val="005C4EDD"/>
    <w:rsid w:val="005C5BB5"/>
    <w:rsid w:val="005C6144"/>
    <w:rsid w:val="005C6EC6"/>
    <w:rsid w:val="005C71B6"/>
    <w:rsid w:val="005C72A6"/>
    <w:rsid w:val="005C78B6"/>
    <w:rsid w:val="005D16B7"/>
    <w:rsid w:val="005D4E15"/>
    <w:rsid w:val="005D5C64"/>
    <w:rsid w:val="005D620E"/>
    <w:rsid w:val="005E30A2"/>
    <w:rsid w:val="005E5696"/>
    <w:rsid w:val="005E66D4"/>
    <w:rsid w:val="005E735E"/>
    <w:rsid w:val="005F0550"/>
    <w:rsid w:val="005F31B5"/>
    <w:rsid w:val="005F33D7"/>
    <w:rsid w:val="00600D9D"/>
    <w:rsid w:val="006042AE"/>
    <w:rsid w:val="00605230"/>
    <w:rsid w:val="006164CA"/>
    <w:rsid w:val="00625250"/>
    <w:rsid w:val="00626677"/>
    <w:rsid w:val="00631F3A"/>
    <w:rsid w:val="006346DE"/>
    <w:rsid w:val="00642B46"/>
    <w:rsid w:val="00644C32"/>
    <w:rsid w:val="00656E8F"/>
    <w:rsid w:val="00665463"/>
    <w:rsid w:val="00666A5A"/>
    <w:rsid w:val="00674C10"/>
    <w:rsid w:val="006762B1"/>
    <w:rsid w:val="006804C3"/>
    <w:rsid w:val="006845E8"/>
    <w:rsid w:val="00690238"/>
    <w:rsid w:val="00690B97"/>
    <w:rsid w:val="00692A7F"/>
    <w:rsid w:val="0069505E"/>
    <w:rsid w:val="00696A1E"/>
    <w:rsid w:val="00696EFC"/>
    <w:rsid w:val="006A1C2F"/>
    <w:rsid w:val="006A3E19"/>
    <w:rsid w:val="006B434F"/>
    <w:rsid w:val="006C1522"/>
    <w:rsid w:val="006C39FC"/>
    <w:rsid w:val="006C3A57"/>
    <w:rsid w:val="006C64AB"/>
    <w:rsid w:val="006C76E5"/>
    <w:rsid w:val="006D3921"/>
    <w:rsid w:val="006D683D"/>
    <w:rsid w:val="006D6924"/>
    <w:rsid w:val="006D6C9A"/>
    <w:rsid w:val="006D7B6E"/>
    <w:rsid w:val="006D7BD2"/>
    <w:rsid w:val="006D7CDE"/>
    <w:rsid w:val="006D7D06"/>
    <w:rsid w:val="006E0D23"/>
    <w:rsid w:val="006E0F28"/>
    <w:rsid w:val="006E4D12"/>
    <w:rsid w:val="006E52CA"/>
    <w:rsid w:val="006E6A32"/>
    <w:rsid w:val="006E6F13"/>
    <w:rsid w:val="006F368B"/>
    <w:rsid w:val="007138F7"/>
    <w:rsid w:val="007171F7"/>
    <w:rsid w:val="00717464"/>
    <w:rsid w:val="007204CD"/>
    <w:rsid w:val="00721316"/>
    <w:rsid w:val="007237FA"/>
    <w:rsid w:val="00725651"/>
    <w:rsid w:val="00735F17"/>
    <w:rsid w:val="007440DC"/>
    <w:rsid w:val="00744E44"/>
    <w:rsid w:val="00745193"/>
    <w:rsid w:val="00745933"/>
    <w:rsid w:val="00752F01"/>
    <w:rsid w:val="00753364"/>
    <w:rsid w:val="00753F9C"/>
    <w:rsid w:val="00754942"/>
    <w:rsid w:val="0076187C"/>
    <w:rsid w:val="00765F4D"/>
    <w:rsid w:val="00766FD5"/>
    <w:rsid w:val="00775609"/>
    <w:rsid w:val="00780D59"/>
    <w:rsid w:val="00782A58"/>
    <w:rsid w:val="00783766"/>
    <w:rsid w:val="00787AA6"/>
    <w:rsid w:val="00790DFE"/>
    <w:rsid w:val="00793F3F"/>
    <w:rsid w:val="00796B76"/>
    <w:rsid w:val="007A03CC"/>
    <w:rsid w:val="007A196C"/>
    <w:rsid w:val="007A2770"/>
    <w:rsid w:val="007B0481"/>
    <w:rsid w:val="007B08A9"/>
    <w:rsid w:val="007B1AE1"/>
    <w:rsid w:val="007B24AF"/>
    <w:rsid w:val="007B25AB"/>
    <w:rsid w:val="007B573A"/>
    <w:rsid w:val="007B5F09"/>
    <w:rsid w:val="007B76FD"/>
    <w:rsid w:val="007C1439"/>
    <w:rsid w:val="007C76F9"/>
    <w:rsid w:val="007D37DD"/>
    <w:rsid w:val="007E3B34"/>
    <w:rsid w:val="007E3D4C"/>
    <w:rsid w:val="007E5DAE"/>
    <w:rsid w:val="007E6FAA"/>
    <w:rsid w:val="007F2144"/>
    <w:rsid w:val="007F5AB8"/>
    <w:rsid w:val="00801555"/>
    <w:rsid w:val="0080520C"/>
    <w:rsid w:val="00810C71"/>
    <w:rsid w:val="00811965"/>
    <w:rsid w:val="00817E09"/>
    <w:rsid w:val="0082005B"/>
    <w:rsid w:val="008202B3"/>
    <w:rsid w:val="00821625"/>
    <w:rsid w:val="00835BAF"/>
    <w:rsid w:val="00835EB9"/>
    <w:rsid w:val="008409AB"/>
    <w:rsid w:val="0084270F"/>
    <w:rsid w:val="00842E5F"/>
    <w:rsid w:val="0084532D"/>
    <w:rsid w:val="00845420"/>
    <w:rsid w:val="008472DA"/>
    <w:rsid w:val="00850BA3"/>
    <w:rsid w:val="00851095"/>
    <w:rsid w:val="0085115A"/>
    <w:rsid w:val="00851352"/>
    <w:rsid w:val="00852928"/>
    <w:rsid w:val="00854A25"/>
    <w:rsid w:val="00857489"/>
    <w:rsid w:val="0086465C"/>
    <w:rsid w:val="00871ED1"/>
    <w:rsid w:val="00873C82"/>
    <w:rsid w:val="00883DEA"/>
    <w:rsid w:val="00886BED"/>
    <w:rsid w:val="008A04AB"/>
    <w:rsid w:val="008A0ECE"/>
    <w:rsid w:val="008A1F04"/>
    <w:rsid w:val="008A4818"/>
    <w:rsid w:val="008A4A18"/>
    <w:rsid w:val="008A4ECD"/>
    <w:rsid w:val="008A5787"/>
    <w:rsid w:val="008A6829"/>
    <w:rsid w:val="008B1FCA"/>
    <w:rsid w:val="008B22D6"/>
    <w:rsid w:val="008B2630"/>
    <w:rsid w:val="008B3CF9"/>
    <w:rsid w:val="008B4966"/>
    <w:rsid w:val="008B5D3C"/>
    <w:rsid w:val="008C2A22"/>
    <w:rsid w:val="008C378B"/>
    <w:rsid w:val="008C3E6B"/>
    <w:rsid w:val="008D39EE"/>
    <w:rsid w:val="008E0342"/>
    <w:rsid w:val="008E3610"/>
    <w:rsid w:val="008E3CBB"/>
    <w:rsid w:val="008E4D0F"/>
    <w:rsid w:val="008F0B67"/>
    <w:rsid w:val="008F2CBB"/>
    <w:rsid w:val="008F508B"/>
    <w:rsid w:val="008F5532"/>
    <w:rsid w:val="00900000"/>
    <w:rsid w:val="0090284B"/>
    <w:rsid w:val="0090389F"/>
    <w:rsid w:val="00913B3A"/>
    <w:rsid w:val="009152C3"/>
    <w:rsid w:val="009160DF"/>
    <w:rsid w:val="00916628"/>
    <w:rsid w:val="00917995"/>
    <w:rsid w:val="0092155C"/>
    <w:rsid w:val="00922839"/>
    <w:rsid w:val="00932915"/>
    <w:rsid w:val="009364A8"/>
    <w:rsid w:val="00937C4A"/>
    <w:rsid w:val="00942A94"/>
    <w:rsid w:val="00943064"/>
    <w:rsid w:val="00945B74"/>
    <w:rsid w:val="009463B7"/>
    <w:rsid w:val="00956761"/>
    <w:rsid w:val="0096314C"/>
    <w:rsid w:val="00971DA6"/>
    <w:rsid w:val="00977905"/>
    <w:rsid w:val="00982DD4"/>
    <w:rsid w:val="009870D0"/>
    <w:rsid w:val="00991D18"/>
    <w:rsid w:val="00994380"/>
    <w:rsid w:val="00995E02"/>
    <w:rsid w:val="009A044C"/>
    <w:rsid w:val="009A1B68"/>
    <w:rsid w:val="009A2EFE"/>
    <w:rsid w:val="009A47BB"/>
    <w:rsid w:val="009A54CD"/>
    <w:rsid w:val="009A5D33"/>
    <w:rsid w:val="009B266E"/>
    <w:rsid w:val="009B3088"/>
    <w:rsid w:val="009B7C10"/>
    <w:rsid w:val="009C2D41"/>
    <w:rsid w:val="009C3C5A"/>
    <w:rsid w:val="009D1D08"/>
    <w:rsid w:val="009D2C6B"/>
    <w:rsid w:val="009E3286"/>
    <w:rsid w:val="009E36D3"/>
    <w:rsid w:val="009E3C48"/>
    <w:rsid w:val="009E61D3"/>
    <w:rsid w:val="009F01F4"/>
    <w:rsid w:val="009F0371"/>
    <w:rsid w:val="009F3182"/>
    <w:rsid w:val="009F3DB4"/>
    <w:rsid w:val="009F44D0"/>
    <w:rsid w:val="009F7772"/>
    <w:rsid w:val="009F7CAC"/>
    <w:rsid w:val="00A02364"/>
    <w:rsid w:val="00A030DA"/>
    <w:rsid w:val="00A04FBF"/>
    <w:rsid w:val="00A10060"/>
    <w:rsid w:val="00A103E2"/>
    <w:rsid w:val="00A1122F"/>
    <w:rsid w:val="00A12497"/>
    <w:rsid w:val="00A14674"/>
    <w:rsid w:val="00A223E4"/>
    <w:rsid w:val="00A23931"/>
    <w:rsid w:val="00A372AE"/>
    <w:rsid w:val="00A40658"/>
    <w:rsid w:val="00A53802"/>
    <w:rsid w:val="00A5497A"/>
    <w:rsid w:val="00A635F5"/>
    <w:rsid w:val="00A63C72"/>
    <w:rsid w:val="00A67F05"/>
    <w:rsid w:val="00A7309E"/>
    <w:rsid w:val="00A766DC"/>
    <w:rsid w:val="00A80C6A"/>
    <w:rsid w:val="00A820F2"/>
    <w:rsid w:val="00A82434"/>
    <w:rsid w:val="00A8243E"/>
    <w:rsid w:val="00A826D2"/>
    <w:rsid w:val="00A835F3"/>
    <w:rsid w:val="00A83745"/>
    <w:rsid w:val="00A86281"/>
    <w:rsid w:val="00A900E9"/>
    <w:rsid w:val="00A93D31"/>
    <w:rsid w:val="00AA365F"/>
    <w:rsid w:val="00AA7DF8"/>
    <w:rsid w:val="00AB264A"/>
    <w:rsid w:val="00AB47E3"/>
    <w:rsid w:val="00AC22C8"/>
    <w:rsid w:val="00AD137B"/>
    <w:rsid w:val="00AD3C3B"/>
    <w:rsid w:val="00AD6B18"/>
    <w:rsid w:val="00AD701E"/>
    <w:rsid w:val="00AD713C"/>
    <w:rsid w:val="00AE2E13"/>
    <w:rsid w:val="00AE3970"/>
    <w:rsid w:val="00AE3E86"/>
    <w:rsid w:val="00AE4B5B"/>
    <w:rsid w:val="00AE538B"/>
    <w:rsid w:val="00AF7E37"/>
    <w:rsid w:val="00B00B4C"/>
    <w:rsid w:val="00B0360B"/>
    <w:rsid w:val="00B043BD"/>
    <w:rsid w:val="00B0484E"/>
    <w:rsid w:val="00B0689B"/>
    <w:rsid w:val="00B07505"/>
    <w:rsid w:val="00B075E3"/>
    <w:rsid w:val="00B117BF"/>
    <w:rsid w:val="00B13A02"/>
    <w:rsid w:val="00B17A15"/>
    <w:rsid w:val="00B248A6"/>
    <w:rsid w:val="00B32284"/>
    <w:rsid w:val="00B41516"/>
    <w:rsid w:val="00B51DE1"/>
    <w:rsid w:val="00B55EED"/>
    <w:rsid w:val="00B5616A"/>
    <w:rsid w:val="00B61E86"/>
    <w:rsid w:val="00B70C37"/>
    <w:rsid w:val="00B71511"/>
    <w:rsid w:val="00B73AB3"/>
    <w:rsid w:val="00B7504B"/>
    <w:rsid w:val="00B7765F"/>
    <w:rsid w:val="00B82C94"/>
    <w:rsid w:val="00B84C6C"/>
    <w:rsid w:val="00B95912"/>
    <w:rsid w:val="00B96714"/>
    <w:rsid w:val="00BA442C"/>
    <w:rsid w:val="00BA4682"/>
    <w:rsid w:val="00BA4C35"/>
    <w:rsid w:val="00BA4D6B"/>
    <w:rsid w:val="00BB2318"/>
    <w:rsid w:val="00BC1398"/>
    <w:rsid w:val="00BC1D22"/>
    <w:rsid w:val="00BC5970"/>
    <w:rsid w:val="00BC5B68"/>
    <w:rsid w:val="00BD5F2F"/>
    <w:rsid w:val="00BE19ED"/>
    <w:rsid w:val="00BE72A3"/>
    <w:rsid w:val="00BE7F99"/>
    <w:rsid w:val="00BF13D2"/>
    <w:rsid w:val="00BF4B34"/>
    <w:rsid w:val="00BF4C2B"/>
    <w:rsid w:val="00C1004C"/>
    <w:rsid w:val="00C11992"/>
    <w:rsid w:val="00C12C58"/>
    <w:rsid w:val="00C150E9"/>
    <w:rsid w:val="00C1517A"/>
    <w:rsid w:val="00C16D09"/>
    <w:rsid w:val="00C16E0E"/>
    <w:rsid w:val="00C16F24"/>
    <w:rsid w:val="00C170B2"/>
    <w:rsid w:val="00C17118"/>
    <w:rsid w:val="00C200AD"/>
    <w:rsid w:val="00C2339A"/>
    <w:rsid w:val="00C251D0"/>
    <w:rsid w:val="00C337FB"/>
    <w:rsid w:val="00C33EF8"/>
    <w:rsid w:val="00C35FC5"/>
    <w:rsid w:val="00C36A1A"/>
    <w:rsid w:val="00C40AF7"/>
    <w:rsid w:val="00C42EBE"/>
    <w:rsid w:val="00C4380E"/>
    <w:rsid w:val="00C44B85"/>
    <w:rsid w:val="00C459DF"/>
    <w:rsid w:val="00C51AED"/>
    <w:rsid w:val="00C52FCA"/>
    <w:rsid w:val="00C53AFD"/>
    <w:rsid w:val="00C53E72"/>
    <w:rsid w:val="00C5507B"/>
    <w:rsid w:val="00C62967"/>
    <w:rsid w:val="00C65011"/>
    <w:rsid w:val="00C66573"/>
    <w:rsid w:val="00C672C8"/>
    <w:rsid w:val="00C70889"/>
    <w:rsid w:val="00C71C28"/>
    <w:rsid w:val="00C7201E"/>
    <w:rsid w:val="00C72EB0"/>
    <w:rsid w:val="00C73BC0"/>
    <w:rsid w:val="00C74BDB"/>
    <w:rsid w:val="00C852CD"/>
    <w:rsid w:val="00C85551"/>
    <w:rsid w:val="00C85A46"/>
    <w:rsid w:val="00C85F5E"/>
    <w:rsid w:val="00C903F4"/>
    <w:rsid w:val="00C9116D"/>
    <w:rsid w:val="00C9161D"/>
    <w:rsid w:val="00C926D8"/>
    <w:rsid w:val="00C94DA1"/>
    <w:rsid w:val="00C95630"/>
    <w:rsid w:val="00CA6D21"/>
    <w:rsid w:val="00CB5EFB"/>
    <w:rsid w:val="00CC26C2"/>
    <w:rsid w:val="00CC3FA3"/>
    <w:rsid w:val="00CC511C"/>
    <w:rsid w:val="00CC6602"/>
    <w:rsid w:val="00CD1B60"/>
    <w:rsid w:val="00CD5E35"/>
    <w:rsid w:val="00CE20E0"/>
    <w:rsid w:val="00CE31C9"/>
    <w:rsid w:val="00CE3814"/>
    <w:rsid w:val="00CE4AB4"/>
    <w:rsid w:val="00CE571D"/>
    <w:rsid w:val="00CE6256"/>
    <w:rsid w:val="00CE7090"/>
    <w:rsid w:val="00CF5778"/>
    <w:rsid w:val="00CF5C0E"/>
    <w:rsid w:val="00D07311"/>
    <w:rsid w:val="00D1438D"/>
    <w:rsid w:val="00D1501F"/>
    <w:rsid w:val="00D16A6E"/>
    <w:rsid w:val="00D178E3"/>
    <w:rsid w:val="00D20A8F"/>
    <w:rsid w:val="00D24E0B"/>
    <w:rsid w:val="00D300C0"/>
    <w:rsid w:val="00D3707D"/>
    <w:rsid w:val="00D37F7E"/>
    <w:rsid w:val="00D4050D"/>
    <w:rsid w:val="00D45BC0"/>
    <w:rsid w:val="00D45CA4"/>
    <w:rsid w:val="00D5072A"/>
    <w:rsid w:val="00D508A6"/>
    <w:rsid w:val="00D50B26"/>
    <w:rsid w:val="00D531AD"/>
    <w:rsid w:val="00D57F40"/>
    <w:rsid w:val="00D60118"/>
    <w:rsid w:val="00D62B3B"/>
    <w:rsid w:val="00D7403F"/>
    <w:rsid w:val="00D755CD"/>
    <w:rsid w:val="00D76BB9"/>
    <w:rsid w:val="00D7786B"/>
    <w:rsid w:val="00D77E40"/>
    <w:rsid w:val="00D808B2"/>
    <w:rsid w:val="00D811CD"/>
    <w:rsid w:val="00D83354"/>
    <w:rsid w:val="00D86FB4"/>
    <w:rsid w:val="00D91217"/>
    <w:rsid w:val="00D91A76"/>
    <w:rsid w:val="00D91CC4"/>
    <w:rsid w:val="00D96A16"/>
    <w:rsid w:val="00DA2995"/>
    <w:rsid w:val="00DA4369"/>
    <w:rsid w:val="00DA7243"/>
    <w:rsid w:val="00DB2BE2"/>
    <w:rsid w:val="00DB34F4"/>
    <w:rsid w:val="00DB393C"/>
    <w:rsid w:val="00DB47F0"/>
    <w:rsid w:val="00DC2162"/>
    <w:rsid w:val="00DC4720"/>
    <w:rsid w:val="00DD0FE3"/>
    <w:rsid w:val="00DD3D60"/>
    <w:rsid w:val="00DE03AA"/>
    <w:rsid w:val="00DE11D0"/>
    <w:rsid w:val="00DE2AE6"/>
    <w:rsid w:val="00DE4102"/>
    <w:rsid w:val="00DE6783"/>
    <w:rsid w:val="00DF04FC"/>
    <w:rsid w:val="00DF161F"/>
    <w:rsid w:val="00DF22EF"/>
    <w:rsid w:val="00DF5D0F"/>
    <w:rsid w:val="00DF66F0"/>
    <w:rsid w:val="00E0337B"/>
    <w:rsid w:val="00E1083E"/>
    <w:rsid w:val="00E131DC"/>
    <w:rsid w:val="00E1436B"/>
    <w:rsid w:val="00E17834"/>
    <w:rsid w:val="00E2043F"/>
    <w:rsid w:val="00E21C1B"/>
    <w:rsid w:val="00E30BFF"/>
    <w:rsid w:val="00E330FB"/>
    <w:rsid w:val="00E374A5"/>
    <w:rsid w:val="00E419FC"/>
    <w:rsid w:val="00E45E8D"/>
    <w:rsid w:val="00E46221"/>
    <w:rsid w:val="00E536DF"/>
    <w:rsid w:val="00E54396"/>
    <w:rsid w:val="00E56B81"/>
    <w:rsid w:val="00E57AFB"/>
    <w:rsid w:val="00E60730"/>
    <w:rsid w:val="00E61CE6"/>
    <w:rsid w:val="00E62918"/>
    <w:rsid w:val="00E642B9"/>
    <w:rsid w:val="00E657A7"/>
    <w:rsid w:val="00E71656"/>
    <w:rsid w:val="00E7326F"/>
    <w:rsid w:val="00E80BC5"/>
    <w:rsid w:val="00E81F30"/>
    <w:rsid w:val="00E829AF"/>
    <w:rsid w:val="00E82AD0"/>
    <w:rsid w:val="00E93B11"/>
    <w:rsid w:val="00E95347"/>
    <w:rsid w:val="00EA3460"/>
    <w:rsid w:val="00EB1037"/>
    <w:rsid w:val="00EB16F6"/>
    <w:rsid w:val="00EB18E0"/>
    <w:rsid w:val="00EB2D5A"/>
    <w:rsid w:val="00EC30F0"/>
    <w:rsid w:val="00EC326B"/>
    <w:rsid w:val="00ED09C1"/>
    <w:rsid w:val="00EE0054"/>
    <w:rsid w:val="00EE0C1E"/>
    <w:rsid w:val="00EE374F"/>
    <w:rsid w:val="00EE5DC6"/>
    <w:rsid w:val="00EF0487"/>
    <w:rsid w:val="00EF60A8"/>
    <w:rsid w:val="00EF6294"/>
    <w:rsid w:val="00F01B92"/>
    <w:rsid w:val="00F01E88"/>
    <w:rsid w:val="00F0626F"/>
    <w:rsid w:val="00F06E9B"/>
    <w:rsid w:val="00F11267"/>
    <w:rsid w:val="00F12396"/>
    <w:rsid w:val="00F302DA"/>
    <w:rsid w:val="00F30F7E"/>
    <w:rsid w:val="00F32C7F"/>
    <w:rsid w:val="00F33C79"/>
    <w:rsid w:val="00F34281"/>
    <w:rsid w:val="00F3485B"/>
    <w:rsid w:val="00F378E7"/>
    <w:rsid w:val="00F456AE"/>
    <w:rsid w:val="00F511D3"/>
    <w:rsid w:val="00F56D96"/>
    <w:rsid w:val="00F579D5"/>
    <w:rsid w:val="00F62E03"/>
    <w:rsid w:val="00F74444"/>
    <w:rsid w:val="00F76C2B"/>
    <w:rsid w:val="00F8057E"/>
    <w:rsid w:val="00F82FA3"/>
    <w:rsid w:val="00F874A3"/>
    <w:rsid w:val="00F91966"/>
    <w:rsid w:val="00F9231D"/>
    <w:rsid w:val="00F92338"/>
    <w:rsid w:val="00F92AE9"/>
    <w:rsid w:val="00FA0B50"/>
    <w:rsid w:val="00FA2702"/>
    <w:rsid w:val="00FA542F"/>
    <w:rsid w:val="00FB15F6"/>
    <w:rsid w:val="00FC144E"/>
    <w:rsid w:val="00FC2CB8"/>
    <w:rsid w:val="00FC32DB"/>
    <w:rsid w:val="00FC43C3"/>
    <w:rsid w:val="00FC4B51"/>
    <w:rsid w:val="00FC6437"/>
    <w:rsid w:val="00FD2CF9"/>
    <w:rsid w:val="00FD5862"/>
    <w:rsid w:val="00FE4510"/>
    <w:rsid w:val="00FE53F1"/>
    <w:rsid w:val="00FE5B58"/>
    <w:rsid w:val="00FE7D9F"/>
    <w:rsid w:val="00FF09FB"/>
    <w:rsid w:val="00FF1631"/>
    <w:rsid w:val="00FF3FE8"/>
    <w:rsid w:val="00FF47B8"/>
    <w:rsid w:val="00FF6E83"/>
    <w:rsid w:val="00FF7E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84ABA"/>
  <w15:chartTrackingRefBased/>
  <w15:docId w15:val="{B2878155-D1B1-44E4-B73B-ECAC4A60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36A7D"/>
    <w:pPr>
      <w:pBdr>
        <w:top w:val="nil"/>
        <w:left w:val="nil"/>
        <w:bottom w:val="nil"/>
        <w:right w:val="nil"/>
        <w:between w:val="nil"/>
      </w:pBdr>
      <w:spacing w:after="0" w:line="240" w:lineRule="auto"/>
      <w:jc w:val="both"/>
    </w:pPr>
    <w:rPr>
      <w:rFonts w:ascii="Univers" w:eastAsia="Times New Roman" w:hAnsi="Univers" w:cs="Noto Naskh Arabic" w:hint="cs"/>
      <w:color w:val="575756"/>
      <w:sz w:val="19"/>
      <w:szCs w:val="24"/>
      <w:lang w:val="en-GB"/>
    </w:rPr>
  </w:style>
  <w:style w:type="paragraph" w:styleId="Heading1">
    <w:name w:val="heading 1"/>
    <w:aliases w:val="T-a1"/>
    <w:next w:val="Normal"/>
    <w:link w:val="Heading1Char"/>
    <w:uiPriority w:val="9"/>
    <w:qFormat/>
    <w:rsid w:val="00ED09C1"/>
    <w:pPr>
      <w:keepNext/>
      <w:keepLines/>
      <w:bidi/>
      <w:spacing w:after="1080" w:line="240" w:lineRule="auto"/>
      <w:outlineLvl w:val="0"/>
    </w:pPr>
    <w:rPr>
      <w:rFonts w:ascii="Neo Sans Arabic Medium" w:eastAsiaTheme="majorEastAsia" w:hAnsi="Neo Sans Arabic Medium" w:cs="Neo Sans Arabic Medium"/>
      <w:b/>
      <w:color w:val="009BD9"/>
      <w:sz w:val="46"/>
      <w:szCs w:val="46"/>
    </w:rPr>
  </w:style>
  <w:style w:type="paragraph" w:styleId="Heading2">
    <w:name w:val="heading 2"/>
    <w:aliases w:val="T-e2"/>
    <w:next w:val="Normal"/>
    <w:link w:val="Heading2Char"/>
    <w:uiPriority w:val="9"/>
    <w:unhideWhenUsed/>
    <w:qFormat/>
    <w:rsid w:val="00E62918"/>
    <w:pPr>
      <w:keepNext/>
      <w:keepLines/>
      <w:tabs>
        <w:tab w:val="left" w:pos="1120"/>
      </w:tabs>
      <w:suppressAutoHyphens/>
      <w:bidi/>
      <w:spacing w:after="1080" w:line="240" w:lineRule="auto"/>
      <w:ind w:left="1134" w:hanging="1134"/>
      <w:outlineLvl w:val="1"/>
    </w:pPr>
    <w:rPr>
      <w:rFonts w:ascii="Neo Sans Arabic Medium" w:eastAsia="Times New Roman" w:hAnsi="Neo Sans Arabic Medium" w:cs="Neo Sans Arabic Medium"/>
      <w:color w:val="009BD9"/>
      <w:sz w:val="46"/>
      <w:szCs w:val="46"/>
    </w:rPr>
  </w:style>
  <w:style w:type="paragraph" w:styleId="Heading3">
    <w:name w:val="heading 3"/>
    <w:aliases w:val="T-a3"/>
    <w:next w:val="Normal"/>
    <w:link w:val="Heading3Char"/>
    <w:uiPriority w:val="9"/>
    <w:unhideWhenUsed/>
    <w:qFormat/>
    <w:rsid w:val="0022349F"/>
    <w:pPr>
      <w:keepNext/>
      <w:keepLines/>
      <w:tabs>
        <w:tab w:val="left" w:pos="651"/>
      </w:tabs>
      <w:bidi/>
      <w:spacing w:before="640" w:after="320" w:line="320" w:lineRule="exact"/>
      <w:textDirection w:val="tbRlV"/>
      <w:outlineLvl w:val="2"/>
    </w:pPr>
    <w:rPr>
      <w:rFonts w:ascii="Neo Sans Arabic" w:eastAsiaTheme="majorEastAsia" w:hAnsi="Neo Sans Arabic" w:cs="Neo Sans Arabic"/>
      <w:color w:val="009BD9"/>
      <w:sz w:val="28"/>
      <w:szCs w:val="28"/>
      <w:lang w:val="en-GB" w:bidi="ar-LB"/>
    </w:rPr>
  </w:style>
  <w:style w:type="paragraph" w:styleId="Heading4">
    <w:name w:val="heading 4"/>
    <w:aliases w:val="Heading 4 PART"/>
    <w:basedOn w:val="Heading2"/>
    <w:next w:val="Normal"/>
    <w:link w:val="Heading4Char"/>
    <w:rsid w:val="00336A7D"/>
    <w:pPr>
      <w:tabs>
        <w:tab w:val="clear" w:pos="1120"/>
        <w:tab w:val="left" w:pos="1134"/>
      </w:tabs>
      <w:suppressAutoHyphens w:val="0"/>
      <w:ind w:left="680" w:hanging="680"/>
      <w:outlineLvl w:val="3"/>
    </w:pPr>
    <w:rPr>
      <w:rFonts w:eastAsiaTheme="majorEastAsia"/>
      <w:color w:val="auto"/>
      <w:lang w:bidi="ar-LB"/>
    </w:rPr>
  </w:style>
  <w:style w:type="paragraph" w:styleId="Heading5">
    <w:name w:val="heading 5"/>
    <w:basedOn w:val="Normal"/>
    <w:next w:val="Normal"/>
    <w:link w:val="Heading5Char"/>
    <w:uiPriority w:val="9"/>
    <w:unhideWhenUsed/>
    <w:qFormat/>
    <w:rsid w:val="00336A7D"/>
    <w:pPr>
      <w:keepNext/>
      <w:keepLines/>
      <w:spacing w:before="200"/>
      <w:outlineLvl w:val="4"/>
    </w:pPr>
    <w:rPr>
      <w:rFonts w:asciiTheme="majorHAnsi" w:eastAsiaTheme="majorEastAsia" w:hAnsiTheme="majorHAnsi" w:cstheme="majorBidi" w:hint="default"/>
      <w:color w:val="1F4D78" w:themeColor="accent1" w:themeShade="7F"/>
      <w:sz w:val="22"/>
      <w:szCs w:val="22"/>
    </w:rPr>
  </w:style>
  <w:style w:type="paragraph" w:styleId="Heading6">
    <w:name w:val="heading 6"/>
    <w:basedOn w:val="Normal"/>
    <w:next w:val="Normal"/>
    <w:link w:val="Heading6Char"/>
    <w:uiPriority w:val="9"/>
    <w:unhideWhenUsed/>
    <w:qFormat/>
    <w:rsid w:val="00336A7D"/>
    <w:pPr>
      <w:keepNext/>
      <w:keepLines/>
      <w:spacing w:before="200"/>
      <w:outlineLvl w:val="5"/>
    </w:pPr>
    <w:rPr>
      <w:rFonts w:asciiTheme="majorHAnsi" w:eastAsiaTheme="majorEastAsia" w:hAnsiTheme="majorHAnsi" w:cstheme="majorBidi" w:hint="default"/>
      <w:i/>
      <w:iCs/>
      <w:color w:val="1F4D78" w:themeColor="accent1" w:themeShade="7F"/>
    </w:rPr>
  </w:style>
  <w:style w:type="paragraph" w:styleId="Heading7">
    <w:name w:val="heading 7"/>
    <w:basedOn w:val="Normal"/>
    <w:next w:val="Normal"/>
    <w:link w:val="Heading7Char"/>
    <w:uiPriority w:val="9"/>
    <w:unhideWhenUsed/>
    <w:qFormat/>
    <w:rsid w:val="00336A7D"/>
    <w:pPr>
      <w:keepNext/>
      <w:keepLines/>
      <w:spacing w:before="200"/>
      <w:outlineLvl w:val="6"/>
    </w:pPr>
    <w:rPr>
      <w:rFonts w:asciiTheme="majorHAnsi" w:eastAsiaTheme="majorEastAsia" w:hAnsiTheme="majorHAnsi" w:cstheme="majorBidi" w:hint="default"/>
      <w:i/>
      <w:iCs/>
      <w:color w:val="404040" w:themeColor="text1" w:themeTint="BF"/>
    </w:rPr>
  </w:style>
  <w:style w:type="paragraph" w:styleId="Heading8">
    <w:name w:val="heading 8"/>
    <w:basedOn w:val="Normal"/>
    <w:next w:val="Normal"/>
    <w:link w:val="Heading8Char"/>
    <w:uiPriority w:val="9"/>
    <w:unhideWhenUsed/>
    <w:qFormat/>
    <w:rsid w:val="00336A7D"/>
    <w:pPr>
      <w:keepNext/>
      <w:keepLines/>
      <w:spacing w:before="200"/>
      <w:outlineLvl w:val="7"/>
    </w:pPr>
    <w:rPr>
      <w:rFonts w:asciiTheme="majorHAnsi" w:eastAsiaTheme="majorEastAsia" w:hAnsiTheme="majorHAnsi" w:cstheme="majorBidi" w:hint="default"/>
      <w:color w:val="404040" w:themeColor="text1" w:themeTint="BF"/>
      <w:sz w:val="20"/>
      <w:szCs w:val="20"/>
    </w:rPr>
  </w:style>
  <w:style w:type="paragraph" w:styleId="Heading9">
    <w:name w:val="heading 9"/>
    <w:basedOn w:val="Normal"/>
    <w:next w:val="Normal"/>
    <w:link w:val="Heading9Char"/>
    <w:uiPriority w:val="9"/>
    <w:unhideWhenUsed/>
    <w:qFormat/>
    <w:rsid w:val="00336A7D"/>
    <w:pPr>
      <w:keepNext/>
      <w:keepLines/>
      <w:spacing w:before="200"/>
      <w:outlineLvl w:val="8"/>
    </w:pPr>
    <w:rPr>
      <w:rFonts w:asciiTheme="majorHAnsi" w:eastAsiaTheme="majorEastAsia" w:hAnsiTheme="majorHAnsi" w:cstheme="majorBidi" w:hint="default"/>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T-e2 Char"/>
    <w:basedOn w:val="DefaultParagraphFont"/>
    <w:link w:val="Heading2"/>
    <w:uiPriority w:val="9"/>
    <w:rsid w:val="00E62918"/>
    <w:rPr>
      <w:rFonts w:ascii="Neo Sans Arabic Medium" w:eastAsia="Times New Roman" w:hAnsi="Neo Sans Arabic Medium" w:cs="Neo Sans Arabic Medium"/>
      <w:color w:val="009BD9"/>
      <w:sz w:val="46"/>
      <w:szCs w:val="46"/>
    </w:rPr>
  </w:style>
  <w:style w:type="paragraph" w:styleId="BalloonText">
    <w:name w:val="Balloon Text"/>
    <w:basedOn w:val="Normal"/>
    <w:link w:val="BalloonTextChar"/>
    <w:uiPriority w:val="99"/>
    <w:unhideWhenUsed/>
    <w:rsid w:val="00336A7D"/>
    <w:rPr>
      <w:rFonts w:ascii="Segoe UI" w:hAnsi="Segoe UI" w:cs="Segoe UI" w:hint="default"/>
      <w:sz w:val="18"/>
      <w:szCs w:val="18"/>
    </w:rPr>
  </w:style>
  <w:style w:type="character" w:customStyle="1" w:styleId="BalloonTextChar">
    <w:name w:val="Balloon Text Char"/>
    <w:basedOn w:val="DefaultParagraphFont"/>
    <w:link w:val="BalloonText"/>
    <w:uiPriority w:val="99"/>
    <w:rsid w:val="00336A7D"/>
    <w:rPr>
      <w:rFonts w:ascii="Segoe UI" w:eastAsia="Times New Roman" w:hAnsi="Segoe UI" w:cs="Segoe UI"/>
      <w:color w:val="575756"/>
      <w:sz w:val="18"/>
      <w:szCs w:val="18"/>
      <w:lang w:val="en-GB"/>
    </w:rPr>
  </w:style>
  <w:style w:type="paragraph" w:customStyle="1" w:styleId="B-e1">
    <w:name w:val="B-e1"/>
    <w:qFormat/>
    <w:rsid w:val="00324904"/>
    <w:pPr>
      <w:spacing w:after="0" w:line="290" w:lineRule="exact"/>
    </w:pPr>
    <w:rPr>
      <w:rFonts w:ascii="Univers LT Std 55" w:eastAsia="Times New Roman" w:hAnsi="Univers LT Std 55" w:cs="Univers LT Std 55"/>
      <w:sz w:val="19"/>
      <w:szCs w:val="19"/>
    </w:rPr>
  </w:style>
  <w:style w:type="paragraph" w:styleId="Caption">
    <w:name w:val="caption"/>
    <w:aliases w:val="T-a9,CAPTION TABLE &amp; FIGURE,CAPTION"/>
    <w:next w:val="Normal"/>
    <w:link w:val="CaptionChar"/>
    <w:uiPriority w:val="35"/>
    <w:unhideWhenUsed/>
    <w:qFormat/>
    <w:rsid w:val="0037364D"/>
    <w:pPr>
      <w:tabs>
        <w:tab w:val="left" w:pos="963"/>
      </w:tabs>
      <w:bidi/>
      <w:spacing w:before="120" w:after="120" w:line="320" w:lineRule="exact"/>
    </w:pPr>
    <w:rPr>
      <w:rFonts w:ascii="Neo Sans Arabic" w:eastAsiaTheme="minorEastAsia" w:hAnsi="Neo Sans Arabic" w:cs="Neo Sans Arabic"/>
      <w:color w:val="009BD9"/>
      <w:sz w:val="20"/>
      <w:szCs w:val="20"/>
      <w:lang w:eastAsia="zh-TW" w:bidi="ar-LB"/>
    </w:rPr>
  </w:style>
  <w:style w:type="character" w:customStyle="1" w:styleId="Heading1Char">
    <w:name w:val="Heading 1 Char"/>
    <w:aliases w:val="T-a1 Char"/>
    <w:basedOn w:val="DefaultParagraphFont"/>
    <w:link w:val="Heading1"/>
    <w:uiPriority w:val="9"/>
    <w:rsid w:val="00ED09C1"/>
    <w:rPr>
      <w:rFonts w:ascii="Neo Sans Arabic Medium" w:eastAsiaTheme="majorEastAsia" w:hAnsi="Neo Sans Arabic Medium" w:cs="Neo Sans Arabic Medium"/>
      <w:b/>
      <w:color w:val="009BD9"/>
      <w:sz w:val="46"/>
      <w:szCs w:val="46"/>
    </w:rPr>
  </w:style>
  <w:style w:type="character" w:customStyle="1" w:styleId="CaptionChar">
    <w:name w:val="Caption Char"/>
    <w:aliases w:val="T-a9 Char,CAPTION TABLE &amp; FIGURE Char,CAPTION Char"/>
    <w:basedOn w:val="DefaultParagraphFont"/>
    <w:link w:val="Caption"/>
    <w:uiPriority w:val="35"/>
    <w:rsid w:val="0037364D"/>
    <w:rPr>
      <w:rFonts w:ascii="Neo Sans Arabic" w:eastAsiaTheme="minorEastAsia" w:hAnsi="Neo Sans Arabic" w:cs="Neo Sans Arabic"/>
      <w:color w:val="009BD9"/>
      <w:sz w:val="20"/>
      <w:szCs w:val="20"/>
      <w:lang w:eastAsia="zh-TW" w:bidi="ar-LB"/>
    </w:rPr>
  </w:style>
  <w:style w:type="paragraph" w:customStyle="1" w:styleId="ANNEXNEOSANS11">
    <w:name w:val="ANNEX NEO SANS 11"/>
    <w:basedOn w:val="Normal"/>
    <w:qFormat/>
    <w:rsid w:val="00336A7D"/>
    <w:pPr>
      <w:bidi/>
      <w:spacing w:before="320" w:after="320" w:line="320" w:lineRule="exact"/>
      <w:jc w:val="left"/>
    </w:pPr>
    <w:rPr>
      <w:rFonts w:cs="Neo Sans Arabic" w:hint="default"/>
      <w:color w:val="2D73B4"/>
      <w:szCs w:val="22"/>
    </w:rPr>
  </w:style>
  <w:style w:type="character" w:customStyle="1" w:styleId="Heading3Char">
    <w:name w:val="Heading 3 Char"/>
    <w:aliases w:val="T-a3 Char"/>
    <w:basedOn w:val="DefaultParagraphFont"/>
    <w:link w:val="Heading3"/>
    <w:uiPriority w:val="9"/>
    <w:rsid w:val="0022349F"/>
    <w:rPr>
      <w:rFonts w:ascii="Neo Sans Arabic" w:eastAsiaTheme="majorEastAsia" w:hAnsi="Neo Sans Arabic" w:cs="Neo Sans Arabic"/>
      <w:color w:val="009BD9"/>
      <w:sz w:val="28"/>
      <w:szCs w:val="28"/>
      <w:lang w:val="en-GB" w:bidi="ar-LB"/>
    </w:rPr>
  </w:style>
  <w:style w:type="character" w:customStyle="1" w:styleId="Heading4Char">
    <w:name w:val="Heading 4 Char"/>
    <w:aliases w:val="Heading 4 PART Char"/>
    <w:basedOn w:val="DefaultParagraphFont"/>
    <w:link w:val="Heading4"/>
    <w:rsid w:val="00336A7D"/>
    <w:rPr>
      <w:rFonts w:ascii="Neo Sans Arabic Medium" w:eastAsiaTheme="majorEastAsia" w:hAnsi="Neo Sans Arabic Medium" w:cs="Neo Sans Arabic Medium"/>
      <w:sz w:val="46"/>
      <w:szCs w:val="46"/>
      <w:lang w:bidi="ar-LB"/>
    </w:rPr>
  </w:style>
  <w:style w:type="paragraph" w:customStyle="1" w:styleId="CP-e2">
    <w:name w:val="CP-e2"/>
    <w:qFormat/>
    <w:rsid w:val="00324904"/>
    <w:pPr>
      <w:spacing w:before="120" w:after="0" w:line="520" w:lineRule="exact"/>
      <w:ind w:right="144"/>
    </w:pPr>
    <w:rPr>
      <w:rFonts w:ascii="Univers LT Std 47 Cn Lt" w:eastAsia="Times New Roman" w:hAnsi="Univers LT Std 47 Cn Lt" w:cs="Univers-CondensedBold"/>
      <w:color w:val="404040"/>
      <w:sz w:val="44"/>
      <w:szCs w:val="44"/>
      <w:lang w:val="en-GB" w:eastAsia="en-GB"/>
    </w:rPr>
  </w:style>
  <w:style w:type="paragraph" w:customStyle="1" w:styleId="CP-e3">
    <w:name w:val="CP-e3"/>
    <w:qFormat/>
    <w:rsid w:val="00324904"/>
    <w:pPr>
      <w:spacing w:after="0" w:line="290" w:lineRule="exact"/>
      <w:ind w:right="144"/>
      <w:jc w:val="right"/>
    </w:pPr>
    <w:rPr>
      <w:rFonts w:ascii="Univers 57 Condensed" w:eastAsia="Times New Roman" w:hAnsi="Univers 57 Condensed" w:cs="Arial"/>
      <w:color w:val="404040"/>
      <w:sz w:val="20"/>
      <w:szCs w:val="20"/>
    </w:rPr>
  </w:style>
  <w:style w:type="paragraph" w:customStyle="1" w:styleId="CP-e4">
    <w:name w:val="CP-e4"/>
    <w:basedOn w:val="Normal"/>
    <w:qFormat/>
    <w:rsid w:val="00AF7E37"/>
    <w:pPr>
      <w:bidi/>
      <w:textDirection w:val="tbRlV"/>
    </w:pPr>
    <w:rPr>
      <w:rFonts w:ascii="Neo Sans Arabic Medium" w:hAnsi="Neo Sans Arabic Medium" w:cs="Neo Sans Arabic Medium" w:hint="default"/>
      <w:color w:val="418FDE"/>
      <w:sz w:val="24"/>
    </w:rPr>
  </w:style>
  <w:style w:type="paragraph" w:customStyle="1" w:styleId="CP-e5">
    <w:name w:val="CP-e5"/>
    <w:qFormat/>
    <w:rsid w:val="00AF7E37"/>
    <w:pPr>
      <w:bidi/>
    </w:pPr>
    <w:rPr>
      <w:rFonts w:ascii="Neo Sans Arabic Medium" w:eastAsia="Times New Roman" w:hAnsi="Neo Sans Arabic Medium" w:cs="Neo Sans Arabic Medium"/>
      <w:b/>
      <w:bCs/>
      <w:color w:val="418FDE"/>
      <w:sz w:val="19"/>
      <w:szCs w:val="19"/>
      <w:lang w:val="en-GB" w:bidi="ar-LB"/>
    </w:rPr>
  </w:style>
  <w:style w:type="paragraph" w:customStyle="1" w:styleId="CP-e6">
    <w:name w:val="CP-e6"/>
    <w:basedOn w:val="Normal"/>
    <w:qFormat/>
    <w:rsid w:val="00AF7E37"/>
    <w:pPr>
      <w:bidi/>
      <w:spacing w:line="240" w:lineRule="exact"/>
      <w:textDirection w:val="tbRlV"/>
    </w:pPr>
    <w:rPr>
      <w:rFonts w:ascii="Neo Sans Arabic" w:hAnsi="Neo Sans Arabic" w:cs="Neo Sans Arabic" w:hint="default"/>
      <w:color w:val="418FDE"/>
      <w:szCs w:val="19"/>
      <w:lang w:bidi="ar-LB"/>
    </w:rPr>
  </w:style>
  <w:style w:type="character" w:styleId="EndnoteReference">
    <w:name w:val="endnote reference"/>
    <w:aliases w:val="En-a3"/>
    <w:basedOn w:val="DefaultParagraphFont"/>
    <w:uiPriority w:val="99"/>
    <w:unhideWhenUsed/>
    <w:rsid w:val="00336A7D"/>
    <w:rPr>
      <w:rFonts w:ascii="Noto Naskh Arabic UI" w:hAnsi="Noto Naskh Arabic UI" w:cs="Noto Naskh Arabic"/>
      <w:b w:val="0"/>
      <w:bCs w:val="0"/>
      <w:i w:val="0"/>
      <w:iCs w:val="0"/>
      <w:caps w:val="0"/>
      <w:smallCaps w:val="0"/>
      <w:strike w:val="0"/>
      <w:dstrike w:val="0"/>
      <w:vanish w:val="0"/>
      <w:color w:val="575756"/>
      <w:spacing w:val="0"/>
      <w:w w:val="100"/>
      <w:kern w:val="0"/>
      <w:position w:val="0"/>
      <w:sz w:val="24"/>
      <w:szCs w:val="24"/>
      <w:vertAlign w:val="superscript"/>
    </w:rPr>
  </w:style>
  <w:style w:type="paragraph" w:styleId="EndnoteText">
    <w:name w:val="endnote text"/>
    <w:aliases w:val="En-a1"/>
    <w:link w:val="EndnoteTextChar"/>
    <w:uiPriority w:val="99"/>
    <w:unhideWhenUsed/>
    <w:rsid w:val="00336A7D"/>
    <w:pPr>
      <w:bidi/>
      <w:spacing w:after="120" w:line="240" w:lineRule="auto"/>
      <w:ind w:left="284" w:hanging="284"/>
    </w:pPr>
    <w:rPr>
      <w:rFonts w:ascii="Univers" w:eastAsiaTheme="minorEastAsia" w:hAnsi="Univers" w:cs="Noto Naskh Arabic UI"/>
      <w:color w:val="575756"/>
      <w:sz w:val="16"/>
      <w:szCs w:val="17"/>
    </w:rPr>
  </w:style>
  <w:style w:type="character" w:customStyle="1" w:styleId="EndnoteTextChar">
    <w:name w:val="Endnote Text Char"/>
    <w:aliases w:val="En-a1 Char"/>
    <w:basedOn w:val="DefaultParagraphFont"/>
    <w:link w:val="EndnoteText"/>
    <w:uiPriority w:val="99"/>
    <w:rsid w:val="00336A7D"/>
    <w:rPr>
      <w:rFonts w:ascii="Univers" w:eastAsiaTheme="minorEastAsia" w:hAnsi="Univers" w:cs="Noto Naskh Arabic UI"/>
      <w:color w:val="575756"/>
      <w:sz w:val="16"/>
      <w:szCs w:val="17"/>
    </w:rPr>
  </w:style>
  <w:style w:type="paragraph" w:styleId="Footer">
    <w:name w:val="footer"/>
    <w:aliases w:val="F-e1"/>
    <w:link w:val="FooterChar"/>
    <w:uiPriority w:val="99"/>
    <w:unhideWhenUsed/>
    <w:rsid w:val="00336A7D"/>
    <w:pPr>
      <w:tabs>
        <w:tab w:val="center" w:pos="4680"/>
        <w:tab w:val="right" w:pos="9360"/>
      </w:tabs>
      <w:bidi/>
      <w:spacing w:before="480" w:after="0" w:line="240" w:lineRule="auto"/>
    </w:pPr>
    <w:rPr>
      <w:rFonts w:ascii="Neo Sans Arabic" w:eastAsiaTheme="minorEastAsia" w:hAnsi="Neo Sans Arabic" w:cs="Univers 57 Condensed"/>
      <w:color w:val="575756"/>
      <w:sz w:val="16"/>
      <w:szCs w:val="18"/>
    </w:rPr>
  </w:style>
  <w:style w:type="character" w:customStyle="1" w:styleId="FooterChar">
    <w:name w:val="Footer Char"/>
    <w:aliases w:val="F-e1 Char"/>
    <w:basedOn w:val="DefaultParagraphFont"/>
    <w:link w:val="Footer"/>
    <w:uiPriority w:val="99"/>
    <w:rsid w:val="00336A7D"/>
    <w:rPr>
      <w:rFonts w:ascii="Neo Sans Arabic" w:eastAsiaTheme="minorEastAsia" w:hAnsi="Neo Sans Arabic" w:cs="Univers 57 Condensed"/>
      <w:color w:val="575756"/>
      <w:sz w:val="16"/>
      <w:szCs w:val="18"/>
    </w:rPr>
  </w:style>
  <w:style w:type="character" w:styleId="FootnoteReference">
    <w:name w:val="footnote reference"/>
    <w:basedOn w:val="DefaultParagraphFont"/>
    <w:uiPriority w:val="99"/>
    <w:unhideWhenUsed/>
    <w:rsid w:val="00336A7D"/>
    <w:rPr>
      <w:vertAlign w:val="superscript"/>
    </w:rPr>
  </w:style>
  <w:style w:type="paragraph" w:styleId="FootnoteText">
    <w:name w:val="footnote text"/>
    <w:basedOn w:val="Normal"/>
    <w:link w:val="FootnoteTextChar"/>
    <w:uiPriority w:val="99"/>
    <w:unhideWhenUsed/>
    <w:rsid w:val="001533B3"/>
    <w:pPr>
      <w:bidi/>
      <w:ind w:left="284" w:hanging="284"/>
      <w:jc w:val="left"/>
    </w:pPr>
    <w:rPr>
      <w:rFonts w:ascii="Univers LT Std 47 Cn Lt" w:hAnsi="Univers LT Std 47 Cn Lt" w:hint="default"/>
      <w:sz w:val="16"/>
      <w:szCs w:val="17"/>
    </w:rPr>
  </w:style>
  <w:style w:type="character" w:customStyle="1" w:styleId="FootnoteTextChar">
    <w:name w:val="Footnote Text Char"/>
    <w:basedOn w:val="DefaultParagraphFont"/>
    <w:link w:val="FootnoteText"/>
    <w:uiPriority w:val="99"/>
    <w:rsid w:val="001533B3"/>
    <w:rPr>
      <w:rFonts w:ascii="Univers LT Std 47 Cn Lt" w:eastAsia="Times New Roman" w:hAnsi="Univers LT Std 47 Cn Lt" w:cs="Noto Naskh Arabic"/>
      <w:color w:val="575756"/>
      <w:sz w:val="16"/>
      <w:szCs w:val="17"/>
      <w:lang w:val="en-GB"/>
    </w:rPr>
  </w:style>
  <w:style w:type="paragraph" w:styleId="Header">
    <w:name w:val="header"/>
    <w:aliases w:val="H-a1"/>
    <w:link w:val="HeaderChar"/>
    <w:uiPriority w:val="99"/>
    <w:unhideWhenUsed/>
    <w:rsid w:val="00336A7D"/>
    <w:pPr>
      <w:tabs>
        <w:tab w:val="center" w:pos="4680"/>
        <w:tab w:val="right" w:pos="9360"/>
      </w:tabs>
      <w:spacing w:after="720" w:line="240" w:lineRule="auto"/>
    </w:pPr>
    <w:rPr>
      <w:rFonts w:ascii="Univers" w:eastAsiaTheme="minorEastAsia" w:hAnsi="Univers" w:cs="Univers"/>
      <w:color w:val="575756"/>
      <w:sz w:val="16"/>
      <w:szCs w:val="16"/>
    </w:rPr>
  </w:style>
  <w:style w:type="character" w:customStyle="1" w:styleId="HeaderChar">
    <w:name w:val="Header Char"/>
    <w:aliases w:val="H-a1 Char"/>
    <w:basedOn w:val="DefaultParagraphFont"/>
    <w:link w:val="Header"/>
    <w:uiPriority w:val="99"/>
    <w:rsid w:val="00336A7D"/>
    <w:rPr>
      <w:rFonts w:ascii="Univers" w:eastAsiaTheme="minorEastAsia" w:hAnsi="Univers" w:cs="Univers"/>
      <w:color w:val="575756"/>
      <w:sz w:val="16"/>
      <w:szCs w:val="16"/>
    </w:rPr>
  </w:style>
  <w:style w:type="paragraph" w:styleId="List2">
    <w:name w:val="List 2"/>
    <w:aliases w:val="T-e6"/>
    <w:link w:val="List2Char"/>
    <w:uiPriority w:val="99"/>
    <w:unhideWhenUsed/>
    <w:rsid w:val="00324904"/>
    <w:pPr>
      <w:tabs>
        <w:tab w:val="left" w:pos="397"/>
      </w:tabs>
      <w:spacing w:before="270" w:after="270" w:line="270" w:lineRule="exact"/>
    </w:pPr>
    <w:rPr>
      <w:rFonts w:ascii="Univers LT Std 55" w:eastAsia="Times New Roman" w:hAnsi="Univers LT Std 55" w:cs="Univers LT Std 55"/>
      <w:b/>
      <w:bCs/>
      <w:color w:val="575756"/>
      <w:sz w:val="19"/>
      <w:szCs w:val="19"/>
      <w:shd w:val="clear" w:color="auto" w:fill="FFFFFF"/>
    </w:rPr>
  </w:style>
  <w:style w:type="paragraph" w:styleId="Revision">
    <w:name w:val="Revision"/>
    <w:hidden/>
    <w:uiPriority w:val="99"/>
    <w:semiHidden/>
    <w:rsid w:val="00EB16F6"/>
    <w:pPr>
      <w:spacing w:after="0" w:line="240" w:lineRule="auto"/>
    </w:pPr>
    <w:rPr>
      <w:rFonts w:ascii="Times New Roman" w:hAnsi="Times New Roman" w:cs="Times New Roman"/>
      <w:sz w:val="24"/>
      <w:szCs w:val="24"/>
    </w:rPr>
  </w:style>
  <w:style w:type="character" w:customStyle="1" w:styleId="List2Char">
    <w:name w:val="List 2 Char"/>
    <w:aliases w:val="T-e6 Char"/>
    <w:basedOn w:val="DefaultParagraphFont"/>
    <w:link w:val="List2"/>
    <w:uiPriority w:val="99"/>
    <w:rsid w:val="00324904"/>
    <w:rPr>
      <w:rFonts w:ascii="Univers LT Std 55" w:eastAsia="Times New Roman" w:hAnsi="Univers LT Std 55" w:cs="Univers LT Std 55"/>
      <w:b/>
      <w:bCs/>
      <w:color w:val="575756"/>
      <w:sz w:val="19"/>
      <w:szCs w:val="19"/>
    </w:rPr>
  </w:style>
  <w:style w:type="paragraph" w:styleId="List5">
    <w:name w:val="List 5"/>
    <w:aliases w:val="Bx-a4"/>
    <w:link w:val="List5Char"/>
    <w:uiPriority w:val="99"/>
    <w:unhideWhenUsed/>
    <w:rsid w:val="00336A7D"/>
    <w:pPr>
      <w:tabs>
        <w:tab w:val="left" w:pos="1134"/>
      </w:tabs>
      <w:spacing w:after="0" w:line="240" w:lineRule="exact"/>
      <w:ind w:left="74" w:right="74" w:firstLine="720"/>
    </w:pPr>
    <w:rPr>
      <w:rFonts w:ascii="Univers" w:eastAsia="Times New Roman" w:hAnsi="Univers" w:cs="Noto Naskh Arabic UI"/>
      <w:color w:val="575756"/>
      <w:sz w:val="17"/>
      <w:szCs w:val="20"/>
      <w:lang w:val="en-GB"/>
    </w:rPr>
  </w:style>
  <w:style w:type="character" w:customStyle="1" w:styleId="List5Char">
    <w:name w:val="List 5 Char"/>
    <w:aliases w:val="Bx-a4 Char"/>
    <w:basedOn w:val="DefaultParagraphFont"/>
    <w:link w:val="List5"/>
    <w:uiPriority w:val="99"/>
    <w:rsid w:val="00336A7D"/>
    <w:rPr>
      <w:rFonts w:ascii="Univers" w:eastAsia="Times New Roman" w:hAnsi="Univers" w:cs="Noto Naskh Arabic UI"/>
      <w:color w:val="575756"/>
      <w:sz w:val="17"/>
      <w:szCs w:val="20"/>
      <w:lang w:val="en-GB"/>
    </w:rPr>
  </w:style>
  <w:style w:type="paragraph" w:styleId="ListBullet2">
    <w:name w:val="List Bullet 2"/>
    <w:aliases w:val="Bx-a5"/>
    <w:link w:val="ListBullet2Char"/>
    <w:uiPriority w:val="99"/>
    <w:unhideWhenUsed/>
    <w:rsid w:val="00336A7D"/>
    <w:pPr>
      <w:numPr>
        <w:numId w:val="33"/>
      </w:numPr>
      <w:tabs>
        <w:tab w:val="left" w:pos="397"/>
      </w:tabs>
      <w:spacing w:after="0" w:line="240" w:lineRule="exact"/>
      <w:ind w:right="74"/>
    </w:pPr>
    <w:rPr>
      <w:rFonts w:ascii="Univers" w:eastAsiaTheme="minorEastAsia" w:hAnsi="Univers" w:cs="Noto Naskh Arabic UI"/>
      <w:color w:val="575756"/>
      <w:sz w:val="19"/>
      <w:szCs w:val="21"/>
    </w:rPr>
  </w:style>
  <w:style w:type="paragraph" w:styleId="ListBullet3">
    <w:name w:val="List Bullet 3"/>
    <w:aliases w:val="Tb-a4"/>
    <w:link w:val="ListBullet3Char"/>
    <w:uiPriority w:val="99"/>
    <w:unhideWhenUsed/>
    <w:rsid w:val="00336A7D"/>
    <w:pPr>
      <w:numPr>
        <w:numId w:val="34"/>
      </w:numPr>
      <w:tabs>
        <w:tab w:val="left" w:pos="567"/>
        <w:tab w:val="left" w:pos="851"/>
      </w:tabs>
      <w:bidi/>
      <w:spacing w:after="0" w:line="240" w:lineRule="auto"/>
    </w:pPr>
    <w:rPr>
      <w:rFonts w:ascii="Univers" w:eastAsiaTheme="minorEastAsia" w:hAnsi="Univers" w:cs="Noto Naskh Arabic UI"/>
      <w:color w:val="575756"/>
      <w:sz w:val="20"/>
      <w:szCs w:val="24"/>
    </w:rPr>
  </w:style>
  <w:style w:type="character" w:customStyle="1" w:styleId="ListBullet3Char">
    <w:name w:val="List Bullet 3 Char"/>
    <w:aliases w:val="Tb-a4 Char"/>
    <w:basedOn w:val="DefaultParagraphFont"/>
    <w:link w:val="ListBullet3"/>
    <w:uiPriority w:val="99"/>
    <w:rsid w:val="00336A7D"/>
    <w:rPr>
      <w:rFonts w:ascii="Univers" w:eastAsiaTheme="minorEastAsia" w:hAnsi="Univers" w:cs="Noto Naskh Arabic UI"/>
      <w:color w:val="575756"/>
      <w:sz w:val="20"/>
      <w:szCs w:val="24"/>
    </w:rPr>
  </w:style>
  <w:style w:type="paragraph" w:styleId="ListNumber">
    <w:name w:val="List Number"/>
    <w:aliases w:val="Bx-a3"/>
    <w:link w:val="ListNumberChar"/>
    <w:uiPriority w:val="99"/>
    <w:unhideWhenUsed/>
    <w:rsid w:val="00336A7D"/>
    <w:pPr>
      <w:numPr>
        <w:numId w:val="37"/>
      </w:numPr>
      <w:tabs>
        <w:tab w:val="left" w:pos="397"/>
      </w:tabs>
      <w:spacing w:after="0" w:line="240" w:lineRule="exact"/>
      <w:ind w:right="74"/>
    </w:pPr>
    <w:rPr>
      <w:rFonts w:ascii="Univers" w:eastAsia="Times New Roman" w:hAnsi="Univers" w:cs="Noto Naskh Arabic UI"/>
      <w:color w:val="575756"/>
      <w:sz w:val="17"/>
      <w:szCs w:val="20"/>
      <w:lang w:val="en-GB"/>
    </w:rPr>
  </w:style>
  <w:style w:type="paragraph" w:customStyle="1" w:styleId="Style1">
    <w:name w:val="Style1"/>
    <w:aliases w:val="CP-a1"/>
    <w:link w:val="Style1Char"/>
    <w:qFormat/>
    <w:rsid w:val="00336A7D"/>
    <w:pPr>
      <w:autoSpaceDE w:val="0"/>
      <w:autoSpaceDN w:val="0"/>
      <w:adjustRightInd w:val="0"/>
      <w:spacing w:before="4000" w:after="120" w:line="720" w:lineRule="exact"/>
    </w:pPr>
    <w:rPr>
      <w:rFonts w:ascii="Neo Sans Arabic Medium" w:eastAsiaTheme="minorEastAsia" w:hAnsi="Neo Sans Arabic Medium" w:cs="Neo Sans Arabic Medium"/>
      <w:color w:val="575756"/>
      <w:sz w:val="46"/>
      <w:szCs w:val="46"/>
      <w:lang w:val="en-GB"/>
    </w:rPr>
  </w:style>
  <w:style w:type="character" w:customStyle="1" w:styleId="Style1Char">
    <w:name w:val="Style1 Char"/>
    <w:aliases w:val="RUNNING TEXT Char"/>
    <w:basedOn w:val="Heading3Char"/>
    <w:link w:val="Style1"/>
    <w:rsid w:val="00324904"/>
    <w:rPr>
      <w:rFonts w:ascii="Neo Sans Arabic Medium" w:eastAsiaTheme="minorEastAsia" w:hAnsi="Neo Sans Arabic Medium" w:cs="Neo Sans Arabic Medium"/>
      <w:color w:val="575756"/>
      <w:sz w:val="46"/>
      <w:szCs w:val="46"/>
      <w:lang w:val="en-GB" w:bidi="ar-LB"/>
    </w:rPr>
  </w:style>
  <w:style w:type="paragraph" w:customStyle="1" w:styleId="Style10">
    <w:name w:val="Style10"/>
    <w:aliases w:val="T-a7,BOX TEXT,T-e7"/>
    <w:link w:val="Style10Char"/>
    <w:qFormat/>
    <w:rsid w:val="00336A7D"/>
    <w:pPr>
      <w:bidi/>
      <w:spacing w:before="240" w:after="240" w:line="260" w:lineRule="exact"/>
      <w:ind w:left="74" w:right="74"/>
    </w:pPr>
    <w:rPr>
      <w:rFonts w:ascii="Univers" w:eastAsiaTheme="majorEastAsia" w:hAnsi="Univers" w:cs="Noto Naskh Arabic UI"/>
      <w:color w:val="575756"/>
      <w:sz w:val="19"/>
      <w:szCs w:val="21"/>
      <w:lang w:val="en-GB" w:bidi="ar-LB"/>
    </w:rPr>
  </w:style>
  <w:style w:type="character" w:customStyle="1" w:styleId="Style10Char">
    <w:name w:val="Style10 Char"/>
    <w:aliases w:val="T-a7 Char,BOX TEXT Char"/>
    <w:basedOn w:val="DefaultParagraphFont"/>
    <w:link w:val="Style10"/>
    <w:rsid w:val="00336A7D"/>
    <w:rPr>
      <w:rFonts w:ascii="Univers" w:eastAsiaTheme="majorEastAsia" w:hAnsi="Univers" w:cs="Noto Naskh Arabic UI"/>
      <w:color w:val="575756"/>
      <w:sz w:val="19"/>
      <w:szCs w:val="21"/>
      <w:lang w:val="en-GB" w:bidi="ar-LB"/>
    </w:rPr>
  </w:style>
  <w:style w:type="paragraph" w:customStyle="1" w:styleId="Style12">
    <w:name w:val="Style12"/>
    <w:aliases w:val="En-a2"/>
    <w:basedOn w:val="Style7"/>
    <w:link w:val="Style12Char"/>
    <w:qFormat/>
    <w:rsid w:val="00336A7D"/>
    <w:pPr>
      <w:spacing w:before="240" w:after="120"/>
    </w:pPr>
    <w:rPr>
      <w:rFonts w:ascii="Neo Sans Arabic Medium" w:hAnsi="Neo Sans Arabic Medium" w:cs="Neo Sans Arabic Medium"/>
      <w:color w:val="2D73B4"/>
      <w:sz w:val="19"/>
      <w:szCs w:val="19"/>
      <w:shd w:val="clear" w:color="auto" w:fill="FFFFFF"/>
    </w:rPr>
  </w:style>
  <w:style w:type="character" w:customStyle="1" w:styleId="Style12Char">
    <w:name w:val="Style12 Char"/>
    <w:aliases w:val="En-a2 Char"/>
    <w:basedOn w:val="Style7Char"/>
    <w:link w:val="Style12"/>
    <w:rsid w:val="00336A7D"/>
    <w:rPr>
      <w:rFonts w:ascii="Neo Sans Arabic Medium" w:eastAsiaTheme="minorEastAsia" w:hAnsi="Neo Sans Arabic Medium" w:cs="Neo Sans Arabic Medium"/>
      <w:color w:val="2D73B4"/>
      <w:sz w:val="19"/>
      <w:szCs w:val="19"/>
      <w:lang w:val="en-GB"/>
    </w:rPr>
  </w:style>
  <w:style w:type="paragraph" w:customStyle="1" w:styleId="Style15">
    <w:name w:val="Style15"/>
    <w:aliases w:val="Tb-a1"/>
    <w:link w:val="Style15Char"/>
    <w:qFormat/>
    <w:rsid w:val="00336A7D"/>
    <w:pPr>
      <w:bidi/>
      <w:spacing w:after="0" w:line="240" w:lineRule="auto"/>
    </w:pPr>
    <w:rPr>
      <w:rFonts w:ascii="Neo Sans Arabic Medium" w:eastAsiaTheme="majorEastAsia" w:hAnsi="Neo Sans Arabic Medium" w:cs="Neo Sans Arabic Medium"/>
      <w:color w:val="575756"/>
      <w:sz w:val="17"/>
      <w:szCs w:val="17"/>
      <w:lang w:val="en-GB"/>
    </w:rPr>
  </w:style>
  <w:style w:type="character" w:customStyle="1" w:styleId="Style15Char">
    <w:name w:val="Style15 Char"/>
    <w:aliases w:val="Tb-a1 Char"/>
    <w:basedOn w:val="DefaultParagraphFont"/>
    <w:link w:val="Style15"/>
    <w:rsid w:val="00336A7D"/>
    <w:rPr>
      <w:rFonts w:ascii="Neo Sans Arabic Medium" w:eastAsiaTheme="majorEastAsia" w:hAnsi="Neo Sans Arabic Medium" w:cs="Neo Sans Arabic Medium"/>
      <w:color w:val="575756"/>
      <w:sz w:val="17"/>
      <w:szCs w:val="17"/>
      <w:lang w:val="en-GB"/>
    </w:rPr>
  </w:style>
  <w:style w:type="paragraph" w:customStyle="1" w:styleId="Style5">
    <w:name w:val="Style5"/>
    <w:aliases w:val="CP-a5"/>
    <w:link w:val="Style5Char"/>
    <w:qFormat/>
    <w:rsid w:val="00336A7D"/>
    <w:pPr>
      <w:spacing w:before="60" w:after="0" w:line="240" w:lineRule="exact"/>
    </w:pPr>
    <w:rPr>
      <w:rFonts w:ascii="Neo Sans Arabic Medium" w:eastAsiaTheme="minorEastAsia" w:hAnsi="Neo Sans Arabic Medium" w:cs="Neo Sans Arabic Medium"/>
      <w:color w:val="2D73B4"/>
    </w:rPr>
  </w:style>
  <w:style w:type="character" w:customStyle="1" w:styleId="Style5Char">
    <w:name w:val="Style5 Char"/>
    <w:aliases w:val="SUBTITLE 1 Char"/>
    <w:basedOn w:val="DefaultParagraphFont"/>
    <w:link w:val="Style5"/>
    <w:rsid w:val="00324904"/>
    <w:rPr>
      <w:rFonts w:ascii="Neo Sans Arabic Medium" w:eastAsiaTheme="minorEastAsia" w:hAnsi="Neo Sans Arabic Medium" w:cs="Neo Sans Arabic Medium"/>
      <w:color w:val="2D73B4"/>
    </w:rPr>
  </w:style>
  <w:style w:type="paragraph" w:customStyle="1" w:styleId="T-a2">
    <w:name w:val="T-a2"/>
    <w:basedOn w:val="Normal"/>
    <w:link w:val="T-a2Char"/>
    <w:qFormat/>
    <w:rsid w:val="00324904"/>
    <w:pPr>
      <w:widowControl w:val="0"/>
      <w:suppressAutoHyphens/>
      <w:autoSpaceDE w:val="0"/>
      <w:autoSpaceDN w:val="0"/>
      <w:adjustRightInd w:val="0"/>
    </w:pPr>
    <w:rPr>
      <w:rFonts w:ascii="Univers 57 Condensed" w:hAnsi="Univers 57 Condensed" w:cs="Univers-CondensedBold" w:hint="default"/>
      <w:b/>
      <w:bCs/>
      <w:color w:val="F37521"/>
      <w:sz w:val="52"/>
      <w:szCs w:val="52"/>
    </w:rPr>
  </w:style>
  <w:style w:type="character" w:customStyle="1" w:styleId="T-a2Char">
    <w:name w:val="T-a2 Char"/>
    <w:basedOn w:val="DefaultParagraphFont"/>
    <w:link w:val="T-a2"/>
    <w:locked/>
    <w:rsid w:val="00324904"/>
    <w:rPr>
      <w:rFonts w:ascii="Univers 57 Condensed" w:eastAsia="Times New Roman" w:hAnsi="Univers 57 Condensed" w:cs="Univers-CondensedBold"/>
      <w:b/>
      <w:bCs/>
      <w:color w:val="F37521"/>
      <w:sz w:val="52"/>
      <w:szCs w:val="52"/>
      <w:lang w:val="en-GB"/>
    </w:rPr>
  </w:style>
  <w:style w:type="paragraph" w:styleId="TableofFigures">
    <w:name w:val="table of figures"/>
    <w:next w:val="Normal"/>
    <w:link w:val="TableofFiguresChar"/>
    <w:uiPriority w:val="99"/>
    <w:unhideWhenUsed/>
    <w:rsid w:val="005A7D06"/>
    <w:pPr>
      <w:tabs>
        <w:tab w:val="left" w:pos="368"/>
        <w:tab w:val="center" w:pos="8789"/>
      </w:tabs>
      <w:bidi/>
      <w:spacing w:after="0" w:line="240" w:lineRule="auto"/>
      <w:ind w:left="369" w:hanging="369"/>
    </w:pPr>
    <w:rPr>
      <w:rFonts w:ascii="Univers" w:eastAsiaTheme="minorEastAsia" w:hAnsi="Univers" w:cs="Noto Naskh Arabic UI"/>
      <w:noProof/>
      <w:color w:val="575756"/>
      <w:sz w:val="20"/>
      <w:szCs w:val="24"/>
      <w:lang w:val="en-GB"/>
    </w:rPr>
  </w:style>
  <w:style w:type="character" w:customStyle="1" w:styleId="TableofFiguresChar">
    <w:name w:val="Table of Figures Char"/>
    <w:basedOn w:val="DefaultParagraphFont"/>
    <w:link w:val="TableofFigures"/>
    <w:uiPriority w:val="99"/>
    <w:rsid w:val="005A7D06"/>
    <w:rPr>
      <w:rFonts w:ascii="Univers" w:eastAsiaTheme="minorEastAsia" w:hAnsi="Univers" w:cs="Noto Naskh Arabic UI"/>
      <w:noProof/>
      <w:color w:val="575756"/>
      <w:sz w:val="20"/>
      <w:szCs w:val="24"/>
      <w:lang w:val="en-GB"/>
    </w:rPr>
  </w:style>
  <w:style w:type="paragraph" w:customStyle="1" w:styleId="Tb-e3">
    <w:name w:val="Tb-e3"/>
    <w:qFormat/>
    <w:rsid w:val="00324904"/>
    <w:pPr>
      <w:spacing w:before="120" w:after="0" w:line="240" w:lineRule="auto"/>
    </w:pPr>
    <w:rPr>
      <w:rFonts w:ascii="Univers LT Std 55" w:eastAsiaTheme="minorEastAsia" w:hAnsi="Univers LT Std 55" w:cs="Univers LT Std 55"/>
      <w:color w:val="575756"/>
      <w:sz w:val="15"/>
      <w:szCs w:val="15"/>
    </w:rPr>
  </w:style>
  <w:style w:type="character" w:customStyle="1" w:styleId="Style16Char">
    <w:name w:val="Style16 Char"/>
    <w:aliases w:val="Tb-a5 Char"/>
    <w:basedOn w:val="DefaultParagraphFont"/>
    <w:link w:val="Style16"/>
    <w:rsid w:val="00336A7D"/>
    <w:rPr>
      <w:rFonts w:ascii="Univers" w:eastAsiaTheme="minorEastAsia" w:hAnsi="Univers" w:cs="Noto Naskh Arabic UI"/>
      <w:color w:val="575756"/>
      <w:sz w:val="16"/>
      <w:szCs w:val="17"/>
      <w:lang w:bidi="ar-LB"/>
    </w:rPr>
  </w:style>
  <w:style w:type="paragraph" w:styleId="TOC1">
    <w:name w:val="toc 1"/>
    <w:next w:val="Normal"/>
    <w:link w:val="TOC1Char"/>
    <w:autoRedefine/>
    <w:uiPriority w:val="39"/>
    <w:unhideWhenUsed/>
    <w:rsid w:val="005F0550"/>
    <w:pPr>
      <w:pBdr>
        <w:top w:val="nil"/>
        <w:left w:val="nil"/>
        <w:bottom w:val="nil"/>
        <w:right w:val="nil"/>
        <w:between w:val="nil"/>
      </w:pBdr>
      <w:tabs>
        <w:tab w:val="center" w:pos="8789"/>
      </w:tabs>
      <w:bidi/>
      <w:spacing w:after="0" w:line="240" w:lineRule="auto"/>
    </w:pPr>
    <w:rPr>
      <w:rFonts w:ascii="Neo Sans Arabic" w:eastAsiaTheme="minorEastAsia" w:hAnsi="Neo Sans Arabic" w:cs="Neo Sans Arabic"/>
      <w:noProof/>
      <w:color w:val="575756"/>
      <w:sz w:val="20"/>
      <w:szCs w:val="24"/>
      <w:lang w:val="en-GB" w:bidi="ar-LB"/>
    </w:rPr>
  </w:style>
  <w:style w:type="character" w:customStyle="1" w:styleId="TOC1Char">
    <w:name w:val="TOC 1 Char"/>
    <w:basedOn w:val="DefaultParagraphFont"/>
    <w:link w:val="TOC1"/>
    <w:uiPriority w:val="39"/>
    <w:rsid w:val="005F0550"/>
    <w:rPr>
      <w:rFonts w:ascii="Neo Sans Arabic" w:eastAsiaTheme="minorEastAsia" w:hAnsi="Neo Sans Arabic" w:cs="Neo Sans Arabic"/>
      <w:noProof/>
      <w:color w:val="575756"/>
      <w:sz w:val="20"/>
      <w:szCs w:val="24"/>
      <w:lang w:val="en-GB" w:bidi="ar-LB"/>
    </w:rPr>
  </w:style>
  <w:style w:type="paragraph" w:styleId="TOC2">
    <w:name w:val="toc 2"/>
    <w:next w:val="Normal"/>
    <w:link w:val="TOC2Char"/>
    <w:autoRedefine/>
    <w:uiPriority w:val="39"/>
    <w:unhideWhenUsed/>
    <w:rsid w:val="005F0550"/>
    <w:pPr>
      <w:tabs>
        <w:tab w:val="left" w:pos="1134"/>
        <w:tab w:val="left" w:pos="1360"/>
        <w:tab w:val="center" w:pos="8789"/>
      </w:tabs>
      <w:bidi/>
      <w:spacing w:before="240" w:after="0" w:line="240" w:lineRule="auto"/>
      <w:ind w:left="567" w:hanging="567"/>
    </w:pPr>
    <w:rPr>
      <w:rFonts w:ascii="Neo Sans Arabic Medium" w:eastAsiaTheme="minorEastAsia" w:hAnsi="Neo Sans Arabic Medium" w:cs="Neo Sans Arabic Medium"/>
      <w:noProof/>
      <w:color w:val="009BD9"/>
      <w:sz w:val="24"/>
      <w:szCs w:val="24"/>
      <w:lang w:val="en-GB" w:bidi="ar-LB"/>
    </w:rPr>
  </w:style>
  <w:style w:type="character" w:customStyle="1" w:styleId="TOC2Char">
    <w:name w:val="TOC 2 Char"/>
    <w:basedOn w:val="DefaultParagraphFont"/>
    <w:link w:val="TOC2"/>
    <w:uiPriority w:val="39"/>
    <w:rsid w:val="005F0550"/>
    <w:rPr>
      <w:rFonts w:ascii="Neo Sans Arabic Medium" w:eastAsiaTheme="minorEastAsia" w:hAnsi="Neo Sans Arabic Medium" w:cs="Neo Sans Arabic Medium"/>
      <w:noProof/>
      <w:color w:val="009BD9"/>
      <w:sz w:val="24"/>
      <w:szCs w:val="24"/>
      <w:lang w:val="en-GB" w:bidi="ar-LB"/>
    </w:rPr>
  </w:style>
  <w:style w:type="paragraph" w:styleId="TOC3">
    <w:name w:val="toc 3"/>
    <w:next w:val="Normal"/>
    <w:link w:val="TOC3Char"/>
    <w:autoRedefine/>
    <w:uiPriority w:val="39"/>
    <w:unhideWhenUsed/>
    <w:rsid w:val="005F0550"/>
    <w:pPr>
      <w:tabs>
        <w:tab w:val="left" w:pos="1134"/>
        <w:tab w:val="center" w:pos="8789"/>
      </w:tabs>
      <w:bidi/>
      <w:spacing w:after="0" w:line="240" w:lineRule="auto"/>
      <w:ind w:left="1134" w:hanging="567"/>
    </w:pPr>
    <w:rPr>
      <w:rFonts w:ascii="Univers" w:eastAsiaTheme="minorEastAsia" w:hAnsi="Univers" w:cs="Noto Naskh Arabic UI"/>
      <w:noProof/>
      <w:color w:val="575756"/>
      <w:sz w:val="24"/>
      <w:szCs w:val="24"/>
      <w:lang w:eastAsia="zh-TW" w:bidi="ar-LB"/>
    </w:rPr>
  </w:style>
  <w:style w:type="character" w:customStyle="1" w:styleId="TOC3Char">
    <w:name w:val="TOC 3 Char"/>
    <w:basedOn w:val="DefaultParagraphFont"/>
    <w:link w:val="TOC3"/>
    <w:uiPriority w:val="39"/>
    <w:rsid w:val="005F0550"/>
    <w:rPr>
      <w:rFonts w:ascii="Univers" w:eastAsiaTheme="minorEastAsia" w:hAnsi="Univers" w:cs="Noto Naskh Arabic UI"/>
      <w:noProof/>
      <w:color w:val="575756"/>
      <w:sz w:val="24"/>
      <w:szCs w:val="24"/>
      <w:lang w:eastAsia="zh-TW" w:bidi="ar-LB"/>
    </w:rPr>
  </w:style>
  <w:style w:type="paragraph" w:styleId="TOC4">
    <w:name w:val="toc 4"/>
    <w:next w:val="Normal"/>
    <w:link w:val="TOC4Char"/>
    <w:autoRedefine/>
    <w:uiPriority w:val="39"/>
    <w:unhideWhenUsed/>
    <w:rsid w:val="00336A7D"/>
    <w:pPr>
      <w:pBdr>
        <w:top w:val="nil"/>
        <w:left w:val="nil"/>
        <w:bottom w:val="nil"/>
        <w:right w:val="nil"/>
        <w:between w:val="nil"/>
      </w:pBdr>
      <w:tabs>
        <w:tab w:val="center" w:pos="8789"/>
      </w:tabs>
      <w:bidi/>
      <w:spacing w:after="0" w:line="240" w:lineRule="auto"/>
    </w:pPr>
    <w:rPr>
      <w:rFonts w:ascii="Univers" w:eastAsia="Times New Roman" w:hAnsi="Univers" w:cs="Neo Sans Arabic"/>
      <w:noProof/>
      <w:color w:val="2D73B4"/>
      <w:sz w:val="20"/>
      <w:szCs w:val="24"/>
      <w:lang w:val="en-GB"/>
    </w:rPr>
  </w:style>
  <w:style w:type="paragraph" w:styleId="Subtitle">
    <w:name w:val="Subtitle"/>
    <w:aliases w:val="T-a4"/>
    <w:next w:val="Normal"/>
    <w:link w:val="SubtitleChar"/>
    <w:uiPriority w:val="11"/>
    <w:qFormat/>
    <w:rsid w:val="00336A7D"/>
    <w:pPr>
      <w:numPr>
        <w:numId w:val="31"/>
      </w:numPr>
      <w:tabs>
        <w:tab w:val="left" w:pos="284"/>
      </w:tabs>
      <w:bidi/>
      <w:spacing w:before="320" w:after="320" w:line="320" w:lineRule="exact"/>
    </w:pPr>
    <w:rPr>
      <w:rFonts w:ascii="Univers 57 Condensed" w:eastAsiaTheme="minorEastAsia" w:hAnsi="Univers 57 Condensed" w:cs="Neo Sans Arabic Medium"/>
      <w:b/>
      <w:color w:val="575756"/>
      <w:lang w:eastAsia="zh-TW" w:bidi="ar-LB"/>
    </w:rPr>
  </w:style>
  <w:style w:type="character" w:customStyle="1" w:styleId="SubtitleChar">
    <w:name w:val="Subtitle Char"/>
    <w:aliases w:val="T-a4 Char"/>
    <w:basedOn w:val="DefaultParagraphFont"/>
    <w:link w:val="Subtitle"/>
    <w:uiPriority w:val="11"/>
    <w:rsid w:val="00336A7D"/>
    <w:rPr>
      <w:rFonts w:ascii="Univers 57 Condensed" w:eastAsiaTheme="minorEastAsia" w:hAnsi="Univers 57 Condensed" w:cs="Neo Sans Arabic Medium"/>
      <w:b/>
      <w:color w:val="575756"/>
      <w:lang w:eastAsia="zh-TW" w:bidi="ar-LB"/>
    </w:rPr>
  </w:style>
  <w:style w:type="paragraph" w:customStyle="1" w:styleId="ANNEXESSUBTITLE4">
    <w:name w:val="ANNEXES SUBTITLE 4"/>
    <w:basedOn w:val="Subtitle"/>
    <w:rsid w:val="00336A7D"/>
    <w:pPr>
      <w:ind w:left="0" w:firstLine="0"/>
    </w:pPr>
    <w:rPr>
      <w:rFonts w:ascii="Neo Sans Arabic" w:hAnsi="Neo Sans Arabic" w:cs="Neo Sans Arabic"/>
      <w:color w:val="2D73B4"/>
    </w:rPr>
  </w:style>
  <w:style w:type="character" w:styleId="CommentReference">
    <w:name w:val="annotation reference"/>
    <w:basedOn w:val="DefaultParagraphFont"/>
    <w:uiPriority w:val="99"/>
    <w:semiHidden/>
    <w:unhideWhenUsed/>
    <w:rsid w:val="00336A7D"/>
    <w:rPr>
      <w:sz w:val="16"/>
      <w:szCs w:val="16"/>
    </w:rPr>
  </w:style>
  <w:style w:type="paragraph" w:styleId="CommentText">
    <w:name w:val="annotation text"/>
    <w:basedOn w:val="Normal"/>
    <w:link w:val="CommentTextChar"/>
    <w:uiPriority w:val="99"/>
    <w:semiHidden/>
    <w:unhideWhenUsed/>
    <w:rsid w:val="00336A7D"/>
    <w:rPr>
      <w:rFonts w:hint="default"/>
      <w:sz w:val="20"/>
      <w:szCs w:val="20"/>
    </w:rPr>
  </w:style>
  <w:style w:type="character" w:customStyle="1" w:styleId="CommentTextChar">
    <w:name w:val="Comment Text Char"/>
    <w:basedOn w:val="DefaultParagraphFont"/>
    <w:link w:val="CommentText"/>
    <w:uiPriority w:val="99"/>
    <w:semiHidden/>
    <w:rsid w:val="00336A7D"/>
    <w:rPr>
      <w:rFonts w:ascii="Univers" w:eastAsia="Times New Roman" w:hAnsi="Univers" w:cs="Noto Naskh Arabic"/>
      <w:color w:val="575756"/>
      <w:sz w:val="20"/>
      <w:szCs w:val="20"/>
      <w:lang w:val="en-GB"/>
    </w:rPr>
  </w:style>
  <w:style w:type="table" w:styleId="GridTable4-Accent1">
    <w:name w:val="Grid Table 4 Accent 1"/>
    <w:basedOn w:val="TableNormal"/>
    <w:uiPriority w:val="49"/>
    <w:rsid w:val="00336A7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1">
    <w:name w:val="Grid Table 5 Dark Accent 1"/>
    <w:basedOn w:val="TableNormal"/>
    <w:uiPriority w:val="50"/>
    <w:rsid w:val="00336A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rFonts w:ascii="Neo Sans Arabic" w:hAnsi="Neo Sans Arabic" w:cs="Neo Sans Arabic"/>
        <w:b w:val="0"/>
        <w:bCs w:val="0"/>
        <w:i w:val="0"/>
        <w:iCs w:val="0"/>
        <w:color w:val="FFFFFF" w:themeColor="background1"/>
        <w:spacing w:val="0"/>
        <w:w w:val="100"/>
        <w:kern w:val="0"/>
        <w:position w:val="0"/>
        <w:sz w:val="20"/>
        <w:szCs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5B9BD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rFonts w:ascii="Neo Sans Arabic" w:hAnsi="Neo Sans Arabic" w:cs="Neo Sans Arabic"/>
        <w:b w:val="0"/>
        <w:bCs w:val="0"/>
        <w:i w:val="0"/>
        <w:iCs w:val="0"/>
        <w:color w:val="FFFFFF" w:themeColor="background1"/>
        <w:spacing w:val="0"/>
        <w:w w:val="100"/>
        <w:kern w:val="0"/>
        <w:position w:val="0"/>
        <w:sz w:val="20"/>
        <w:szCs w:val="20"/>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5B9BD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BDD6EE"/>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DEEAF6"/>
      </w:tcPr>
    </w:tblStylePr>
  </w:style>
  <w:style w:type="table" w:styleId="GridTable5Dark-Accent5">
    <w:name w:val="Grid Table 5 Dark Accent 5"/>
    <w:basedOn w:val="TableNormal"/>
    <w:uiPriority w:val="50"/>
    <w:rsid w:val="00336A7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336A7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5Char">
    <w:name w:val="Heading 5 Char"/>
    <w:basedOn w:val="DefaultParagraphFont"/>
    <w:link w:val="Heading5"/>
    <w:uiPriority w:val="9"/>
    <w:rsid w:val="00336A7D"/>
    <w:rPr>
      <w:rFonts w:asciiTheme="majorHAnsi" w:eastAsiaTheme="majorEastAsia" w:hAnsiTheme="majorHAnsi" w:cstheme="majorBidi"/>
      <w:color w:val="1F4D78" w:themeColor="accent1" w:themeShade="7F"/>
      <w:lang w:val="en-GB"/>
    </w:rPr>
  </w:style>
  <w:style w:type="character" w:customStyle="1" w:styleId="Heading6Char">
    <w:name w:val="Heading 6 Char"/>
    <w:basedOn w:val="DefaultParagraphFont"/>
    <w:link w:val="Heading6"/>
    <w:uiPriority w:val="9"/>
    <w:rsid w:val="00336A7D"/>
    <w:rPr>
      <w:rFonts w:asciiTheme="majorHAnsi" w:eastAsiaTheme="majorEastAsia" w:hAnsiTheme="majorHAnsi" w:cstheme="majorBidi"/>
      <w:i/>
      <w:iCs/>
      <w:color w:val="1F4D78" w:themeColor="accent1" w:themeShade="7F"/>
      <w:sz w:val="19"/>
      <w:szCs w:val="24"/>
      <w:lang w:val="en-GB"/>
    </w:rPr>
  </w:style>
  <w:style w:type="character" w:customStyle="1" w:styleId="Heading7Char">
    <w:name w:val="Heading 7 Char"/>
    <w:basedOn w:val="DefaultParagraphFont"/>
    <w:link w:val="Heading7"/>
    <w:uiPriority w:val="9"/>
    <w:rsid w:val="00336A7D"/>
    <w:rPr>
      <w:rFonts w:asciiTheme="majorHAnsi" w:eastAsiaTheme="majorEastAsia" w:hAnsiTheme="majorHAnsi" w:cstheme="majorBidi"/>
      <w:i/>
      <w:iCs/>
      <w:color w:val="404040" w:themeColor="text1" w:themeTint="BF"/>
      <w:sz w:val="19"/>
      <w:szCs w:val="24"/>
      <w:lang w:val="en-GB"/>
    </w:rPr>
  </w:style>
  <w:style w:type="character" w:customStyle="1" w:styleId="Heading8Char">
    <w:name w:val="Heading 8 Char"/>
    <w:basedOn w:val="DefaultParagraphFont"/>
    <w:link w:val="Heading8"/>
    <w:uiPriority w:val="9"/>
    <w:rsid w:val="00336A7D"/>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336A7D"/>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iPriority w:val="99"/>
    <w:unhideWhenUsed/>
    <w:rsid w:val="00336A7D"/>
    <w:rPr>
      <w:color w:val="575756"/>
      <w:spacing w:val="0"/>
      <w:w w:val="100"/>
      <w:kern w:val="0"/>
      <w:position w:val="0"/>
      <w:u w:val="none"/>
    </w:rPr>
  </w:style>
  <w:style w:type="paragraph" w:styleId="List3">
    <w:name w:val="List 3"/>
    <w:aliases w:val="B-a4"/>
    <w:link w:val="List3Char"/>
    <w:uiPriority w:val="99"/>
    <w:unhideWhenUsed/>
    <w:rsid w:val="00336A7D"/>
    <w:pPr>
      <w:tabs>
        <w:tab w:val="left" w:pos="567"/>
      </w:tabs>
      <w:bidi/>
      <w:spacing w:after="0" w:line="320" w:lineRule="exact"/>
      <w:ind w:left="454" w:hanging="454"/>
    </w:pPr>
    <w:rPr>
      <w:rFonts w:ascii="Univers" w:eastAsiaTheme="minorEastAsia" w:hAnsi="Univers" w:cs="Noto Naskh Arabic UI"/>
      <w:color w:val="575756"/>
      <w:sz w:val="20"/>
      <w:szCs w:val="24"/>
      <w:lang w:bidi="ar-LB"/>
    </w:rPr>
  </w:style>
  <w:style w:type="character" w:customStyle="1" w:styleId="List3Char">
    <w:name w:val="List 3 Char"/>
    <w:aliases w:val="B-a4 Char"/>
    <w:basedOn w:val="DefaultParagraphFont"/>
    <w:link w:val="List3"/>
    <w:uiPriority w:val="99"/>
    <w:rsid w:val="00336A7D"/>
    <w:rPr>
      <w:rFonts w:ascii="Univers" w:eastAsiaTheme="minorEastAsia" w:hAnsi="Univers" w:cs="Noto Naskh Arabic UI"/>
      <w:color w:val="575756"/>
      <w:sz w:val="20"/>
      <w:szCs w:val="24"/>
      <w:lang w:bidi="ar-LB"/>
    </w:rPr>
  </w:style>
  <w:style w:type="paragraph" w:styleId="List4">
    <w:name w:val="List 4"/>
    <w:aliases w:val="B-a6"/>
    <w:link w:val="List4Char"/>
    <w:uiPriority w:val="99"/>
    <w:unhideWhenUsed/>
    <w:rsid w:val="00336A7D"/>
    <w:pPr>
      <w:numPr>
        <w:numId w:val="32"/>
      </w:numPr>
      <w:tabs>
        <w:tab w:val="left" w:pos="284"/>
      </w:tabs>
      <w:bidi/>
      <w:spacing w:after="0" w:line="320" w:lineRule="exact"/>
    </w:pPr>
    <w:rPr>
      <w:rFonts w:ascii="Univers" w:eastAsiaTheme="minorEastAsia" w:hAnsi="Univers" w:cs="Noto Naskh Arabic UI"/>
      <w:color w:val="575756"/>
      <w:sz w:val="20"/>
      <w:szCs w:val="24"/>
    </w:rPr>
  </w:style>
  <w:style w:type="character" w:customStyle="1" w:styleId="List4Char">
    <w:name w:val="List 4 Char"/>
    <w:aliases w:val="B-a6 Char"/>
    <w:basedOn w:val="DefaultParagraphFont"/>
    <w:link w:val="List4"/>
    <w:uiPriority w:val="99"/>
    <w:rsid w:val="00336A7D"/>
    <w:rPr>
      <w:rFonts w:ascii="Univers" w:eastAsiaTheme="minorEastAsia" w:hAnsi="Univers" w:cs="Noto Naskh Arabic UI"/>
      <w:color w:val="575756"/>
      <w:sz w:val="20"/>
      <w:szCs w:val="24"/>
    </w:rPr>
  </w:style>
  <w:style w:type="character" w:customStyle="1" w:styleId="ListBullet2Char">
    <w:name w:val="List Bullet 2 Char"/>
    <w:aliases w:val="Bx-a5 Char"/>
    <w:basedOn w:val="DefaultParagraphFont"/>
    <w:link w:val="ListBullet2"/>
    <w:uiPriority w:val="99"/>
    <w:rsid w:val="00336A7D"/>
    <w:rPr>
      <w:rFonts w:ascii="Univers" w:eastAsiaTheme="minorEastAsia" w:hAnsi="Univers" w:cs="Noto Naskh Arabic UI"/>
      <w:color w:val="575756"/>
      <w:sz w:val="19"/>
      <w:szCs w:val="21"/>
    </w:rPr>
  </w:style>
  <w:style w:type="paragraph" w:styleId="ListBullet4">
    <w:name w:val="List Bullet 4"/>
    <w:aliases w:val="Tb-a88"/>
    <w:basedOn w:val="ListBullet3"/>
    <w:link w:val="ListBullet4Char"/>
    <w:uiPriority w:val="99"/>
    <w:unhideWhenUsed/>
    <w:rsid w:val="00336A7D"/>
    <w:pPr>
      <w:numPr>
        <w:numId w:val="35"/>
      </w:numPr>
    </w:pPr>
    <w:rPr>
      <w:lang w:bidi="ar-LB"/>
    </w:rPr>
  </w:style>
  <w:style w:type="character" w:customStyle="1" w:styleId="ListBullet4Char">
    <w:name w:val="List Bullet 4 Char"/>
    <w:aliases w:val="Tb-a88 Char"/>
    <w:basedOn w:val="DefaultParagraphFont"/>
    <w:link w:val="ListBullet4"/>
    <w:uiPriority w:val="99"/>
    <w:rsid w:val="00336A7D"/>
    <w:rPr>
      <w:rFonts w:ascii="Univers" w:eastAsiaTheme="minorEastAsia" w:hAnsi="Univers" w:cs="Noto Naskh Arabic UI"/>
      <w:color w:val="575756"/>
      <w:sz w:val="20"/>
      <w:szCs w:val="24"/>
      <w:lang w:bidi="ar-LB"/>
    </w:rPr>
  </w:style>
  <w:style w:type="paragraph" w:styleId="ListBullet">
    <w:name w:val="List Bullet"/>
    <w:aliases w:val="B-a5"/>
    <w:link w:val="ListBulletChar"/>
    <w:uiPriority w:val="99"/>
    <w:unhideWhenUsed/>
    <w:rsid w:val="00336A7D"/>
    <w:pPr>
      <w:numPr>
        <w:numId w:val="36"/>
      </w:numPr>
      <w:tabs>
        <w:tab w:val="left" w:pos="227"/>
      </w:tabs>
      <w:bidi/>
      <w:spacing w:after="0" w:line="320" w:lineRule="exact"/>
    </w:pPr>
    <w:rPr>
      <w:rFonts w:ascii="Univers" w:eastAsiaTheme="minorEastAsia" w:hAnsi="Univers" w:cs="Noto Naskh Arabic UI"/>
      <w:color w:val="575756"/>
      <w:sz w:val="20"/>
      <w:szCs w:val="24"/>
      <w:lang w:bidi="ar-LB"/>
    </w:rPr>
  </w:style>
  <w:style w:type="character" w:customStyle="1" w:styleId="ListBulletChar">
    <w:name w:val="List Bullet Char"/>
    <w:aliases w:val="B-a5 Char"/>
    <w:basedOn w:val="DefaultParagraphFont"/>
    <w:link w:val="ListBullet"/>
    <w:uiPriority w:val="99"/>
    <w:rsid w:val="00336A7D"/>
    <w:rPr>
      <w:rFonts w:ascii="Univers" w:eastAsiaTheme="minorEastAsia" w:hAnsi="Univers" w:cs="Noto Naskh Arabic UI"/>
      <w:color w:val="575756"/>
      <w:sz w:val="20"/>
      <w:szCs w:val="24"/>
      <w:lang w:bidi="ar-LB"/>
    </w:rPr>
  </w:style>
  <w:style w:type="character" w:customStyle="1" w:styleId="ListNumberChar">
    <w:name w:val="List Number Char"/>
    <w:aliases w:val="Bx-a3 Char"/>
    <w:basedOn w:val="DefaultParagraphFont"/>
    <w:link w:val="ListNumber"/>
    <w:uiPriority w:val="99"/>
    <w:rsid w:val="00336A7D"/>
    <w:rPr>
      <w:rFonts w:ascii="Univers" w:eastAsia="Times New Roman" w:hAnsi="Univers" w:cs="Noto Naskh Arabic UI"/>
      <w:color w:val="575756"/>
      <w:sz w:val="17"/>
      <w:szCs w:val="20"/>
      <w:lang w:val="en-GB"/>
    </w:rPr>
  </w:style>
  <w:style w:type="paragraph" w:styleId="ListParagraph">
    <w:name w:val="List Paragraph"/>
    <w:basedOn w:val="Normal"/>
    <w:uiPriority w:val="34"/>
    <w:qFormat/>
    <w:rsid w:val="00336A7D"/>
    <w:pPr>
      <w:ind w:left="720"/>
      <w:contextualSpacing/>
    </w:pPr>
  </w:style>
  <w:style w:type="paragraph" w:styleId="List">
    <w:name w:val="List"/>
    <w:aliases w:val="T-a5"/>
    <w:link w:val="ListChar"/>
    <w:uiPriority w:val="99"/>
    <w:unhideWhenUsed/>
    <w:rsid w:val="00336A7D"/>
    <w:pPr>
      <w:tabs>
        <w:tab w:val="left" w:pos="397"/>
      </w:tabs>
      <w:bidi/>
      <w:spacing w:before="320" w:after="320" w:line="320" w:lineRule="exact"/>
    </w:pPr>
    <w:rPr>
      <w:rFonts w:ascii="Neo Sans Arabic" w:eastAsia="Times New Roman" w:hAnsi="Neo Sans Arabic" w:cs="Neo Sans Arabic"/>
      <w:color w:val="418FDE"/>
      <w:lang w:val="en-AU"/>
    </w:rPr>
  </w:style>
  <w:style w:type="character" w:customStyle="1" w:styleId="ListChar">
    <w:name w:val="List Char"/>
    <w:aliases w:val="T-a5 Char"/>
    <w:basedOn w:val="DefaultParagraphFont"/>
    <w:link w:val="List"/>
    <w:uiPriority w:val="99"/>
    <w:rsid w:val="00336A7D"/>
    <w:rPr>
      <w:rFonts w:ascii="Neo Sans Arabic" w:eastAsia="Times New Roman" w:hAnsi="Neo Sans Arabic" w:cs="Neo Sans Arabic"/>
      <w:color w:val="418FDE"/>
      <w:lang w:val="en-AU"/>
    </w:rPr>
  </w:style>
  <w:style w:type="table" w:styleId="PlainTable1">
    <w:name w:val="Plain Table 1"/>
    <w:basedOn w:val="TableNormal"/>
    <w:uiPriority w:val="41"/>
    <w:rsid w:val="00336A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36A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36A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36A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OURCEFIGURE">
    <w:name w:val="SOURCE FIGURE"/>
    <w:aliases w:val="TABLE &amp; BOX NUMBER 8"/>
    <w:basedOn w:val="DefaultParagraphFont"/>
    <w:uiPriority w:val="1"/>
    <w:qFormat/>
    <w:rsid w:val="00336A7D"/>
    <w:rPr>
      <w:rFonts w:ascii="Univers 57 Condensed" w:hAnsi="Univers 57 Condensed" w:cs="Noto Naskh Arabic UI"/>
      <w:color w:val="575755"/>
      <w:sz w:val="16"/>
      <w:szCs w:val="18"/>
    </w:rPr>
  </w:style>
  <w:style w:type="paragraph" w:customStyle="1" w:styleId="Style10BOXTEXT">
    <w:name w:val="Style10 BOX TEXT"/>
    <w:basedOn w:val="Normal"/>
    <w:qFormat/>
    <w:rsid w:val="00336A7D"/>
    <w:pPr>
      <w:pBdr>
        <w:top w:val="none" w:sz="0" w:space="0" w:color="auto"/>
        <w:left w:val="none" w:sz="0" w:space="0" w:color="auto"/>
        <w:bottom w:val="none" w:sz="0" w:space="0" w:color="auto"/>
        <w:right w:val="none" w:sz="0" w:space="0" w:color="auto"/>
        <w:between w:val="none" w:sz="0" w:space="0" w:color="auto"/>
      </w:pBdr>
      <w:spacing w:before="240" w:after="240" w:line="240" w:lineRule="exact"/>
      <w:ind w:left="74" w:right="74"/>
      <w:jc w:val="left"/>
    </w:pPr>
    <w:rPr>
      <w:rFonts w:ascii="Univers 57 Condensed" w:eastAsiaTheme="majorEastAsia" w:hAnsi="Univers 57 Condensed" w:cstheme="majorBidi" w:hint="default"/>
      <w:szCs w:val="19"/>
    </w:rPr>
  </w:style>
  <w:style w:type="paragraph" w:customStyle="1" w:styleId="Style11">
    <w:name w:val="Style11"/>
    <w:aliases w:val="T-a8"/>
    <w:link w:val="Style11Char"/>
    <w:qFormat/>
    <w:rsid w:val="00336A7D"/>
    <w:pPr>
      <w:tabs>
        <w:tab w:val="left" w:pos="680"/>
      </w:tabs>
      <w:bidi/>
      <w:spacing w:after="1080" w:line="600" w:lineRule="exact"/>
      <w:ind w:left="680" w:hanging="680"/>
    </w:pPr>
    <w:rPr>
      <w:rFonts w:ascii="Neo Sans Arabic Medium" w:eastAsia="Times New Roman" w:hAnsi="Neo Sans Arabic Medium" w:cs="Neo Sans Arabic Medium"/>
      <w:b/>
      <w:color w:val="5181A6"/>
      <w:sz w:val="46"/>
      <w:szCs w:val="46"/>
      <w:lang w:val="en-GB"/>
    </w:rPr>
  </w:style>
  <w:style w:type="character" w:customStyle="1" w:styleId="Style11Char">
    <w:name w:val="Style11 Char"/>
    <w:aliases w:val="T-a8 Char"/>
    <w:basedOn w:val="DefaultParagraphFont"/>
    <w:link w:val="Style11"/>
    <w:rsid w:val="00336A7D"/>
    <w:rPr>
      <w:rFonts w:ascii="Neo Sans Arabic Medium" w:eastAsia="Times New Roman" w:hAnsi="Neo Sans Arabic Medium" w:cs="Neo Sans Arabic Medium"/>
      <w:b/>
      <w:color w:val="5181A6"/>
      <w:sz w:val="46"/>
      <w:szCs w:val="46"/>
      <w:lang w:val="en-GB"/>
    </w:rPr>
  </w:style>
  <w:style w:type="paragraph" w:customStyle="1" w:styleId="Style7">
    <w:name w:val="Style7"/>
    <w:aliases w:val="B-a1"/>
    <w:link w:val="Style7Char"/>
    <w:qFormat/>
    <w:rsid w:val="0022349F"/>
    <w:pPr>
      <w:bidi/>
      <w:spacing w:before="320" w:after="320" w:line="320" w:lineRule="exact"/>
    </w:pPr>
    <w:rPr>
      <w:rFonts w:ascii="Univers" w:eastAsiaTheme="minorEastAsia" w:hAnsi="Univers" w:cs="Noto Naskh Arabic UI"/>
      <w:color w:val="575756"/>
      <w:sz w:val="20"/>
      <w:szCs w:val="24"/>
      <w:lang w:val="en-GB"/>
    </w:rPr>
  </w:style>
  <w:style w:type="character" w:customStyle="1" w:styleId="Style7Char">
    <w:name w:val="Style7 Char"/>
    <w:aliases w:val="B-a1 Char"/>
    <w:basedOn w:val="DefaultParagraphFont"/>
    <w:link w:val="Style7"/>
    <w:rsid w:val="0022349F"/>
    <w:rPr>
      <w:rFonts w:ascii="Univers" w:eastAsiaTheme="minorEastAsia" w:hAnsi="Univers" w:cs="Noto Naskh Arabic UI"/>
      <w:color w:val="575756"/>
      <w:sz w:val="20"/>
      <w:szCs w:val="24"/>
      <w:lang w:val="en-GB"/>
    </w:rPr>
  </w:style>
  <w:style w:type="paragraph" w:customStyle="1" w:styleId="Style13">
    <w:name w:val="Style13"/>
    <w:aliases w:val="Re-a1"/>
    <w:link w:val="Style13Char"/>
    <w:qFormat/>
    <w:rsid w:val="00336A7D"/>
    <w:pPr>
      <w:spacing w:before="180" w:after="180" w:line="240" w:lineRule="auto"/>
      <w:ind w:left="397" w:hanging="397"/>
    </w:pPr>
    <w:rPr>
      <w:rFonts w:ascii="Univers" w:eastAsia="Times New Roman" w:hAnsi="Univers" w:cs="Noto Naskh Arabic UI"/>
      <w:color w:val="575756"/>
      <w:spacing w:val="-3"/>
      <w:sz w:val="17"/>
      <w:szCs w:val="19"/>
      <w:shd w:val="clear" w:color="auto" w:fill="FFFFFF"/>
      <w:lang w:val="en-GB"/>
    </w:rPr>
  </w:style>
  <w:style w:type="character" w:customStyle="1" w:styleId="Style13Char">
    <w:name w:val="Style13 Char"/>
    <w:aliases w:val="Re-a1 Char"/>
    <w:basedOn w:val="DefaultParagraphFont"/>
    <w:link w:val="Style13"/>
    <w:rsid w:val="00336A7D"/>
    <w:rPr>
      <w:rFonts w:ascii="Univers" w:eastAsia="Times New Roman" w:hAnsi="Univers" w:cs="Noto Naskh Arabic UI"/>
      <w:color w:val="575756"/>
      <w:spacing w:val="-3"/>
      <w:sz w:val="17"/>
      <w:szCs w:val="19"/>
      <w:lang w:val="en-GB"/>
    </w:rPr>
  </w:style>
  <w:style w:type="paragraph" w:customStyle="1" w:styleId="Style14Tableheader">
    <w:name w:val="Style14 Table header"/>
    <w:basedOn w:val="Style15"/>
    <w:qFormat/>
    <w:rsid w:val="00336A7D"/>
    <w:pPr>
      <w:jc w:val="center"/>
    </w:pPr>
    <w:rPr>
      <w:color w:val="FFFFFF" w:themeColor="background1"/>
    </w:rPr>
  </w:style>
  <w:style w:type="character" w:customStyle="1" w:styleId="Style14">
    <w:name w:val="Style14"/>
    <w:aliases w:val="Bx-a7"/>
    <w:basedOn w:val="DefaultParagraphFont"/>
    <w:uiPriority w:val="1"/>
    <w:qFormat/>
    <w:rsid w:val="00336A7D"/>
    <w:rPr>
      <w:rFonts w:ascii="Univers" w:hAnsi="Univers" w:cs="Univers"/>
      <w:caps w:val="0"/>
      <w:smallCaps w:val="0"/>
      <w:strike w:val="0"/>
      <w:dstrike w:val="0"/>
      <w:vanish w:val="0"/>
      <w:color w:val="575756"/>
      <w:spacing w:val="-3"/>
      <w:w w:val="100"/>
      <w:kern w:val="0"/>
      <w:position w:val="3"/>
      <w:sz w:val="16"/>
      <w:szCs w:val="16"/>
      <w:vertAlign w:val="baseline"/>
      <w14:ligatures w14:val="none"/>
      <w14:numForm w14:val="default"/>
      <w14:numSpacing w14:val="default"/>
      <w14:stylisticSets/>
      <w14:cntxtAlts w14:val="0"/>
    </w:rPr>
  </w:style>
  <w:style w:type="paragraph" w:customStyle="1" w:styleId="Style16">
    <w:name w:val="Style16"/>
    <w:aliases w:val="Tb-a5"/>
    <w:link w:val="Style16Char"/>
    <w:qFormat/>
    <w:rsid w:val="00336A7D"/>
    <w:pPr>
      <w:bidi/>
      <w:spacing w:before="60" w:after="0" w:line="240" w:lineRule="auto"/>
      <w:jc w:val="both"/>
    </w:pPr>
    <w:rPr>
      <w:rFonts w:ascii="Univers" w:eastAsiaTheme="minorEastAsia" w:hAnsi="Univers" w:cs="Noto Naskh Arabic UI"/>
      <w:color w:val="575756"/>
      <w:sz w:val="16"/>
      <w:szCs w:val="17"/>
      <w:lang w:bidi="ar-LB"/>
    </w:rPr>
  </w:style>
  <w:style w:type="paragraph" w:customStyle="1" w:styleId="Style17">
    <w:name w:val="Style17"/>
    <w:aliases w:val="Fg-a1,BOX SOURCE,Fg-e1"/>
    <w:link w:val="Style17Char"/>
    <w:qFormat/>
    <w:rsid w:val="00336A7D"/>
    <w:pPr>
      <w:spacing w:after="0" w:line="240" w:lineRule="auto"/>
    </w:pPr>
    <w:rPr>
      <w:rFonts w:ascii="Univers" w:eastAsiaTheme="majorEastAsia" w:hAnsi="Univers" w:cs="Noto Naskh Arabic UI"/>
      <w:color w:val="575756"/>
      <w:sz w:val="14"/>
      <w:szCs w:val="18"/>
      <w:lang w:val="en-GB"/>
    </w:rPr>
  </w:style>
  <w:style w:type="character" w:customStyle="1" w:styleId="Style17Char">
    <w:name w:val="Style17 Char"/>
    <w:aliases w:val="Fg-a1 Char,BOX SOURCE Char,Fg-e1 Char"/>
    <w:basedOn w:val="DefaultParagraphFont"/>
    <w:link w:val="Style17"/>
    <w:rsid w:val="00336A7D"/>
    <w:rPr>
      <w:rFonts w:ascii="Univers" w:eastAsiaTheme="majorEastAsia" w:hAnsi="Univers" w:cs="Noto Naskh Arabic UI"/>
      <w:color w:val="575756"/>
      <w:sz w:val="14"/>
      <w:szCs w:val="18"/>
      <w:lang w:val="en-GB"/>
    </w:rPr>
  </w:style>
  <w:style w:type="character" w:customStyle="1" w:styleId="Style18">
    <w:name w:val="Style18"/>
    <w:aliases w:val="Tb-a3"/>
    <w:basedOn w:val="DefaultParagraphFont"/>
    <w:uiPriority w:val="1"/>
    <w:qFormat/>
    <w:rsid w:val="00336A7D"/>
    <w:rPr>
      <w:rFonts w:ascii="Univers" w:hAnsi="Univers" w:cs="Univers"/>
      <w:color w:val="575756"/>
      <w:spacing w:val="-3"/>
      <w:w w:val="100"/>
      <w:kern w:val="0"/>
      <w:position w:val="3"/>
      <w:sz w:val="17"/>
      <w:szCs w:val="17"/>
    </w:rPr>
  </w:style>
  <w:style w:type="paragraph" w:customStyle="1" w:styleId="Style19">
    <w:name w:val="Style19"/>
    <w:aliases w:val="Bx-a1"/>
    <w:link w:val="Style19Char"/>
    <w:qFormat/>
    <w:rsid w:val="00336A7D"/>
    <w:pPr>
      <w:bidi/>
      <w:spacing w:before="240" w:after="120" w:line="240" w:lineRule="exact"/>
      <w:ind w:left="74" w:right="74"/>
    </w:pPr>
    <w:rPr>
      <w:rFonts w:ascii="Univers" w:eastAsiaTheme="minorEastAsia" w:hAnsi="Univers" w:cs="Noto Naskh Arabic UI"/>
      <w:color w:val="575756"/>
      <w:sz w:val="17"/>
      <w:szCs w:val="20"/>
      <w:lang w:eastAsia="zh-TW"/>
    </w:rPr>
  </w:style>
  <w:style w:type="character" w:customStyle="1" w:styleId="Style19Char">
    <w:name w:val="Style19 Char"/>
    <w:aliases w:val="Bx-a1 Char"/>
    <w:basedOn w:val="DefaultParagraphFont"/>
    <w:link w:val="Style19"/>
    <w:rsid w:val="00336A7D"/>
    <w:rPr>
      <w:rFonts w:ascii="Univers" w:eastAsiaTheme="minorEastAsia" w:hAnsi="Univers" w:cs="Noto Naskh Arabic UI"/>
      <w:color w:val="575756"/>
      <w:sz w:val="17"/>
      <w:szCs w:val="20"/>
      <w:lang w:eastAsia="zh-TW"/>
    </w:rPr>
  </w:style>
  <w:style w:type="paragraph" w:customStyle="1" w:styleId="Style2">
    <w:name w:val="Style2"/>
    <w:aliases w:val="CP-a2"/>
    <w:qFormat/>
    <w:rsid w:val="00336A7D"/>
    <w:pPr>
      <w:spacing w:before="120" w:after="0" w:line="720" w:lineRule="exact"/>
    </w:pPr>
    <w:rPr>
      <w:rFonts w:ascii="Neo Sans Arabic" w:eastAsiaTheme="minorEastAsia" w:hAnsi="Neo Sans Arabic" w:cs="Neo Sans Arabic"/>
      <w:color w:val="575756"/>
      <w:sz w:val="46"/>
      <w:szCs w:val="46"/>
      <w:lang w:val="en-GB"/>
    </w:rPr>
  </w:style>
  <w:style w:type="paragraph" w:customStyle="1" w:styleId="Style20">
    <w:name w:val="Style20"/>
    <w:aliases w:val="Bx-a6"/>
    <w:link w:val="Style20Char"/>
    <w:qFormat/>
    <w:rsid w:val="00336A7D"/>
    <w:pPr>
      <w:spacing w:before="120" w:after="120" w:line="240" w:lineRule="exact"/>
      <w:ind w:left="74" w:right="74"/>
    </w:pPr>
    <w:rPr>
      <w:rFonts w:ascii="Univers" w:eastAsia="Times New Roman" w:hAnsi="Univers" w:cs="Noto Naskh Arabic UI"/>
      <w:color w:val="575756"/>
      <w:sz w:val="16"/>
      <w:szCs w:val="17"/>
      <w:lang w:val="en-GB"/>
    </w:rPr>
  </w:style>
  <w:style w:type="character" w:customStyle="1" w:styleId="Style20Char">
    <w:name w:val="Style20 Char"/>
    <w:aliases w:val="Bx-a6 Char"/>
    <w:basedOn w:val="DefaultParagraphFont"/>
    <w:link w:val="Style20"/>
    <w:rsid w:val="00336A7D"/>
    <w:rPr>
      <w:rFonts w:ascii="Univers" w:eastAsia="Times New Roman" w:hAnsi="Univers" w:cs="Noto Naskh Arabic UI"/>
      <w:color w:val="575756"/>
      <w:sz w:val="16"/>
      <w:szCs w:val="17"/>
      <w:lang w:val="en-GB"/>
    </w:rPr>
  </w:style>
  <w:style w:type="paragraph" w:customStyle="1" w:styleId="Style21">
    <w:name w:val="Style21"/>
    <w:aliases w:val="T-a10"/>
    <w:link w:val="Style21Char"/>
    <w:qFormat/>
    <w:rsid w:val="00ED09C1"/>
    <w:pPr>
      <w:bidi/>
      <w:spacing w:after="1080" w:line="240" w:lineRule="auto"/>
    </w:pPr>
    <w:rPr>
      <w:rFonts w:ascii="Traditional Arabic" w:eastAsiaTheme="minorEastAsia" w:hAnsi="Neo Sans Arabic Medium" w:cs="Neo Sans Arabic Medium"/>
      <w:noProof/>
      <w:color w:val="009BD9"/>
      <w:sz w:val="46"/>
      <w:szCs w:val="46"/>
    </w:rPr>
  </w:style>
  <w:style w:type="character" w:customStyle="1" w:styleId="Style21Char">
    <w:name w:val="Style21 Char"/>
    <w:aliases w:val="T-a10 Char"/>
    <w:basedOn w:val="DefaultParagraphFont"/>
    <w:link w:val="Style21"/>
    <w:rsid w:val="00ED09C1"/>
    <w:rPr>
      <w:rFonts w:ascii="Traditional Arabic" w:eastAsiaTheme="minorEastAsia" w:hAnsi="Neo Sans Arabic Medium" w:cs="Neo Sans Arabic Medium"/>
      <w:noProof/>
      <w:color w:val="009BD9"/>
      <w:sz w:val="46"/>
      <w:szCs w:val="46"/>
    </w:rPr>
  </w:style>
  <w:style w:type="character" w:customStyle="1" w:styleId="Style22">
    <w:name w:val="Style22"/>
    <w:aliases w:val="B-a7"/>
    <w:uiPriority w:val="1"/>
    <w:rsid w:val="00336A7D"/>
    <w:rPr>
      <w:rFonts w:ascii="Univers" w:hAnsi="Univers" w:cs="Univers"/>
      <w:color w:val="575756"/>
      <w:spacing w:val="-3"/>
      <w:w w:val="100"/>
      <w:position w:val="3"/>
      <w:sz w:val="20"/>
      <w:szCs w:val="20"/>
    </w:rPr>
  </w:style>
  <w:style w:type="character" w:customStyle="1" w:styleId="Style23">
    <w:name w:val="Style23"/>
    <w:aliases w:val="Tb-a7"/>
    <w:basedOn w:val="DefaultParagraphFont"/>
    <w:uiPriority w:val="1"/>
    <w:qFormat/>
    <w:rsid w:val="00336A7D"/>
    <w:rPr>
      <w:rFonts w:ascii="Neo Sans Arabic Medium" w:hAnsi="Neo Sans Arabic Medium" w:cs="Neo Sans Arabic Medium"/>
      <w:b w:val="0"/>
      <w:bCs w:val="0"/>
      <w:i w:val="0"/>
      <w:iCs w:val="0"/>
      <w:caps w:val="0"/>
      <w:smallCaps w:val="0"/>
      <w:strike w:val="0"/>
      <w:dstrike w:val="0"/>
      <w:vanish w:val="0"/>
      <w:color w:val="FFFFFF" w:themeColor="background1"/>
      <w:sz w:val="17"/>
      <w:szCs w:val="17"/>
      <w:vertAlign w:val="baseline"/>
    </w:rPr>
  </w:style>
  <w:style w:type="character" w:customStyle="1" w:styleId="Style24">
    <w:name w:val="Style24"/>
    <w:aliases w:val="Bx-a2"/>
    <w:basedOn w:val="DefaultParagraphFont"/>
    <w:uiPriority w:val="1"/>
    <w:qFormat/>
    <w:rsid w:val="00336A7D"/>
    <w:rPr>
      <w:rFonts w:ascii="Univers" w:hAnsi="Univers" w:cs="Univers"/>
      <w:caps w:val="0"/>
      <w:smallCaps w:val="0"/>
      <w:strike w:val="0"/>
      <w:dstrike w:val="0"/>
      <w:vanish w:val="0"/>
      <w:color w:val="575756"/>
      <w:spacing w:val="-3"/>
      <w:w w:val="100"/>
      <w:kern w:val="0"/>
      <w:position w:val="3"/>
      <w:sz w:val="17"/>
      <w:szCs w:val="17"/>
      <w:vertAlign w:val="baseline"/>
      <w:lang w:bidi="ar-LB"/>
      <w14:ligatures w14:val="none"/>
      <w14:numForm w14:val="default"/>
      <w14:numSpacing w14:val="default"/>
      <w14:stylisticSets/>
      <w14:cntxtAlts w14:val="0"/>
    </w:rPr>
  </w:style>
  <w:style w:type="paragraph" w:customStyle="1" w:styleId="Style25">
    <w:name w:val="Style25"/>
    <w:aliases w:val="T-a6"/>
    <w:link w:val="Style25Char"/>
    <w:qFormat/>
    <w:rsid w:val="00336A7D"/>
    <w:pPr>
      <w:numPr>
        <w:numId w:val="38"/>
      </w:numPr>
      <w:pBdr>
        <w:top w:val="nil"/>
        <w:left w:val="nil"/>
        <w:bottom w:val="nil"/>
        <w:right w:val="nil"/>
        <w:between w:val="nil"/>
      </w:pBdr>
      <w:tabs>
        <w:tab w:val="left" w:pos="425"/>
      </w:tabs>
      <w:bidi/>
      <w:spacing w:before="320" w:after="320" w:line="320" w:lineRule="exact"/>
    </w:pPr>
    <w:rPr>
      <w:rFonts w:ascii="Noto Naskh Arabic UI" w:eastAsiaTheme="minorEastAsia" w:hAnsi="Noto Naskh Arabic UI" w:cs="Noto Naskh Arabic UI"/>
      <w:b/>
      <w:bCs/>
      <w:noProof/>
      <w:color w:val="575756"/>
      <w:sz w:val="24"/>
      <w:szCs w:val="24"/>
      <w:lang w:eastAsia="zh-TW" w:bidi="ar-LB"/>
    </w:rPr>
  </w:style>
  <w:style w:type="character" w:customStyle="1" w:styleId="Style25Char">
    <w:name w:val="Style25 Char"/>
    <w:aliases w:val="T-a6 Char"/>
    <w:basedOn w:val="DefaultParagraphFont"/>
    <w:link w:val="Style25"/>
    <w:rsid w:val="00336A7D"/>
    <w:rPr>
      <w:rFonts w:ascii="Noto Naskh Arabic UI" w:eastAsiaTheme="minorEastAsia" w:hAnsi="Noto Naskh Arabic UI" w:cs="Noto Naskh Arabic UI"/>
      <w:b/>
      <w:bCs/>
      <w:noProof/>
      <w:color w:val="575756"/>
      <w:sz w:val="24"/>
      <w:szCs w:val="24"/>
      <w:lang w:eastAsia="zh-TW" w:bidi="ar-LB"/>
    </w:rPr>
  </w:style>
  <w:style w:type="character" w:customStyle="1" w:styleId="Style26">
    <w:name w:val="Style26"/>
    <w:aliases w:val="Fg-a2 NUMBERS"/>
    <w:basedOn w:val="DefaultParagraphFont"/>
    <w:uiPriority w:val="1"/>
    <w:qFormat/>
    <w:rsid w:val="00336A7D"/>
    <w:rPr>
      <w:rFonts w:ascii="Univers" w:hAnsi="Univers" w:cs="Univers"/>
      <w:noProof/>
      <w:color w:val="575756"/>
      <w:spacing w:val="-2"/>
      <w:w w:val="100"/>
      <w:kern w:val="0"/>
      <w:position w:val="0"/>
      <w:sz w:val="14"/>
      <w:szCs w:val="14"/>
    </w:rPr>
  </w:style>
  <w:style w:type="character" w:customStyle="1" w:styleId="Style27">
    <w:name w:val="Style27"/>
    <w:aliases w:val="T-a12"/>
    <w:basedOn w:val="DefaultParagraphFont"/>
    <w:uiPriority w:val="1"/>
    <w:qFormat/>
    <w:rsid w:val="00336A7D"/>
    <w:rPr>
      <w:rFonts w:ascii="Neo Sans Arabic Medium" w:hAnsi="Neo Sans Arabic Medium" w:cs="Neo Sans Arabic Medium"/>
      <w:b w:val="0"/>
      <w:bCs w:val="0"/>
      <w:i w:val="0"/>
      <w:iCs w:val="0"/>
      <w:caps w:val="0"/>
      <w:smallCaps w:val="0"/>
      <w:strike w:val="0"/>
      <w:dstrike w:val="0"/>
      <w:vanish w:val="0"/>
      <w:color w:val="2D73B4"/>
      <w:spacing w:val="0"/>
      <w:w w:val="100"/>
      <w:kern w:val="0"/>
      <w:position w:val="0"/>
      <w:sz w:val="46"/>
      <w:szCs w:val="46"/>
      <w:vertAlign w:val="baseline"/>
      <w14:ligatures w14:val="none"/>
      <w14:numForm w14:val="default"/>
      <w14:numSpacing w14:val="default"/>
      <w14:stylisticSets/>
      <w14:cntxtAlts w14:val="0"/>
    </w:rPr>
  </w:style>
  <w:style w:type="paragraph" w:customStyle="1" w:styleId="Style28">
    <w:name w:val="Style28"/>
    <w:aliases w:val="T-a11"/>
    <w:link w:val="Style28Char"/>
    <w:qFormat/>
    <w:rsid w:val="00336A7D"/>
    <w:pPr>
      <w:tabs>
        <w:tab w:val="left" w:pos="6333"/>
      </w:tabs>
      <w:bidi/>
      <w:spacing w:before="320" w:after="320" w:line="240" w:lineRule="auto"/>
    </w:pPr>
    <w:rPr>
      <w:rFonts w:ascii="Neo Sans Arabic" w:eastAsiaTheme="minorEastAsia" w:hAnsi="Neo Sans Arabic" w:cs="Neo Sans Arabic"/>
      <w:noProof/>
      <w:color w:val="2D73B4"/>
      <w:sz w:val="24"/>
      <w:szCs w:val="24"/>
      <w:lang w:val="en-GB" w:bidi="ar-LB"/>
    </w:rPr>
  </w:style>
  <w:style w:type="character" w:customStyle="1" w:styleId="Style28Char">
    <w:name w:val="Style28 Char"/>
    <w:aliases w:val="T-a11 Char"/>
    <w:basedOn w:val="DefaultParagraphFont"/>
    <w:link w:val="Style28"/>
    <w:rsid w:val="00336A7D"/>
    <w:rPr>
      <w:rFonts w:ascii="Neo Sans Arabic" w:eastAsiaTheme="minorEastAsia" w:hAnsi="Neo Sans Arabic" w:cs="Neo Sans Arabic"/>
      <w:noProof/>
      <w:color w:val="2D73B4"/>
      <w:sz w:val="24"/>
      <w:szCs w:val="24"/>
      <w:lang w:val="en-GB" w:bidi="ar-LB"/>
    </w:rPr>
  </w:style>
  <w:style w:type="paragraph" w:customStyle="1" w:styleId="Style29">
    <w:name w:val="Style29"/>
    <w:aliases w:val="Tb-a2"/>
    <w:link w:val="Style29Char"/>
    <w:qFormat/>
    <w:rsid w:val="00336A7D"/>
    <w:pPr>
      <w:bidi/>
      <w:spacing w:before="40" w:after="40" w:line="240" w:lineRule="auto"/>
    </w:pPr>
    <w:rPr>
      <w:rFonts w:ascii="Univers" w:eastAsiaTheme="majorEastAsia" w:hAnsi="Univers" w:cs="Noto Naskh Arabic UI"/>
      <w:color w:val="575756"/>
      <w:sz w:val="17"/>
      <w:szCs w:val="20"/>
      <w:lang w:val="en-GB"/>
    </w:rPr>
  </w:style>
  <w:style w:type="character" w:customStyle="1" w:styleId="Style29Char">
    <w:name w:val="Style29 Char"/>
    <w:aliases w:val="Tb-a2 Char"/>
    <w:basedOn w:val="DefaultParagraphFont"/>
    <w:link w:val="Style29"/>
    <w:rsid w:val="00336A7D"/>
    <w:rPr>
      <w:rFonts w:ascii="Univers" w:eastAsiaTheme="majorEastAsia" w:hAnsi="Univers" w:cs="Noto Naskh Arabic UI"/>
      <w:color w:val="575756"/>
      <w:sz w:val="17"/>
      <w:szCs w:val="20"/>
      <w:lang w:val="en-GB"/>
    </w:rPr>
  </w:style>
  <w:style w:type="paragraph" w:customStyle="1" w:styleId="Style3">
    <w:name w:val="Style3"/>
    <w:aliases w:val="CP-a3"/>
    <w:qFormat/>
    <w:rsid w:val="00336A7D"/>
    <w:pPr>
      <w:bidi/>
      <w:spacing w:after="0" w:line="240" w:lineRule="auto"/>
      <w:jc w:val="right"/>
    </w:pPr>
    <w:rPr>
      <w:rFonts w:ascii="Univers" w:eastAsiaTheme="minorEastAsia" w:hAnsi="Univers" w:cs="Univers"/>
      <w:color w:val="575756"/>
      <w:spacing w:val="-3"/>
      <w:sz w:val="20"/>
      <w:szCs w:val="20"/>
    </w:rPr>
  </w:style>
  <w:style w:type="character" w:customStyle="1" w:styleId="Style30">
    <w:name w:val="Style30"/>
    <w:aliases w:val="En-a4"/>
    <w:basedOn w:val="DefaultParagraphFont"/>
    <w:uiPriority w:val="1"/>
    <w:qFormat/>
    <w:rsid w:val="00336A7D"/>
    <w:rPr>
      <w:rFonts w:ascii="Univers" w:hAnsi="Univers" w:cs="Univers"/>
      <w:caps w:val="0"/>
      <w:smallCaps w:val="0"/>
      <w:strike w:val="0"/>
      <w:dstrike w:val="0"/>
      <w:vanish w:val="0"/>
      <w:color w:val="575756"/>
      <w:spacing w:val="-3"/>
      <w:w w:val="100"/>
      <w:kern w:val="0"/>
      <w:position w:val="3"/>
      <w:sz w:val="16"/>
      <w:szCs w:val="16"/>
      <w:vertAlign w:val="baseline"/>
    </w:rPr>
  </w:style>
  <w:style w:type="character" w:customStyle="1" w:styleId="Style31">
    <w:name w:val="Style31"/>
    <w:aliases w:val="Tb-a6"/>
    <w:basedOn w:val="DefaultParagraphFont"/>
    <w:uiPriority w:val="1"/>
    <w:qFormat/>
    <w:rsid w:val="00336A7D"/>
    <w:rPr>
      <w:rFonts w:ascii="Univers" w:hAnsi="Univers" w:cs="Univers"/>
      <w:caps w:val="0"/>
      <w:smallCaps w:val="0"/>
      <w:strike w:val="0"/>
      <w:dstrike w:val="0"/>
      <w:vanish w:val="0"/>
      <w:color w:val="575756"/>
      <w:spacing w:val="-3"/>
      <w:w w:val="100"/>
      <w:kern w:val="0"/>
      <w:position w:val="3"/>
      <w:sz w:val="16"/>
      <w:szCs w:val="16"/>
      <w:vertAlign w:val="baseline"/>
      <w14:ligatures w14:val="none"/>
      <w14:numForm w14:val="default"/>
      <w14:numSpacing w14:val="default"/>
      <w14:stylisticSets/>
      <w14:cntxtAlts w14:val="0"/>
    </w:rPr>
  </w:style>
  <w:style w:type="paragraph" w:customStyle="1" w:styleId="Style4">
    <w:name w:val="Style4"/>
    <w:aliases w:val="CP-a4"/>
    <w:qFormat/>
    <w:rsid w:val="00336A7D"/>
    <w:pPr>
      <w:bidi/>
      <w:spacing w:before="320" w:after="0" w:line="240" w:lineRule="auto"/>
    </w:pPr>
    <w:rPr>
      <w:rFonts w:ascii="Neo Sans Arabic Medium" w:eastAsiaTheme="minorEastAsia" w:hAnsi="Neo Sans Arabic Medium" w:cs="Neo Sans Arabic Medium"/>
      <w:color w:val="2D73B4"/>
      <w:lang w:bidi="ar-LB"/>
    </w:rPr>
  </w:style>
  <w:style w:type="paragraph" w:customStyle="1" w:styleId="Style6">
    <w:name w:val="Style6"/>
    <w:aliases w:val="CP-a6"/>
    <w:qFormat/>
    <w:rsid w:val="00336A7D"/>
    <w:pPr>
      <w:spacing w:after="0" w:line="240" w:lineRule="exact"/>
    </w:pPr>
    <w:rPr>
      <w:rFonts w:ascii="Neo Sans Arabic" w:eastAsiaTheme="minorEastAsia" w:hAnsi="Neo Sans Arabic" w:cs="Neo Sans Arabic"/>
      <w:color w:val="2D73B4"/>
      <w:lang w:val="en-GB"/>
    </w:rPr>
  </w:style>
  <w:style w:type="character" w:customStyle="1" w:styleId="Style8">
    <w:name w:val="Style8"/>
    <w:aliases w:val="B-a2"/>
    <w:basedOn w:val="DefaultParagraphFont"/>
    <w:uiPriority w:val="1"/>
    <w:qFormat/>
    <w:rsid w:val="00336A7D"/>
    <w:rPr>
      <w:b w:val="0"/>
      <w:bCs w:val="0"/>
      <w:i/>
      <w:iCs/>
      <w:caps w:val="0"/>
      <w:smallCaps w:val="0"/>
      <w:strike w:val="0"/>
      <w:dstrike w:val="0"/>
      <w:vanish w:val="0"/>
      <w:color w:val="575756"/>
      <w:spacing w:val="0"/>
      <w:w w:val="100"/>
      <w:kern w:val="0"/>
      <w:position w:val="0"/>
      <w:vertAlign w:val="baseline"/>
      <w:lang w:val="en-GB"/>
    </w:rPr>
  </w:style>
  <w:style w:type="character" w:customStyle="1" w:styleId="Style9">
    <w:name w:val="Style9"/>
    <w:aliases w:val="B-a3"/>
    <w:basedOn w:val="DefaultParagraphFont"/>
    <w:uiPriority w:val="1"/>
    <w:qFormat/>
    <w:rsid w:val="00336A7D"/>
    <w:rPr>
      <w:b/>
      <w:bCs/>
      <w:i w:val="0"/>
      <w:iCs w:val="0"/>
      <w:caps w:val="0"/>
      <w:smallCaps w:val="0"/>
      <w:strike w:val="0"/>
      <w:dstrike w:val="0"/>
      <w:vanish w:val="0"/>
      <w:color w:val="575756"/>
      <w:spacing w:val="0"/>
      <w:w w:val="100"/>
      <w:kern w:val="0"/>
      <w:position w:val="0"/>
      <w:vertAlign w:val="baseline"/>
      <w:lang w:val="en-GB"/>
    </w:rPr>
  </w:style>
  <w:style w:type="character" w:styleId="SubtleReference">
    <w:name w:val="Subtle Reference"/>
    <w:basedOn w:val="DefaultParagraphFont"/>
    <w:uiPriority w:val="31"/>
    <w:qFormat/>
    <w:rsid w:val="00336A7D"/>
    <w:rPr>
      <w:smallCaps/>
      <w:color w:val="5A5A5A" w:themeColor="text1" w:themeTint="A5"/>
    </w:rPr>
  </w:style>
  <w:style w:type="table" w:styleId="TableGrid">
    <w:name w:val="Table Grid"/>
    <w:basedOn w:val="TableNormal"/>
    <w:uiPriority w:val="59"/>
    <w:rsid w:val="00336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36A7D"/>
    <w:pPr>
      <w:spacing w:after="0" w:line="240" w:lineRule="auto"/>
    </w:pPr>
    <w:tblPr/>
    <w:tcPr>
      <w:shd w:val="clear" w:color="auto" w:fill="E1E1E1"/>
    </w:tcPr>
  </w:style>
  <w:style w:type="paragraph" w:customStyle="1" w:styleId="TABLETEXT">
    <w:name w:val="TABLE TEXT"/>
    <w:link w:val="Style14Char"/>
    <w:qFormat/>
    <w:rsid w:val="00336A7D"/>
    <w:pPr>
      <w:spacing w:after="0" w:line="240" w:lineRule="auto"/>
    </w:pPr>
    <w:rPr>
      <w:rFonts w:ascii="Univers 57 Condensed" w:hAnsi="Univers 57 Condensed" w:cs="Univers 57 Condensed"/>
      <w:color w:val="FFFFFF" w:themeColor="background1"/>
      <w:sz w:val="18"/>
      <w:szCs w:val="18"/>
      <w:lang w:val="en-GB"/>
    </w:rPr>
  </w:style>
  <w:style w:type="character" w:customStyle="1" w:styleId="Style14Char">
    <w:name w:val="Style14 Char"/>
    <w:aliases w:val="TABLE TEXT Char"/>
    <w:basedOn w:val="DefaultParagraphFont"/>
    <w:link w:val="TABLETEXT"/>
    <w:rsid w:val="00336A7D"/>
    <w:rPr>
      <w:rFonts w:ascii="Univers 57 Condensed" w:hAnsi="Univers 57 Condensed" w:cs="Univers 57 Condensed"/>
      <w:color w:val="FFFFFF" w:themeColor="background1"/>
      <w:sz w:val="18"/>
      <w:szCs w:val="18"/>
      <w:lang w:val="en-GB"/>
    </w:rPr>
  </w:style>
  <w:style w:type="paragraph" w:customStyle="1" w:styleId="Tb-a8">
    <w:name w:val="Tb-a8"/>
    <w:basedOn w:val="ListBullet3"/>
    <w:qFormat/>
    <w:rsid w:val="00336A7D"/>
    <w:pPr>
      <w:numPr>
        <w:numId w:val="39"/>
      </w:numPr>
    </w:pPr>
    <w:rPr>
      <w:lang w:bidi="ar-LB"/>
    </w:rPr>
  </w:style>
  <w:style w:type="paragraph" w:customStyle="1" w:styleId="Textannex">
    <w:name w:val="Text annex"/>
    <w:basedOn w:val="Style7"/>
    <w:qFormat/>
    <w:rsid w:val="00336A7D"/>
    <w:pPr>
      <w:tabs>
        <w:tab w:val="left" w:pos="1021"/>
      </w:tabs>
      <w:spacing w:before="0" w:after="0"/>
      <w:ind w:left="1021" w:hanging="1021"/>
    </w:pPr>
  </w:style>
  <w:style w:type="paragraph" w:customStyle="1" w:styleId="TitleBLUE">
    <w:name w:val="Title BLUE"/>
    <w:qFormat/>
    <w:rsid w:val="00336A7D"/>
    <w:pPr>
      <w:bidi/>
      <w:spacing w:after="320" w:line="320" w:lineRule="exact"/>
    </w:pPr>
    <w:rPr>
      <w:rFonts w:ascii="Neo Sans Arabic" w:eastAsiaTheme="majorEastAsia" w:hAnsi="Neo Sans Arabic" w:cs="Neo Sans Arabic"/>
      <w:color w:val="5181A6"/>
      <w:sz w:val="28"/>
      <w:szCs w:val="28"/>
      <w:lang w:val="en-GB" w:bidi="ar-LB"/>
    </w:rPr>
  </w:style>
  <w:style w:type="character" w:customStyle="1" w:styleId="TOC4Char">
    <w:name w:val="TOC 4 Char"/>
    <w:basedOn w:val="DefaultParagraphFont"/>
    <w:link w:val="TOC4"/>
    <w:uiPriority w:val="39"/>
    <w:rsid w:val="00336A7D"/>
    <w:rPr>
      <w:rFonts w:ascii="Univers" w:eastAsia="Times New Roman" w:hAnsi="Univers" w:cs="Neo Sans Arabic"/>
      <w:noProof/>
      <w:color w:val="2D73B4"/>
      <w:sz w:val="20"/>
      <w:szCs w:val="24"/>
      <w:lang w:val="en-GB"/>
    </w:rPr>
  </w:style>
  <w:style w:type="paragraph" w:styleId="TOC5">
    <w:name w:val="toc 5"/>
    <w:basedOn w:val="Normal"/>
    <w:next w:val="Normal"/>
    <w:autoRedefine/>
    <w:uiPriority w:val="39"/>
    <w:unhideWhenUsed/>
    <w:rsid w:val="00336A7D"/>
    <w:pPr>
      <w:pBdr>
        <w:top w:val="none" w:sz="0" w:space="0" w:color="auto"/>
        <w:left w:val="none" w:sz="0" w:space="0" w:color="auto"/>
        <w:bottom w:val="none" w:sz="0" w:space="0" w:color="auto"/>
        <w:right w:val="none" w:sz="0" w:space="0" w:color="auto"/>
        <w:between w:val="none" w:sz="0" w:space="0" w:color="auto"/>
      </w:pBdr>
      <w:spacing w:after="100" w:line="259" w:lineRule="auto"/>
      <w:ind w:left="880"/>
      <w:jc w:val="left"/>
    </w:pPr>
    <w:rPr>
      <w:rFonts w:asciiTheme="minorHAnsi" w:eastAsiaTheme="minorEastAsia" w:hAnsiTheme="minorHAnsi" w:cstheme="minorBidi" w:hint="default"/>
      <w:color w:val="auto"/>
      <w:sz w:val="22"/>
      <w:szCs w:val="22"/>
      <w:lang w:val="en-US"/>
    </w:rPr>
  </w:style>
  <w:style w:type="paragraph" w:styleId="TOC6">
    <w:name w:val="toc 6"/>
    <w:basedOn w:val="Normal"/>
    <w:next w:val="Normal"/>
    <w:autoRedefine/>
    <w:uiPriority w:val="39"/>
    <w:unhideWhenUsed/>
    <w:rsid w:val="00336A7D"/>
    <w:pPr>
      <w:pBdr>
        <w:top w:val="none" w:sz="0" w:space="0" w:color="auto"/>
        <w:left w:val="none" w:sz="0" w:space="0" w:color="auto"/>
        <w:bottom w:val="none" w:sz="0" w:space="0" w:color="auto"/>
        <w:right w:val="none" w:sz="0" w:space="0" w:color="auto"/>
        <w:between w:val="none" w:sz="0" w:space="0" w:color="auto"/>
      </w:pBdr>
      <w:spacing w:after="100" w:line="259" w:lineRule="auto"/>
      <w:ind w:left="1100"/>
      <w:jc w:val="left"/>
    </w:pPr>
    <w:rPr>
      <w:rFonts w:asciiTheme="minorHAnsi" w:eastAsiaTheme="minorEastAsia" w:hAnsiTheme="minorHAnsi" w:cstheme="minorBidi" w:hint="default"/>
      <w:color w:val="auto"/>
      <w:sz w:val="22"/>
      <w:szCs w:val="22"/>
      <w:lang w:val="en-US"/>
    </w:rPr>
  </w:style>
  <w:style w:type="paragraph" w:styleId="TOC7">
    <w:name w:val="toc 7"/>
    <w:basedOn w:val="Normal"/>
    <w:next w:val="Normal"/>
    <w:autoRedefine/>
    <w:uiPriority w:val="39"/>
    <w:unhideWhenUsed/>
    <w:rsid w:val="00336A7D"/>
    <w:pPr>
      <w:pBdr>
        <w:top w:val="none" w:sz="0" w:space="0" w:color="auto"/>
        <w:left w:val="none" w:sz="0" w:space="0" w:color="auto"/>
        <w:bottom w:val="none" w:sz="0" w:space="0" w:color="auto"/>
        <w:right w:val="none" w:sz="0" w:space="0" w:color="auto"/>
        <w:between w:val="none" w:sz="0" w:space="0" w:color="auto"/>
      </w:pBdr>
      <w:spacing w:after="100" w:line="259" w:lineRule="auto"/>
      <w:ind w:left="1320"/>
      <w:jc w:val="left"/>
    </w:pPr>
    <w:rPr>
      <w:rFonts w:asciiTheme="minorHAnsi" w:eastAsiaTheme="minorEastAsia" w:hAnsiTheme="minorHAnsi" w:cstheme="minorBidi" w:hint="default"/>
      <w:color w:val="auto"/>
      <w:sz w:val="22"/>
      <w:szCs w:val="22"/>
      <w:lang w:val="en-US"/>
    </w:rPr>
  </w:style>
  <w:style w:type="paragraph" w:styleId="TOC8">
    <w:name w:val="toc 8"/>
    <w:basedOn w:val="Normal"/>
    <w:next w:val="Normal"/>
    <w:autoRedefine/>
    <w:uiPriority w:val="39"/>
    <w:unhideWhenUsed/>
    <w:rsid w:val="00336A7D"/>
    <w:pPr>
      <w:pBdr>
        <w:top w:val="none" w:sz="0" w:space="0" w:color="auto"/>
        <w:left w:val="none" w:sz="0" w:space="0" w:color="auto"/>
        <w:bottom w:val="none" w:sz="0" w:space="0" w:color="auto"/>
        <w:right w:val="none" w:sz="0" w:space="0" w:color="auto"/>
        <w:between w:val="none" w:sz="0" w:space="0" w:color="auto"/>
      </w:pBdr>
      <w:spacing w:after="100" w:line="259" w:lineRule="auto"/>
      <w:ind w:left="1540"/>
      <w:jc w:val="left"/>
    </w:pPr>
    <w:rPr>
      <w:rFonts w:asciiTheme="minorHAnsi" w:eastAsiaTheme="minorEastAsia" w:hAnsiTheme="minorHAnsi" w:cstheme="minorBidi" w:hint="default"/>
      <w:color w:val="auto"/>
      <w:sz w:val="22"/>
      <w:szCs w:val="22"/>
      <w:lang w:val="en-US"/>
    </w:rPr>
  </w:style>
  <w:style w:type="paragraph" w:styleId="TOC9">
    <w:name w:val="toc 9"/>
    <w:basedOn w:val="Normal"/>
    <w:next w:val="Normal"/>
    <w:autoRedefine/>
    <w:uiPriority w:val="39"/>
    <w:unhideWhenUsed/>
    <w:rsid w:val="00336A7D"/>
    <w:pPr>
      <w:pBdr>
        <w:top w:val="none" w:sz="0" w:space="0" w:color="auto"/>
        <w:left w:val="none" w:sz="0" w:space="0" w:color="auto"/>
        <w:bottom w:val="none" w:sz="0" w:space="0" w:color="auto"/>
        <w:right w:val="none" w:sz="0" w:space="0" w:color="auto"/>
        <w:between w:val="none" w:sz="0" w:space="0" w:color="auto"/>
      </w:pBdr>
      <w:spacing w:after="100" w:line="259" w:lineRule="auto"/>
      <w:ind w:left="1760"/>
      <w:jc w:val="left"/>
    </w:pPr>
    <w:rPr>
      <w:rFonts w:asciiTheme="minorHAnsi" w:eastAsiaTheme="minorEastAsia" w:hAnsiTheme="minorHAnsi" w:cstheme="minorBidi" w:hint="default"/>
      <w:color w:val="auto"/>
      <w:sz w:val="22"/>
      <w:szCs w:val="22"/>
      <w:lang w:val="en-US"/>
    </w:rPr>
  </w:style>
  <w:style w:type="table" w:customStyle="1" w:styleId="Style32">
    <w:name w:val="Style32"/>
    <w:basedOn w:val="TableNormal"/>
    <w:uiPriority w:val="99"/>
    <w:rsid w:val="002B55F3"/>
    <w:pPr>
      <w:spacing w:after="0" w:line="240" w:lineRule="auto"/>
    </w:pPr>
    <w:tblPr>
      <w:tblStyleRowBandSize w:val="1"/>
    </w:tblPr>
    <w:tblStylePr w:type="firstRow">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9BD9"/>
      </w:tcPr>
    </w:tblStylePr>
    <w:tblStylePr w:type="firstCol">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l2br w:val="nil"/>
          <w:tr2bl w:val="nil"/>
        </w:tcBorders>
        <w:shd w:val="clear" w:color="auto" w:fill="009BD9"/>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97E1FF"/>
      </w:tcPr>
    </w:tblStylePr>
    <w:tblStylePr w:type="band2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C9F0FF"/>
      </w:tcPr>
    </w:tblStylePr>
  </w:style>
  <w:style w:type="table" w:styleId="GridTable5Dark-Accent4">
    <w:name w:val="Grid Table 5 Dark Accent 4"/>
    <w:basedOn w:val="TableNormal"/>
    <w:uiPriority w:val="50"/>
    <w:rsid w:val="002B55F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09BD9"/>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V w:val="nil"/>
        </w:tcBorders>
        <w:shd w:val="clear" w:color="auto" w:fill="009BD9"/>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2Vert">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il"/>
          <w:insideV w:val="nil"/>
          <w:tl2br w:val="nil"/>
          <w:tr2bl w:val="nil"/>
        </w:tcBorders>
        <w:shd w:val="clear" w:color="auto" w:fill="C9F0FF"/>
      </w:tcPr>
    </w:tblStylePr>
    <w:tblStylePr w:type="band1Horz">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97E1FF"/>
      </w:tcPr>
    </w:tblStylePr>
  </w:style>
  <w:style w:type="paragraph" w:styleId="CommentSubject">
    <w:name w:val="annotation subject"/>
    <w:basedOn w:val="CommentText"/>
    <w:next w:val="CommentText"/>
    <w:link w:val="CommentSubjectChar"/>
    <w:uiPriority w:val="99"/>
    <w:semiHidden/>
    <w:unhideWhenUsed/>
    <w:rsid w:val="00674C10"/>
    <w:rPr>
      <w:rFonts w:hint="cs"/>
      <w:b/>
      <w:bCs/>
    </w:rPr>
  </w:style>
  <w:style w:type="character" w:customStyle="1" w:styleId="CommentSubjectChar">
    <w:name w:val="Comment Subject Char"/>
    <w:basedOn w:val="CommentTextChar"/>
    <w:link w:val="CommentSubject"/>
    <w:uiPriority w:val="99"/>
    <w:semiHidden/>
    <w:rsid w:val="00674C10"/>
    <w:rPr>
      <w:rFonts w:ascii="Univers" w:eastAsia="Times New Roman" w:hAnsi="Univers" w:cs="Noto Naskh Arabic"/>
      <w:b/>
      <w:bCs/>
      <w:color w:val="575756"/>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398317">
      <w:bodyDiv w:val="1"/>
      <w:marLeft w:val="0"/>
      <w:marRight w:val="0"/>
      <w:marTop w:val="0"/>
      <w:marBottom w:val="0"/>
      <w:divBdr>
        <w:top w:val="none" w:sz="0" w:space="0" w:color="auto"/>
        <w:left w:val="none" w:sz="0" w:space="0" w:color="auto"/>
        <w:bottom w:val="none" w:sz="0" w:space="0" w:color="auto"/>
        <w:right w:val="none" w:sz="0" w:space="0" w:color="auto"/>
      </w:divBdr>
    </w:div>
    <w:div w:id="590356475">
      <w:bodyDiv w:val="1"/>
      <w:marLeft w:val="0"/>
      <w:marRight w:val="0"/>
      <w:marTop w:val="0"/>
      <w:marBottom w:val="0"/>
      <w:divBdr>
        <w:top w:val="none" w:sz="0" w:space="0" w:color="auto"/>
        <w:left w:val="none" w:sz="0" w:space="0" w:color="auto"/>
        <w:bottom w:val="none" w:sz="0" w:space="0" w:color="auto"/>
        <w:right w:val="none" w:sz="0" w:space="0" w:color="auto"/>
      </w:divBdr>
    </w:div>
    <w:div w:id="940258955">
      <w:bodyDiv w:val="1"/>
      <w:marLeft w:val="0"/>
      <w:marRight w:val="0"/>
      <w:marTop w:val="0"/>
      <w:marBottom w:val="0"/>
      <w:divBdr>
        <w:top w:val="none" w:sz="0" w:space="0" w:color="auto"/>
        <w:left w:val="none" w:sz="0" w:space="0" w:color="auto"/>
        <w:bottom w:val="none" w:sz="0" w:space="0" w:color="auto"/>
        <w:right w:val="none" w:sz="0" w:space="0" w:color="auto"/>
      </w:divBdr>
    </w:div>
    <w:div w:id="1396050654">
      <w:bodyDiv w:val="1"/>
      <w:marLeft w:val="0"/>
      <w:marRight w:val="0"/>
      <w:marTop w:val="0"/>
      <w:marBottom w:val="0"/>
      <w:divBdr>
        <w:top w:val="none" w:sz="0" w:space="0" w:color="auto"/>
        <w:left w:val="none" w:sz="0" w:space="0" w:color="auto"/>
        <w:bottom w:val="none" w:sz="0" w:space="0" w:color="auto"/>
        <w:right w:val="none" w:sz="0" w:space="0" w:color="auto"/>
      </w:divBdr>
    </w:div>
    <w:div w:id="1693266518">
      <w:bodyDiv w:val="1"/>
      <w:marLeft w:val="0"/>
      <w:marRight w:val="0"/>
      <w:marTop w:val="0"/>
      <w:marBottom w:val="0"/>
      <w:divBdr>
        <w:top w:val="none" w:sz="0" w:space="0" w:color="auto"/>
        <w:left w:val="none" w:sz="0" w:space="0" w:color="auto"/>
        <w:bottom w:val="none" w:sz="0" w:space="0" w:color="auto"/>
        <w:right w:val="none" w:sz="0" w:space="0" w:color="auto"/>
      </w:divBdr>
    </w:div>
    <w:div w:id="1778479327">
      <w:bodyDiv w:val="1"/>
      <w:marLeft w:val="0"/>
      <w:marRight w:val="0"/>
      <w:marTop w:val="0"/>
      <w:marBottom w:val="0"/>
      <w:divBdr>
        <w:top w:val="none" w:sz="0" w:space="0" w:color="auto"/>
        <w:left w:val="none" w:sz="0" w:space="0" w:color="auto"/>
        <w:bottom w:val="none" w:sz="0" w:space="0" w:color="auto"/>
        <w:right w:val="none" w:sz="0" w:space="0" w:color="auto"/>
      </w:divBdr>
    </w:div>
    <w:div w:id="1782256797">
      <w:bodyDiv w:val="1"/>
      <w:marLeft w:val="0"/>
      <w:marRight w:val="0"/>
      <w:marTop w:val="0"/>
      <w:marBottom w:val="0"/>
      <w:divBdr>
        <w:top w:val="none" w:sz="0" w:space="0" w:color="auto"/>
        <w:left w:val="none" w:sz="0" w:space="0" w:color="auto"/>
        <w:bottom w:val="none" w:sz="0" w:space="0" w:color="auto"/>
        <w:right w:val="none" w:sz="0" w:space="0" w:color="auto"/>
      </w:divBdr>
    </w:div>
    <w:div w:id="1801418668">
      <w:bodyDiv w:val="1"/>
      <w:marLeft w:val="0"/>
      <w:marRight w:val="0"/>
      <w:marTop w:val="0"/>
      <w:marBottom w:val="0"/>
      <w:divBdr>
        <w:top w:val="none" w:sz="0" w:space="0" w:color="auto"/>
        <w:left w:val="none" w:sz="0" w:space="0" w:color="auto"/>
        <w:bottom w:val="none" w:sz="0" w:space="0" w:color="auto"/>
        <w:right w:val="none" w:sz="0" w:space="0" w:color="auto"/>
      </w:divBdr>
    </w:div>
    <w:div w:id="1899316781">
      <w:bodyDiv w:val="1"/>
      <w:marLeft w:val="0"/>
      <w:marRight w:val="0"/>
      <w:marTop w:val="0"/>
      <w:marBottom w:val="0"/>
      <w:divBdr>
        <w:top w:val="none" w:sz="0" w:space="0" w:color="auto"/>
        <w:left w:val="none" w:sz="0" w:space="0" w:color="auto"/>
        <w:bottom w:val="none" w:sz="0" w:space="0" w:color="auto"/>
        <w:right w:val="none" w:sz="0" w:space="0" w:color="auto"/>
      </w:divBdr>
    </w:div>
    <w:div w:id="1960211894">
      <w:bodyDiv w:val="1"/>
      <w:marLeft w:val="0"/>
      <w:marRight w:val="0"/>
      <w:marTop w:val="0"/>
      <w:marBottom w:val="0"/>
      <w:divBdr>
        <w:top w:val="none" w:sz="0" w:space="0" w:color="auto"/>
        <w:left w:val="none" w:sz="0" w:space="0" w:color="auto"/>
        <w:bottom w:val="none" w:sz="0" w:space="0" w:color="auto"/>
        <w:right w:val="none" w:sz="0" w:space="0" w:color="auto"/>
      </w:divBdr>
    </w:div>
    <w:div w:id="203387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footer" Target="footer12.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chart" Target="charts/chart1.xml"/><Relationship Id="rId47" Type="http://schemas.openxmlformats.org/officeDocument/2006/relationships/footer" Target="footer16.xml"/><Relationship Id="rId50" Type="http://schemas.openxmlformats.org/officeDocument/2006/relationships/footer" Target="footer18.xml"/><Relationship Id="rId55" Type="http://schemas.openxmlformats.org/officeDocument/2006/relationships/header" Target="header1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7.xml"/><Relationship Id="rId11" Type="http://schemas.openxmlformats.org/officeDocument/2006/relationships/image" Target="media/image1.png"/><Relationship Id="rId24" Type="http://schemas.openxmlformats.org/officeDocument/2006/relationships/footer" Target="footer4.xml"/><Relationship Id="rId32" Type="http://schemas.openxmlformats.org/officeDocument/2006/relationships/footer" Target="footer9.xml"/><Relationship Id="rId37" Type="http://schemas.openxmlformats.org/officeDocument/2006/relationships/footer" Target="footer11.xml"/><Relationship Id="rId40" Type="http://schemas.openxmlformats.org/officeDocument/2006/relationships/header" Target="header14.xml"/><Relationship Id="rId45" Type="http://schemas.openxmlformats.org/officeDocument/2006/relationships/chart" Target="charts/chart2.xml"/><Relationship Id="rId53" Type="http://schemas.openxmlformats.org/officeDocument/2006/relationships/footer" Target="footer20.xml"/><Relationship Id="rId58" Type="http://schemas.openxmlformats.org/officeDocument/2006/relationships/header" Target="header18.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eader" Target="header4.xml"/><Relationship Id="rId14" Type="http://schemas.openxmlformats.org/officeDocument/2006/relationships/image" Target="media/image4.png"/><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footer" Target="footer17.xml"/><Relationship Id="rId56" Type="http://schemas.openxmlformats.org/officeDocument/2006/relationships/footer" Target="footer22.xml"/><Relationship Id="rId8" Type="http://schemas.openxmlformats.org/officeDocument/2006/relationships/webSettings" Target="webSettings.xml"/><Relationship Id="rId51" Type="http://schemas.openxmlformats.org/officeDocument/2006/relationships/header" Target="header16.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header" Target="header13.xml"/><Relationship Id="rId46" Type="http://schemas.openxmlformats.org/officeDocument/2006/relationships/chart" Target="charts/chart3.xml"/><Relationship Id="rId59" Type="http://schemas.openxmlformats.org/officeDocument/2006/relationships/footer" Target="footer24.xml"/><Relationship Id="rId20" Type="http://schemas.openxmlformats.org/officeDocument/2006/relationships/footer" Target="footer2.xml"/><Relationship Id="rId41" Type="http://schemas.openxmlformats.org/officeDocument/2006/relationships/footer" Target="footer13.xml"/><Relationship Id="rId54"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5.xml"/><Relationship Id="rId57" Type="http://schemas.openxmlformats.org/officeDocument/2006/relationships/footer" Target="footer23.xm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footer" Target="footer15.xml"/><Relationship Id="rId52" Type="http://schemas.openxmlformats.org/officeDocument/2006/relationships/footer" Target="footer19.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452495255107704E-2"/>
          <c:y val="4.7109207708779403E-2"/>
          <c:w val="0.82740653287491694"/>
          <c:h val="0.363001687986028"/>
        </c:manualLayout>
      </c:layout>
      <c:barChart>
        <c:barDir val="col"/>
        <c:grouping val="clustered"/>
        <c:varyColors val="0"/>
        <c:ser>
          <c:idx val="0"/>
          <c:order val="0"/>
          <c:tx>
            <c:strRef>
              <c:f>'Figure 1 H,MO '!$C$6</c:f>
              <c:strCache>
                <c:ptCount val="1"/>
                <c:pt idx="0">
                  <c:v>عدد الفقراء</c:v>
                </c:pt>
              </c:strCache>
            </c:strRef>
          </c:tx>
          <c:spPr>
            <a:solidFill>
              <a:srgbClr val="E7E6E6">
                <a:lumMod val="75000"/>
              </a:srgbClr>
            </a:solidFill>
            <a:ln>
              <a:noFill/>
            </a:ln>
            <a:effectLst/>
          </c:spPr>
          <c:invertIfNegative val="0"/>
          <c:dLbls>
            <c:numFmt formatCode="#,##0.0" sourceLinked="0"/>
            <c:spPr>
              <a:noFill/>
              <a:ln>
                <a:noFill/>
              </a:ln>
              <a:effectLst/>
            </c:spPr>
            <c:txPr>
              <a:bodyPr rot="0" spcFirstLastPara="1" vertOverflow="ellipsis" vert="horz" wrap="square" anchor="ctr" anchorCtr="1"/>
              <a:lstStyle/>
              <a:p>
                <a:pPr>
                  <a:defRPr sz="600" b="0" i="0" u="none" strike="noStrike" kern="1200" baseline="0">
                    <a:solidFill>
                      <a:srgbClr val="575756"/>
                    </a:solidFill>
                    <a:latin typeface="Univers" panose="020B0603020202030204" pitchFamily="34"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'Figure 1 H,MO '!$A$7:$B$30</c:f>
              <c:multiLvlStrCache>
                <c:ptCount val="24"/>
                <c:lvl>
                  <c:pt idx="0">
                    <c:v>الدليل العربي الأصلي</c:v>
                  </c:pt>
                  <c:pt idx="1">
                    <c:v>الدليل المنقَّح</c:v>
                  </c:pt>
                  <c:pt idx="2">
                    <c:v>الدليل العربي الأصلي</c:v>
                  </c:pt>
                  <c:pt idx="3">
                    <c:v>الدليل المنقَّح</c:v>
                  </c:pt>
                  <c:pt idx="4">
                    <c:v>الدليل العربي الأصلي</c:v>
                  </c:pt>
                  <c:pt idx="5">
                    <c:v>الدليل المنقَّح</c:v>
                  </c:pt>
                  <c:pt idx="6">
                    <c:v>الدليل العربي الأصلي</c:v>
                  </c:pt>
                  <c:pt idx="7">
                    <c:v>الدليل المنقَّح</c:v>
                  </c:pt>
                  <c:pt idx="8">
                    <c:v>الدليل العربي الأصلي</c:v>
                  </c:pt>
                  <c:pt idx="9">
                    <c:v>الدليل المنقَّح</c:v>
                  </c:pt>
                  <c:pt idx="10">
                    <c:v>الدليل العربي الأصلي</c:v>
                  </c:pt>
                  <c:pt idx="11">
                    <c:v>الدليل المنقَّح</c:v>
                  </c:pt>
                  <c:pt idx="12">
                    <c:v>الدليل العربي الأصلي</c:v>
                  </c:pt>
                  <c:pt idx="13">
                    <c:v>الدليل المنقَّح</c:v>
                  </c:pt>
                  <c:pt idx="14">
                    <c:v>الدليل العربي الأصلي</c:v>
                  </c:pt>
                  <c:pt idx="15">
                    <c:v>الدليل المنقَّح</c:v>
                  </c:pt>
                  <c:pt idx="16">
                    <c:v>الدليل العربي الأصلي</c:v>
                  </c:pt>
                  <c:pt idx="17">
                    <c:v>الدليل المنقَّح</c:v>
                  </c:pt>
                  <c:pt idx="18">
                    <c:v>الدليل العربي الأصلي</c:v>
                  </c:pt>
                  <c:pt idx="19">
                    <c:v>الدليل المنقَّح</c:v>
                  </c:pt>
                  <c:pt idx="20">
                    <c:v>الدليل العربي الأصلي</c:v>
                  </c:pt>
                  <c:pt idx="21">
                    <c:v>الدليل المنقَّح</c:v>
                  </c:pt>
                  <c:pt idx="22">
                    <c:v>الدليل العربي الأصلي</c:v>
                  </c:pt>
                  <c:pt idx="23">
                    <c:v>الدليل المنقَّح</c:v>
                  </c:pt>
                </c:lvl>
                <c:lvl>
                  <c:pt idx="0">
                    <c:v>الأردن،
 2012</c:v>
                  </c:pt>
                  <c:pt idx="2">
                    <c:v>دولة فلسطين،
 2014</c:v>
                  </c:pt>
                  <c:pt idx="4">
                    <c:v>مصر،
 2014</c:v>
                  </c:pt>
                  <c:pt idx="6">
                    <c:v>تونس،
 2011</c:v>
                  </c:pt>
                  <c:pt idx="8">
                    <c:v>الجزائر،
 2012</c:v>
                  </c:pt>
                  <c:pt idx="10">
                    <c:v>العراق،
 2011</c:v>
                  </c:pt>
                  <c:pt idx="12">
                    <c:v>المغرب،
 2011</c:v>
                  </c:pt>
                  <c:pt idx="14">
                    <c:v>اليمن،
 2013</c:v>
                  </c:pt>
                  <c:pt idx="16">
                    <c:v>جزر القمر،
 2012</c:v>
                  </c:pt>
                  <c:pt idx="18">
                    <c:v>السودان،
 2014</c:v>
                  </c:pt>
                  <c:pt idx="20">
                    <c:v>موريتانيا،
 2011</c:v>
                  </c:pt>
                  <c:pt idx="22">
                    <c:v>المتوسط مرجحاً بعدد السكان في 11 بلداً</c:v>
                  </c:pt>
                </c:lvl>
              </c:multiLvlStrCache>
            </c:multiLvlStrRef>
          </c:cat>
          <c:val>
            <c:numRef>
              <c:f>'Figure 1 H,MO '!$C$7:$C$30</c:f>
              <c:numCache>
                <c:formatCode>0.00</c:formatCode>
                <c:ptCount val="24"/>
                <c:pt idx="0">
                  <c:v>11.43</c:v>
                </c:pt>
                <c:pt idx="1">
                  <c:v>12.32</c:v>
                </c:pt>
                <c:pt idx="2">
                  <c:v>10.7616</c:v>
                </c:pt>
                <c:pt idx="3">
                  <c:v>17.899999999999999</c:v>
                </c:pt>
                <c:pt idx="4">
                  <c:v>27.21</c:v>
                </c:pt>
                <c:pt idx="5">
                  <c:v>22.24</c:v>
                </c:pt>
                <c:pt idx="6">
                  <c:v>17.78</c:v>
                </c:pt>
                <c:pt idx="7">
                  <c:v>21.69</c:v>
                </c:pt>
                <c:pt idx="8">
                  <c:v>24</c:v>
                </c:pt>
                <c:pt idx="9">
                  <c:v>37.35</c:v>
                </c:pt>
                <c:pt idx="10">
                  <c:v>45.54</c:v>
                </c:pt>
                <c:pt idx="11">
                  <c:v>54.09</c:v>
                </c:pt>
                <c:pt idx="12">
                  <c:v>36.58</c:v>
                </c:pt>
                <c:pt idx="13">
                  <c:v>48.53</c:v>
                </c:pt>
                <c:pt idx="14">
                  <c:v>69.099999999999994</c:v>
                </c:pt>
                <c:pt idx="15">
                  <c:v>76.959999999999994</c:v>
                </c:pt>
                <c:pt idx="16">
                  <c:v>73.88</c:v>
                </c:pt>
                <c:pt idx="17">
                  <c:v>81.98</c:v>
                </c:pt>
                <c:pt idx="18">
                  <c:v>73.489999999999995</c:v>
                </c:pt>
                <c:pt idx="19">
                  <c:v>85.45</c:v>
                </c:pt>
                <c:pt idx="20">
                  <c:v>89.07</c:v>
                </c:pt>
                <c:pt idx="21">
                  <c:v>91.91</c:v>
                </c:pt>
                <c:pt idx="22">
                  <c:v>39.735516748441661</c:v>
                </c:pt>
                <c:pt idx="23">
                  <c:v>44.99</c:v>
                </c:pt>
              </c:numCache>
            </c:numRef>
          </c:val>
          <c:extLst>
            <c:ext xmlns:c16="http://schemas.microsoft.com/office/drawing/2014/chart" uri="{C3380CC4-5D6E-409C-BE32-E72D297353CC}">
              <c16:uniqueId val="{00000000-C8E5-4432-8B07-A829EB9EB2B1}"/>
            </c:ext>
          </c:extLst>
        </c:ser>
        <c:dLbls>
          <c:showLegendKey val="0"/>
          <c:showVal val="0"/>
          <c:showCatName val="0"/>
          <c:showSerName val="0"/>
          <c:showPercent val="0"/>
          <c:showBubbleSize val="0"/>
        </c:dLbls>
        <c:gapWidth val="219"/>
        <c:overlap val="-27"/>
        <c:axId val="739638192"/>
        <c:axId val="616497488"/>
      </c:barChart>
      <c:scatterChart>
        <c:scatterStyle val="lineMarker"/>
        <c:varyColors val="0"/>
        <c:ser>
          <c:idx val="2"/>
          <c:order val="1"/>
          <c:tx>
            <c:strRef>
              <c:f>'Figure 1 H,MO '!$E$6</c:f>
              <c:strCache>
                <c:ptCount val="1"/>
                <c:pt idx="0">
                  <c:v>الدليل المنقَّح للفقر المتعدد الأبعاد - Mo</c:v>
                </c:pt>
              </c:strCache>
            </c:strRef>
          </c:tx>
          <c:spPr>
            <a:ln w="25400" cap="rnd">
              <a:noFill/>
              <a:round/>
            </a:ln>
            <a:effectLst/>
          </c:spPr>
          <c:marker>
            <c:symbol val="dash"/>
            <c:size val="5"/>
            <c:spPr>
              <a:solidFill>
                <a:srgbClr val="FF0000"/>
              </a:solidFill>
              <a:ln w="25400">
                <a:solidFill>
                  <a:srgbClr val="FF0000"/>
                </a:solidFill>
              </a:ln>
              <a:effectLst/>
            </c:spPr>
          </c:marker>
          <c:xVal>
            <c:multiLvlStrRef>
              <c:f>'[1]Figure 1 H,MO '!$A$7:$B$30</c:f>
              <c:multiLvlStrCache>
                <c:ptCount val="24"/>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lvl>
                <c:lvl>
                  <c:pt idx="0">
                    <c:v>#REF!</c:v>
                  </c:pt>
                  <c:pt idx="1">
                    <c:v>#REF!</c:v>
                  </c:pt>
                  <c:pt idx="2">
                    <c:v>#REF!</c:v>
                  </c:pt>
                  <c:pt idx="3">
                    <c:v>#REF!</c:v>
                  </c:pt>
                  <c:pt idx="4">
                    <c:v>#REF!</c:v>
                  </c:pt>
                  <c:pt idx="5">
                    <c:v>#REF!</c:v>
                  </c:pt>
                  <c:pt idx="6">
                    <c:v>#REF!</c:v>
                  </c:pt>
                  <c:pt idx="7">
                    <c:v>#REF!</c:v>
                  </c:pt>
                  <c:pt idx="8">
                    <c:v>#REF!</c:v>
                  </c:pt>
                  <c:pt idx="9">
                    <c:v>#REF!</c:v>
                  </c:pt>
                  <c:pt idx="10">
                    <c:v>#REF!</c:v>
                  </c:pt>
                  <c:pt idx="11">
                    <c:v>#REF!</c:v>
                  </c:pt>
                  <c:pt idx="12">
                    <c:v>#REF!</c:v>
                  </c:pt>
                  <c:pt idx="13">
                    <c:v>#REF!</c:v>
                  </c:pt>
                  <c:pt idx="14">
                    <c:v>#REF!</c:v>
                  </c:pt>
                  <c:pt idx="15">
                    <c:v>#REF!</c:v>
                  </c:pt>
                  <c:pt idx="16">
                    <c:v>#REF!</c:v>
                  </c:pt>
                  <c:pt idx="17">
                    <c:v>#REF!</c:v>
                  </c:pt>
                  <c:pt idx="18">
                    <c:v>#REF!</c:v>
                  </c:pt>
                  <c:pt idx="19">
                    <c:v>#REF!</c:v>
                  </c:pt>
                  <c:pt idx="20">
                    <c:v>#REF!</c:v>
                  </c:pt>
                  <c:pt idx="21">
                    <c:v>#REF!</c:v>
                  </c:pt>
                  <c:pt idx="22">
                    <c:v>#REF!</c:v>
                  </c:pt>
                  <c:pt idx="23">
                    <c:v>#REF!</c:v>
                  </c:pt>
                </c:lvl>
              </c:multiLvlStrCache>
            </c:multiLvlStrRef>
          </c:xVal>
          <c:yVal>
            <c:numRef>
              <c:f>'Figure 1 H,MO '!$E$7:$E$30</c:f>
              <c:numCache>
                <c:formatCode>0.000</c:formatCode>
                <c:ptCount val="24"/>
                <c:pt idx="0" formatCode="0.0000">
                  <c:v>4.7899999999999998E-2</c:v>
                </c:pt>
                <c:pt idx="1">
                  <c:v>3.1731207940811898E-2</c:v>
                </c:pt>
                <c:pt idx="2">
                  <c:v>4.6100000000000002E-2</c:v>
                </c:pt>
                <c:pt idx="3">
                  <c:v>5.04428643686788E-2</c:v>
                </c:pt>
                <c:pt idx="4">
                  <c:v>0.11577</c:v>
                </c:pt>
                <c:pt idx="5">
                  <c:v>6.2227370651497402E-2</c:v>
                </c:pt>
                <c:pt idx="6">
                  <c:v>7.4620000000000006E-2</c:v>
                </c:pt>
                <c:pt idx="7">
                  <c:v>6.2578026314323298E-2</c:v>
                </c:pt>
                <c:pt idx="8">
                  <c:v>0.1012</c:v>
                </c:pt>
                <c:pt idx="9">
                  <c:v>0.108775071853176</c:v>
                </c:pt>
                <c:pt idx="10">
                  <c:v>0.21879999999999999</c:v>
                </c:pt>
                <c:pt idx="11">
                  <c:v>0.18254483582022299</c:v>
                </c:pt>
                <c:pt idx="12">
                  <c:v>0.16766</c:v>
                </c:pt>
                <c:pt idx="13">
                  <c:v>0.183617933654045</c:v>
                </c:pt>
                <c:pt idx="14">
                  <c:v>0.38873999999999997</c:v>
                </c:pt>
                <c:pt idx="15">
                  <c:v>0.35073341986135997</c:v>
                </c:pt>
                <c:pt idx="16">
                  <c:v>0.40395999999999999</c:v>
                </c:pt>
                <c:pt idx="17">
                  <c:v>0.35913795989092001</c:v>
                </c:pt>
                <c:pt idx="18">
                  <c:v>0.44399</c:v>
                </c:pt>
                <c:pt idx="19">
                  <c:v>0.43904682952086899</c:v>
                </c:pt>
                <c:pt idx="20">
                  <c:v>0.56713999999999998</c:v>
                </c:pt>
                <c:pt idx="21">
                  <c:v>0.50900000000000001</c:v>
                </c:pt>
                <c:pt idx="22">
                  <c:v>0.201698626191743</c:v>
                </c:pt>
                <c:pt idx="23">
                  <c:v>0.177757871256916</c:v>
                </c:pt>
              </c:numCache>
            </c:numRef>
          </c:yVal>
          <c:smooth val="0"/>
          <c:extLst>
            <c:ext xmlns:c16="http://schemas.microsoft.com/office/drawing/2014/chart" uri="{C3380CC4-5D6E-409C-BE32-E72D297353CC}">
              <c16:uniqueId val="{00000003-C8E5-4432-8B07-A829EB9EB2B1}"/>
            </c:ext>
          </c:extLst>
        </c:ser>
        <c:dLbls>
          <c:showLegendKey val="0"/>
          <c:showVal val="0"/>
          <c:showCatName val="0"/>
          <c:showSerName val="0"/>
          <c:showPercent val="0"/>
          <c:showBubbleSize val="0"/>
        </c:dLbls>
        <c:axId val="739855632"/>
        <c:axId val="577575360"/>
      </c:scatterChart>
      <c:catAx>
        <c:axId val="73963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rgbClr val="575756"/>
                </a:solidFill>
                <a:latin typeface="Noto Naskh Arabic" panose="020B0502040504020204" pitchFamily="34" charset="-78"/>
                <a:ea typeface="+mn-ea"/>
                <a:cs typeface="Noto Naskh Arabic" panose="020B0502040504020204" pitchFamily="34" charset="-78"/>
              </a:defRPr>
            </a:pPr>
            <a:endParaRPr lang="en-US"/>
          </a:p>
        </c:txPr>
        <c:crossAx val="616497488"/>
        <c:crosses val="autoZero"/>
        <c:auto val="1"/>
        <c:lblAlgn val="ctr"/>
        <c:lblOffset val="100"/>
        <c:noMultiLvlLbl val="0"/>
      </c:catAx>
      <c:valAx>
        <c:axId val="61649748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rgbClr val="575756"/>
                    </a:solidFill>
                    <a:latin typeface="Noto Naskh Arabic" panose="020B0502040504020204" pitchFamily="34" charset="-78"/>
                    <a:ea typeface="+mn-ea"/>
                    <a:cs typeface="Noto Naskh Arabic" panose="020B0502040504020204" pitchFamily="34" charset="-78"/>
                  </a:defRPr>
                </a:pPr>
                <a:r>
                  <a:rPr lang="ar-LB" sz="700" b="0" i="0" u="none" strike="noStrike" baseline="0">
                    <a:effectLst/>
                    <a:latin typeface="Noto Naskh Arabic" panose="020B0502040504020204" pitchFamily="34" charset="-78"/>
                    <a:cs typeface="Noto Naskh Arabic" panose="020B0502040504020204" pitchFamily="34" charset="-78"/>
                  </a:rPr>
                  <a:t>عدد الفقراء فقراً متعدد الأبعاد بالنسبة المئوية</a:t>
                </a:r>
                <a:endParaRPr lang="en-US" sz="700" b="0">
                  <a:latin typeface="Noto Naskh Arabic" panose="020B0502040504020204" pitchFamily="34" charset="-78"/>
                  <a:cs typeface="Noto Naskh Arabic" panose="020B0502040504020204" pitchFamily="34" charset="-78"/>
                </a:endParaRPr>
              </a:p>
            </c:rich>
          </c:tx>
          <c:layout>
            <c:manualLayout>
              <c:xMode val="edge"/>
              <c:yMode val="edge"/>
              <c:x val="9.4152376314130207E-3"/>
              <c:y val="0.14402266097894101"/>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rgbClr val="575756"/>
                  </a:solidFill>
                  <a:latin typeface="Noto Naskh Arabic" panose="020B0502040504020204" pitchFamily="34" charset="-78"/>
                  <a:ea typeface="+mn-ea"/>
                  <a:cs typeface="Noto Naskh Arabic" panose="020B0502040504020204" pitchFamily="34" charset="-78"/>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rgbClr val="575756"/>
                </a:solidFill>
                <a:latin typeface="Univers" panose="020B0603020202030204" pitchFamily="34" charset="0"/>
                <a:ea typeface="+mn-ea"/>
                <a:cs typeface="Times New Roman" panose="02020603050405020304" pitchFamily="18" charset="0"/>
              </a:defRPr>
            </a:pPr>
            <a:endParaRPr lang="en-US"/>
          </a:p>
        </c:txPr>
        <c:crossAx val="739638192"/>
        <c:crosses val="autoZero"/>
        <c:crossBetween val="between"/>
      </c:valAx>
      <c:valAx>
        <c:axId val="577575360"/>
        <c:scaling>
          <c:orientation val="minMax"/>
        </c:scaling>
        <c:delete val="0"/>
        <c:axPos val="r"/>
        <c:title>
          <c:tx>
            <c:rich>
              <a:bodyPr rot="-5400000" spcFirstLastPara="1" vertOverflow="ellipsis" vert="horz" wrap="square" anchor="ctr" anchorCtr="1"/>
              <a:lstStyle/>
              <a:p>
                <a:pPr>
                  <a:defRPr sz="700" b="0" i="0" u="none" strike="noStrike" kern="1200" baseline="0">
                    <a:solidFill>
                      <a:srgbClr val="575756"/>
                    </a:solidFill>
                    <a:latin typeface="Univers" panose="020B0603020202030204" pitchFamily="34" charset="0"/>
                    <a:ea typeface="+mn-ea"/>
                    <a:cs typeface="Noto Naskh Arabic" panose="020B0502040504020204" pitchFamily="34" charset="-78"/>
                  </a:defRPr>
                </a:pPr>
                <a:r>
                  <a:rPr lang="en-US" sz="700" b="0" i="0" u="none" strike="noStrike" baseline="0">
                    <a:effectLst/>
                    <a:latin typeface="Univers" panose="020B0603020202030204" pitchFamily="34" charset="0"/>
                    <a:cs typeface="Noto Naskh Arabic" panose="020B0502040504020204" pitchFamily="34" charset="-78"/>
                  </a:rPr>
                  <a:t>M</a:t>
                </a:r>
                <a:r>
                  <a:rPr lang="en-US" sz="700" b="0" i="0" u="none" strike="noStrike" baseline="-25000">
                    <a:effectLst/>
                    <a:latin typeface="Univers" panose="020B0603020202030204" pitchFamily="34" charset="0"/>
                    <a:cs typeface="Noto Naskh Arabic" panose="020B0502040504020204" pitchFamily="34" charset="-78"/>
                  </a:rPr>
                  <a:t>0</a:t>
                </a:r>
                <a:r>
                  <a:rPr lang="ar-LB" sz="700" b="0" i="0" u="none" strike="noStrike" baseline="0">
                    <a:effectLst/>
                    <a:latin typeface="Univers" panose="020B0603020202030204" pitchFamily="34" charset="0"/>
                    <a:cs typeface="Noto Naskh Arabic" panose="020B0502040504020204" pitchFamily="34" charset="-78"/>
                  </a:rPr>
                  <a:t>الدليل المنقَّح للفقر المتعدد الأبعاد  - </a:t>
                </a:r>
                <a:endParaRPr lang="en-US" sz="700" b="0">
                  <a:latin typeface="Univers" panose="020B0603020202030204" pitchFamily="34" charset="0"/>
                  <a:cs typeface="Noto Naskh Arabic" panose="020B0502040504020204" pitchFamily="34" charset="-78"/>
                </a:endParaRPr>
              </a:p>
            </c:rich>
          </c:tx>
          <c:layout>
            <c:manualLayout>
              <c:xMode val="edge"/>
              <c:yMode val="edge"/>
              <c:x val="0.96159428380038003"/>
              <c:y val="0.145959297914313"/>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rgbClr val="575756"/>
                  </a:solidFill>
                  <a:latin typeface="Univers" panose="020B0603020202030204" pitchFamily="34" charset="0"/>
                  <a:ea typeface="+mn-ea"/>
                  <a:cs typeface="Noto Naskh Arabic" panose="020B0502040504020204" pitchFamily="34" charset="-78"/>
                </a:defRPr>
              </a:pPr>
              <a:endParaRPr lang="en-US"/>
            </a:p>
          </c:txPr>
        </c:title>
        <c:numFmt formatCode="#,##0.000" sourceLinked="0"/>
        <c:majorTickMark val="out"/>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rgbClr val="575756"/>
                </a:solidFill>
                <a:latin typeface="Univers" panose="020B0603020202030204" pitchFamily="34" charset="0"/>
                <a:ea typeface="+mn-ea"/>
                <a:cs typeface="Times New Roman" panose="02020603050405020304" pitchFamily="18" charset="0"/>
              </a:defRPr>
            </a:pPr>
            <a:endParaRPr lang="en-US"/>
          </a:p>
        </c:txPr>
        <c:crossAx val="739855632"/>
        <c:crosses val="max"/>
        <c:crossBetween val="midCat"/>
      </c:valAx>
      <c:valAx>
        <c:axId val="739855632"/>
        <c:scaling>
          <c:orientation val="minMax"/>
        </c:scaling>
        <c:delete val="1"/>
        <c:axPos val="b"/>
        <c:majorTickMark val="out"/>
        <c:minorTickMark val="none"/>
        <c:tickLblPos val="nextTo"/>
        <c:crossAx val="577575360"/>
        <c:crosses val="autoZero"/>
        <c:crossBetween val="midCat"/>
      </c:valAx>
      <c:spPr>
        <a:noFill/>
        <a:ln>
          <a:noFill/>
        </a:ln>
        <a:effectLst/>
      </c:spPr>
    </c:plotArea>
    <c:legend>
      <c:legendPos val="b"/>
      <c:layout>
        <c:manualLayout>
          <c:xMode val="edge"/>
          <c:yMode val="edge"/>
          <c:x val="0.31483949121744398"/>
          <c:y val="0.93820229644742004"/>
          <c:w val="0.37032101756511199"/>
          <c:h val="6.1797703552580602E-2"/>
        </c:manualLayout>
      </c:layout>
      <c:overlay val="0"/>
      <c:spPr>
        <a:noFill/>
        <a:ln>
          <a:noFill/>
        </a:ln>
        <a:effectLst/>
      </c:spPr>
      <c:txPr>
        <a:bodyPr rot="0" spcFirstLastPara="1" vertOverflow="ellipsis" vert="horz" wrap="square" anchor="ctr" anchorCtr="1"/>
        <a:lstStyle/>
        <a:p>
          <a:pPr rtl="1">
            <a:defRPr sz="700" b="0" i="0" u="none" strike="noStrike" kern="1200" baseline="0">
              <a:solidFill>
                <a:srgbClr val="575756"/>
              </a:solidFill>
              <a:latin typeface="Univers" panose="020B0603020202030204" pitchFamily="34" charset="0"/>
              <a:ea typeface="+mn-ea"/>
              <a:cs typeface="Noto Naskh Arabic" panose="020B0502040504020204" pitchFamily="34" charset="-78"/>
            </a:defRPr>
          </a:pPr>
          <a:endParaRPr lang="en-US"/>
        </a:p>
      </c:txPr>
    </c:legend>
    <c:plotVisOnly val="1"/>
    <c:dispBlanksAs val="gap"/>
    <c:showDLblsOverMax val="0"/>
  </c:chart>
  <c:spPr>
    <a:solidFill>
      <a:srgbClr val="DAEEF3"/>
    </a:solidFill>
    <a:ln w="6350" cap="flat" cmpd="sng" algn="ctr">
      <a:noFill/>
      <a:round/>
    </a:ln>
    <a:effectLst/>
  </c:spPr>
  <c:txPr>
    <a:bodyPr/>
    <a:lstStyle/>
    <a:p>
      <a:pPr>
        <a:defRPr sz="650">
          <a:solidFill>
            <a:srgbClr val="575756"/>
          </a:solidFill>
          <a:latin typeface="Univers 57 Condensed" panose="020B0606020202060204" pitchFamily="34"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499948573191803E-2"/>
          <c:y val="2.93733681462141E-2"/>
          <c:w val="0.86124255959575902"/>
          <c:h val="0.42314995470698902"/>
        </c:manualLayout>
      </c:layout>
      <c:barChart>
        <c:barDir val="col"/>
        <c:grouping val="clustered"/>
        <c:varyColors val="0"/>
        <c:ser>
          <c:idx val="1"/>
          <c:order val="0"/>
          <c:tx>
            <c:strRef>
              <c:f>'Figure 2 Intensity A'!$D$6</c:f>
              <c:strCache>
                <c:ptCount val="1"/>
                <c:pt idx="0">
                  <c:v>متوسط شدة الحرمان </c:v>
                </c:pt>
              </c:strCache>
            </c:strRef>
          </c:tx>
          <c:spPr>
            <a:solidFill>
              <a:srgbClr val="44546A">
                <a:lumMod val="60000"/>
                <a:lumOff val="40000"/>
              </a:srgbClr>
            </a:solidFill>
            <a:ln>
              <a:noFill/>
            </a:ln>
            <a:effectLst/>
          </c:spPr>
          <c:invertIfNegative val="0"/>
          <c:dLbls>
            <c:dLbl>
              <c:idx val="3"/>
              <c:layout>
                <c:manualLayout>
                  <c:x val="8.071023994328159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FA-4FD3-B1E0-B0A330DDB4C9}"/>
                </c:ext>
              </c:extLst>
            </c:dLbl>
            <c:numFmt formatCode="#,##0.0" sourceLinked="0"/>
            <c:spPr>
              <a:noFill/>
              <a:ln>
                <a:noFill/>
              </a:ln>
              <a:effectLst/>
            </c:spPr>
            <c:txPr>
              <a:bodyPr rot="0" spcFirstLastPara="1" vertOverflow="ellipsis" vert="horz" wrap="square" anchor="ctr" anchorCtr="1"/>
              <a:lstStyle/>
              <a:p>
                <a:pPr>
                  <a:defRPr sz="600" b="0" i="0" u="none" strike="noStrike" kern="1200" baseline="0">
                    <a:solidFill>
                      <a:srgbClr val="575756"/>
                    </a:solidFill>
                    <a:latin typeface="Univers" panose="020B0603020202030204" pitchFamily="34" charset="0"/>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'Figure 2 Intensity A'!$A$7:$B$30</c:f>
              <c:multiLvlStrCache>
                <c:ptCount val="24"/>
                <c:lvl>
                  <c:pt idx="0">
                    <c:v>الدليل العربي الأصلي</c:v>
                  </c:pt>
                  <c:pt idx="1">
                    <c:v>الدليل المنقح</c:v>
                  </c:pt>
                  <c:pt idx="2">
                    <c:v>الدليل العربي الأصلي</c:v>
                  </c:pt>
                  <c:pt idx="3">
                    <c:v>الدليل المنقح</c:v>
                  </c:pt>
                  <c:pt idx="4">
                    <c:v>الدليل العربي الأصلي</c:v>
                  </c:pt>
                  <c:pt idx="5">
                    <c:v>الدليل المنقح</c:v>
                  </c:pt>
                  <c:pt idx="6">
                    <c:v>الدليل العربي الأصلي</c:v>
                  </c:pt>
                  <c:pt idx="7">
                    <c:v>الدليل المنقح</c:v>
                  </c:pt>
                  <c:pt idx="8">
                    <c:v>الدليل العربي الأصلي</c:v>
                  </c:pt>
                  <c:pt idx="9">
                    <c:v>الدليل المنقح</c:v>
                  </c:pt>
                  <c:pt idx="10">
                    <c:v>الدليل العربي الأصلي</c:v>
                  </c:pt>
                  <c:pt idx="11">
                    <c:v>الدليل المنقح</c:v>
                  </c:pt>
                  <c:pt idx="12">
                    <c:v>الدليل العربي الأصلي</c:v>
                  </c:pt>
                  <c:pt idx="13">
                    <c:v>الدليل المنقح</c:v>
                  </c:pt>
                  <c:pt idx="14">
                    <c:v>الدليل العربي الأصلي</c:v>
                  </c:pt>
                  <c:pt idx="15">
                    <c:v>الدليل المنقح</c:v>
                  </c:pt>
                  <c:pt idx="16">
                    <c:v>الدليل العربي الأصلي</c:v>
                  </c:pt>
                  <c:pt idx="17">
                    <c:v>الدليل المنقح</c:v>
                  </c:pt>
                  <c:pt idx="18">
                    <c:v>الدليل العربي الأصلي</c:v>
                  </c:pt>
                  <c:pt idx="19">
                    <c:v>الدليل المنقح</c:v>
                  </c:pt>
                  <c:pt idx="20">
                    <c:v>الدليل العربي الأصلي</c:v>
                  </c:pt>
                  <c:pt idx="21">
                    <c:v>الدليل المنقح</c:v>
                  </c:pt>
                  <c:pt idx="22">
                    <c:v>الدليل العربي الأصلي</c:v>
                  </c:pt>
                  <c:pt idx="23">
                    <c:v>الدليل المنقح</c:v>
                  </c:pt>
                </c:lvl>
                <c:lvl>
                  <c:pt idx="0">
                    <c:v>الأردن،
 2012</c:v>
                  </c:pt>
                  <c:pt idx="2">
                    <c:v>دولة فلسطين،
 2014</c:v>
                  </c:pt>
                  <c:pt idx="4">
                    <c:v>مصر،
 2014</c:v>
                  </c:pt>
                  <c:pt idx="6">
                    <c:v>تونس،
 2011</c:v>
                  </c:pt>
                  <c:pt idx="8">
                    <c:v>الجزائر،
 2012</c:v>
                  </c:pt>
                  <c:pt idx="10">
                    <c:v>العراق،
 2011</c:v>
                  </c:pt>
                  <c:pt idx="12">
                    <c:v>المغرب،
 2011</c:v>
                  </c:pt>
                  <c:pt idx="14">
                    <c:v>اليمن،
 2013</c:v>
                  </c:pt>
                  <c:pt idx="16">
                    <c:v>جزر القمر،
 2012</c:v>
                  </c:pt>
                  <c:pt idx="18">
                    <c:v>السودان،
 2014</c:v>
                  </c:pt>
                  <c:pt idx="20">
                    <c:v>موريتانيا،
 2011</c:v>
                  </c:pt>
                  <c:pt idx="22">
                    <c:v>المتوسط مرجحاً بعدد السكان في 11 بلداً</c:v>
                  </c:pt>
                </c:lvl>
              </c:multiLvlStrCache>
            </c:multiLvlStrRef>
          </c:cat>
          <c:val>
            <c:numRef>
              <c:f>'Figure 2 Intensity A'!$D$7:$D$30</c:f>
              <c:numCache>
                <c:formatCode>0.00</c:formatCode>
                <c:ptCount val="24"/>
                <c:pt idx="0">
                  <c:v>41.91</c:v>
                </c:pt>
                <c:pt idx="1">
                  <c:v>25.75</c:v>
                </c:pt>
                <c:pt idx="2">
                  <c:v>42.806570000000001</c:v>
                </c:pt>
                <c:pt idx="3">
                  <c:v>28.18</c:v>
                </c:pt>
                <c:pt idx="4">
                  <c:v>42.55</c:v>
                </c:pt>
                <c:pt idx="5">
                  <c:v>27.97</c:v>
                </c:pt>
                <c:pt idx="6">
                  <c:v>41.96</c:v>
                </c:pt>
                <c:pt idx="7">
                  <c:v>28.86</c:v>
                </c:pt>
                <c:pt idx="8">
                  <c:v>42.16</c:v>
                </c:pt>
                <c:pt idx="9">
                  <c:v>29.12</c:v>
                </c:pt>
                <c:pt idx="10">
                  <c:v>46.74</c:v>
                </c:pt>
                <c:pt idx="11">
                  <c:v>33.75</c:v>
                </c:pt>
                <c:pt idx="12">
                  <c:v>45.83</c:v>
                </c:pt>
                <c:pt idx="13">
                  <c:v>38.840000000000003</c:v>
                </c:pt>
                <c:pt idx="14">
                  <c:v>56.26</c:v>
                </c:pt>
                <c:pt idx="15">
                  <c:v>45.57</c:v>
                </c:pt>
                <c:pt idx="16">
                  <c:v>54.68</c:v>
                </c:pt>
                <c:pt idx="17">
                  <c:v>43.81</c:v>
                </c:pt>
                <c:pt idx="18">
                  <c:v>60.41</c:v>
                </c:pt>
                <c:pt idx="19">
                  <c:v>51.38</c:v>
                </c:pt>
                <c:pt idx="20">
                  <c:v>63.68</c:v>
                </c:pt>
                <c:pt idx="21">
                  <c:v>55.43</c:v>
                </c:pt>
                <c:pt idx="22">
                  <c:v>47.220763863512637</c:v>
                </c:pt>
                <c:pt idx="23">
                  <c:v>34.979999999999997</c:v>
                </c:pt>
              </c:numCache>
            </c:numRef>
          </c:val>
          <c:extLst>
            <c:ext xmlns:c16="http://schemas.microsoft.com/office/drawing/2014/chart" uri="{C3380CC4-5D6E-409C-BE32-E72D297353CC}">
              <c16:uniqueId val="{00000001-06FA-4FD3-B1E0-B0A330DDB4C9}"/>
            </c:ext>
          </c:extLst>
        </c:ser>
        <c:dLbls>
          <c:showLegendKey val="0"/>
          <c:showVal val="0"/>
          <c:showCatName val="0"/>
          <c:showSerName val="0"/>
          <c:showPercent val="0"/>
          <c:showBubbleSize val="0"/>
        </c:dLbls>
        <c:gapWidth val="219"/>
        <c:overlap val="-27"/>
        <c:axId val="742721504"/>
        <c:axId val="742690448"/>
      </c:barChart>
      <c:catAx>
        <c:axId val="742721504"/>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rgbClr val="575756"/>
                </a:solidFill>
                <a:latin typeface="Noto Naskh Arabic" panose="020B0502040504020204" pitchFamily="34" charset="-78"/>
                <a:ea typeface="+mn-ea"/>
                <a:cs typeface="Noto Naskh Arabic" panose="020B0502040504020204" pitchFamily="34" charset="-78"/>
              </a:defRPr>
            </a:pPr>
            <a:endParaRPr lang="en-US"/>
          </a:p>
        </c:txPr>
        <c:crossAx val="742690448"/>
        <c:crosses val="autoZero"/>
        <c:auto val="1"/>
        <c:lblAlgn val="ctr"/>
        <c:lblOffset val="100"/>
        <c:noMultiLvlLbl val="0"/>
      </c:catAx>
      <c:valAx>
        <c:axId val="742690448"/>
        <c:scaling>
          <c:orientation val="minMax"/>
          <c:max val="10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rgbClr val="575756"/>
                    </a:solidFill>
                    <a:latin typeface="Noto Naskh Arabic" panose="020B0502040504020204" pitchFamily="34" charset="-78"/>
                    <a:ea typeface="+mn-ea"/>
                    <a:cs typeface="Noto Naskh Arabic" panose="020B0502040504020204" pitchFamily="34" charset="-78"/>
                  </a:defRPr>
                </a:pPr>
                <a:r>
                  <a:rPr lang="ar-LB" sz="700" b="0" i="0" u="none" strike="noStrike" baseline="0">
                    <a:effectLst/>
                    <a:latin typeface="Noto Naskh Arabic" panose="020B0502040504020204" pitchFamily="34" charset="-78"/>
                    <a:cs typeface="Noto Naskh Arabic" panose="020B0502040504020204" pitchFamily="34" charset="-78"/>
                  </a:rPr>
                  <a:t>متوسط شدة الحرمان بالنسبة المئوية</a:t>
                </a:r>
                <a:endParaRPr lang="en-US" sz="700" b="0">
                  <a:latin typeface="Noto Naskh Arabic" panose="020B0502040504020204" pitchFamily="34" charset="-78"/>
                  <a:cs typeface="Noto Naskh Arabic" panose="020B0502040504020204" pitchFamily="34" charset="-78"/>
                </a:endParaRPr>
              </a:p>
            </c:rich>
          </c:tx>
          <c:layout>
            <c:manualLayout>
              <c:xMode val="edge"/>
              <c:yMode val="edge"/>
              <c:x val="0.96308451842090703"/>
              <c:y val="0.165807890692937"/>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rgbClr val="575756"/>
                  </a:solidFill>
                  <a:latin typeface="Noto Naskh Arabic" panose="020B0502040504020204" pitchFamily="34" charset="-78"/>
                  <a:ea typeface="+mn-ea"/>
                  <a:cs typeface="Noto Naskh Arabic" panose="020B0502040504020204" pitchFamily="34" charset="-78"/>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rgbClr val="575756"/>
                </a:solidFill>
                <a:latin typeface="Univers" panose="020B0603020202030204" pitchFamily="34" charset="0"/>
                <a:ea typeface="+mn-ea"/>
                <a:cs typeface="+mn-cs"/>
              </a:defRPr>
            </a:pPr>
            <a:endParaRPr lang="en-US"/>
          </a:p>
        </c:txPr>
        <c:crossAx val="742721504"/>
        <c:crosses val="autoZero"/>
        <c:crossBetween val="between"/>
      </c:valAx>
      <c:spPr>
        <a:noFill/>
        <a:ln>
          <a:noFill/>
        </a:ln>
        <a:effectLst/>
      </c:spPr>
    </c:plotArea>
    <c:legend>
      <c:legendPos val="b"/>
      <c:layout>
        <c:manualLayout>
          <c:xMode val="edge"/>
          <c:yMode val="edge"/>
          <c:x val="0.30752317063415002"/>
          <c:y val="0.93765835133440201"/>
          <c:w val="0.43189780745978801"/>
          <c:h val="6.2341648665598201E-2"/>
        </c:manualLayout>
      </c:layout>
      <c:overlay val="0"/>
      <c:spPr>
        <a:noFill/>
        <a:ln>
          <a:noFill/>
        </a:ln>
        <a:effectLst/>
      </c:spPr>
      <c:txPr>
        <a:bodyPr rot="0" spcFirstLastPara="1" vertOverflow="ellipsis" vert="horz" wrap="square" anchor="ctr" anchorCtr="1"/>
        <a:lstStyle/>
        <a:p>
          <a:pPr>
            <a:defRPr sz="700" b="0" i="0" u="none" strike="noStrike" kern="1200" baseline="0">
              <a:solidFill>
                <a:srgbClr val="575756"/>
              </a:solidFill>
              <a:latin typeface="Noto Naskh Arabic" panose="020B0502040504020204" pitchFamily="34" charset="-78"/>
              <a:ea typeface="+mn-ea"/>
              <a:cs typeface="Noto Naskh Arabic" panose="020B0502040504020204" pitchFamily="34" charset="-78"/>
            </a:defRPr>
          </a:pPr>
          <a:endParaRPr lang="en-US"/>
        </a:p>
      </c:txPr>
    </c:legend>
    <c:plotVisOnly val="1"/>
    <c:dispBlanksAs val="gap"/>
    <c:showDLblsOverMax val="0"/>
  </c:chart>
  <c:spPr>
    <a:solidFill>
      <a:srgbClr val="DAEEF3"/>
    </a:solidFill>
    <a:ln w="6350" cap="flat" cmpd="sng" algn="ctr">
      <a:noFill/>
      <a:round/>
    </a:ln>
    <a:effectLst/>
  </c:spPr>
  <c:txPr>
    <a:bodyPr/>
    <a:lstStyle/>
    <a:p>
      <a:pPr>
        <a:defRPr sz="650">
          <a:solidFill>
            <a:srgbClr val="575756"/>
          </a:solidFill>
          <a:latin typeface="Univers 57 Condensed" panose="020B060602020206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45617952439433E-2"/>
          <c:y val="6.4252336448598096E-2"/>
          <c:w val="0.86111614634750999"/>
          <c:h val="0.64539461233277495"/>
        </c:manualLayout>
      </c:layout>
      <c:barChart>
        <c:barDir val="col"/>
        <c:grouping val="percentStacked"/>
        <c:varyColors val="0"/>
        <c:ser>
          <c:idx val="0"/>
          <c:order val="0"/>
          <c:tx>
            <c:strRef>
              <c:f>Sheet1!$B$5</c:f>
              <c:strCache>
                <c:ptCount val="1"/>
                <c:pt idx="0">
                  <c:v>الصحة والتغذية</c:v>
                </c:pt>
              </c:strCache>
            </c:strRef>
          </c:tx>
          <c:spPr>
            <a:solidFill>
              <a:srgbClr val="E99072"/>
            </a:solidFill>
            <a:ln>
              <a:noFill/>
            </a:ln>
            <a:effectLst/>
          </c:spPr>
          <c:invertIfNegative val="0"/>
          <c:cat>
            <c:strRef>
              <c:f>Sheet1!$A$6:$A$16</c:f>
              <c:strCache>
                <c:ptCount val="11"/>
                <c:pt idx="0">
                  <c:v>الأردن، 
2012</c:v>
                </c:pt>
                <c:pt idx="1">
                  <c:v>دولة فلسطين، 
2014</c:v>
                </c:pt>
                <c:pt idx="2">
                  <c:v>مصر، 
2014</c:v>
                </c:pt>
                <c:pt idx="3">
                  <c:v>تونس، 
2011</c:v>
                </c:pt>
                <c:pt idx="4">
                  <c:v>الجزائر، 
2012</c:v>
                </c:pt>
                <c:pt idx="5">
                  <c:v>العراق،
 2011</c:v>
                </c:pt>
                <c:pt idx="6">
                  <c:v>المغرب،
 2011</c:v>
                </c:pt>
                <c:pt idx="7">
                  <c:v>اليمن،
 2013</c:v>
                </c:pt>
                <c:pt idx="8">
                  <c:v>جزر القمر،
 2012</c:v>
                </c:pt>
                <c:pt idx="9">
                  <c:v>السودان،
 2014</c:v>
                </c:pt>
                <c:pt idx="10">
                  <c:v>موريتانيا،
 2011</c:v>
                </c:pt>
              </c:strCache>
            </c:strRef>
          </c:cat>
          <c:val>
            <c:numRef>
              <c:f>Sheet1!$B$6:$B$16</c:f>
              <c:numCache>
                <c:formatCode>0.00</c:formatCode>
                <c:ptCount val="11"/>
                <c:pt idx="0">
                  <c:v>11.15981388092041</c:v>
                </c:pt>
                <c:pt idx="1">
                  <c:v>12.38863945007324</c:v>
                </c:pt>
                <c:pt idx="2">
                  <c:v>13.649889945983899</c:v>
                </c:pt>
                <c:pt idx="3">
                  <c:v>4.3726072311401367</c:v>
                </c:pt>
                <c:pt idx="4">
                  <c:v>6.3527255058288556</c:v>
                </c:pt>
                <c:pt idx="5">
                  <c:v>14.304562568664551</c:v>
                </c:pt>
                <c:pt idx="6">
                  <c:v>4.8999300003051758</c:v>
                </c:pt>
                <c:pt idx="7">
                  <c:v>12.43266677856445</c:v>
                </c:pt>
                <c:pt idx="8">
                  <c:v>7.5380439758300799</c:v>
                </c:pt>
                <c:pt idx="9">
                  <c:v>9.9111709594726527</c:v>
                </c:pt>
                <c:pt idx="10">
                  <c:v>9.4018058776855504</c:v>
                </c:pt>
              </c:numCache>
            </c:numRef>
          </c:val>
          <c:extLst>
            <c:ext xmlns:c16="http://schemas.microsoft.com/office/drawing/2014/chart" uri="{C3380CC4-5D6E-409C-BE32-E72D297353CC}">
              <c16:uniqueId val="{00000000-16DB-4D0C-83E2-2A034C863463}"/>
            </c:ext>
          </c:extLst>
        </c:ser>
        <c:ser>
          <c:idx val="1"/>
          <c:order val="1"/>
          <c:tx>
            <c:strRef>
              <c:f>Sheet1!$C$5</c:f>
              <c:strCache>
                <c:ptCount val="1"/>
                <c:pt idx="0">
                  <c:v>التعليم </c:v>
                </c:pt>
              </c:strCache>
            </c:strRef>
          </c:tx>
          <c:spPr>
            <a:solidFill>
              <a:schemeClr val="accent2">
                <a:lumMod val="40000"/>
                <a:lumOff val="60000"/>
              </a:schemeClr>
            </a:solidFill>
            <a:ln>
              <a:noFill/>
            </a:ln>
            <a:effectLst/>
          </c:spPr>
          <c:invertIfNegative val="0"/>
          <c:cat>
            <c:strRef>
              <c:f>Sheet1!$A$6:$A$16</c:f>
              <c:strCache>
                <c:ptCount val="11"/>
                <c:pt idx="0">
                  <c:v>الأردن، 
2012</c:v>
                </c:pt>
                <c:pt idx="1">
                  <c:v>دولة فلسطين، 
2014</c:v>
                </c:pt>
                <c:pt idx="2">
                  <c:v>مصر، 
2014</c:v>
                </c:pt>
                <c:pt idx="3">
                  <c:v>تونس، 
2011</c:v>
                </c:pt>
                <c:pt idx="4">
                  <c:v>الجزائر، 
2012</c:v>
                </c:pt>
                <c:pt idx="5">
                  <c:v>العراق،
 2011</c:v>
                </c:pt>
                <c:pt idx="6">
                  <c:v>المغرب،
 2011</c:v>
                </c:pt>
                <c:pt idx="7">
                  <c:v>اليمن،
 2013</c:v>
                </c:pt>
                <c:pt idx="8">
                  <c:v>جزر القمر،
 2012</c:v>
                </c:pt>
                <c:pt idx="9">
                  <c:v>السودان،
 2014</c:v>
                </c:pt>
                <c:pt idx="10">
                  <c:v>موريتانيا،
 2011</c:v>
                </c:pt>
              </c:strCache>
            </c:strRef>
          </c:cat>
          <c:val>
            <c:numRef>
              <c:f>Sheet1!$C$6:$C$16</c:f>
              <c:numCache>
                <c:formatCode>0.00</c:formatCode>
                <c:ptCount val="11"/>
                <c:pt idx="0">
                  <c:v>45.420475006103523</c:v>
                </c:pt>
                <c:pt idx="1">
                  <c:v>37.026771545410163</c:v>
                </c:pt>
                <c:pt idx="2">
                  <c:v>41.488754272460938</c:v>
                </c:pt>
                <c:pt idx="3">
                  <c:v>43.648563385009773</c:v>
                </c:pt>
                <c:pt idx="4">
                  <c:v>42.992561340332031</c:v>
                </c:pt>
                <c:pt idx="5">
                  <c:v>46.729930877685547</c:v>
                </c:pt>
                <c:pt idx="6">
                  <c:v>41.708015441894531</c:v>
                </c:pt>
                <c:pt idx="7">
                  <c:v>30.93437576293946</c:v>
                </c:pt>
                <c:pt idx="8">
                  <c:v>30.155168533325181</c:v>
                </c:pt>
                <c:pt idx="9">
                  <c:v>23.923480987548821</c:v>
                </c:pt>
                <c:pt idx="10">
                  <c:v>29.679948806762692</c:v>
                </c:pt>
              </c:numCache>
            </c:numRef>
          </c:val>
          <c:extLst>
            <c:ext xmlns:c16="http://schemas.microsoft.com/office/drawing/2014/chart" uri="{C3380CC4-5D6E-409C-BE32-E72D297353CC}">
              <c16:uniqueId val="{00000001-16DB-4D0C-83E2-2A034C863463}"/>
            </c:ext>
          </c:extLst>
        </c:ser>
        <c:ser>
          <c:idx val="2"/>
          <c:order val="2"/>
          <c:tx>
            <c:strRef>
              <c:f>Sheet1!$D$5</c:f>
              <c:strCache>
                <c:ptCount val="1"/>
                <c:pt idx="0">
                  <c:v>السكن</c:v>
                </c:pt>
              </c:strCache>
            </c:strRef>
          </c:tx>
          <c:spPr>
            <a:solidFill>
              <a:schemeClr val="tx2">
                <a:lumMod val="20000"/>
                <a:lumOff val="80000"/>
              </a:schemeClr>
            </a:solidFill>
            <a:ln>
              <a:noFill/>
            </a:ln>
            <a:effectLst/>
          </c:spPr>
          <c:invertIfNegative val="0"/>
          <c:cat>
            <c:strRef>
              <c:f>Sheet1!$A$6:$A$16</c:f>
              <c:strCache>
                <c:ptCount val="11"/>
                <c:pt idx="0">
                  <c:v>الأردن، 
2012</c:v>
                </c:pt>
                <c:pt idx="1">
                  <c:v>دولة فلسطين، 
2014</c:v>
                </c:pt>
                <c:pt idx="2">
                  <c:v>مصر، 
2014</c:v>
                </c:pt>
                <c:pt idx="3">
                  <c:v>تونس، 
2011</c:v>
                </c:pt>
                <c:pt idx="4">
                  <c:v>الجزائر، 
2012</c:v>
                </c:pt>
                <c:pt idx="5">
                  <c:v>العراق،
 2011</c:v>
                </c:pt>
                <c:pt idx="6">
                  <c:v>المغرب،
 2011</c:v>
                </c:pt>
                <c:pt idx="7">
                  <c:v>اليمن،
 2013</c:v>
                </c:pt>
                <c:pt idx="8">
                  <c:v>جزر القمر،
 2012</c:v>
                </c:pt>
                <c:pt idx="9">
                  <c:v>السودان،
 2014</c:v>
                </c:pt>
                <c:pt idx="10">
                  <c:v>موريتانيا،
 2011</c:v>
                </c:pt>
              </c:strCache>
            </c:strRef>
          </c:cat>
          <c:val>
            <c:numRef>
              <c:f>Sheet1!$D$6:$D$16</c:f>
              <c:numCache>
                <c:formatCode>0.00</c:formatCode>
                <c:ptCount val="11"/>
                <c:pt idx="0">
                  <c:v>23.00660514831543</c:v>
                </c:pt>
                <c:pt idx="1">
                  <c:v>19.43712043762207</c:v>
                </c:pt>
                <c:pt idx="2">
                  <c:v>20.301750183105469</c:v>
                </c:pt>
                <c:pt idx="3">
                  <c:v>18.559579849243161</c:v>
                </c:pt>
                <c:pt idx="4">
                  <c:v>22.99535942077636</c:v>
                </c:pt>
                <c:pt idx="5">
                  <c:v>22.338653564453121</c:v>
                </c:pt>
                <c:pt idx="6">
                  <c:v>17.971128463745121</c:v>
                </c:pt>
                <c:pt idx="7">
                  <c:v>19.1347770690918</c:v>
                </c:pt>
                <c:pt idx="8">
                  <c:v>14.534181594848629</c:v>
                </c:pt>
                <c:pt idx="9">
                  <c:v>24.457277297973629</c:v>
                </c:pt>
                <c:pt idx="10">
                  <c:v>19.41111755371093</c:v>
                </c:pt>
              </c:numCache>
            </c:numRef>
          </c:val>
          <c:extLst>
            <c:ext xmlns:c16="http://schemas.microsoft.com/office/drawing/2014/chart" uri="{C3380CC4-5D6E-409C-BE32-E72D297353CC}">
              <c16:uniqueId val="{00000002-16DB-4D0C-83E2-2A034C863463}"/>
            </c:ext>
          </c:extLst>
        </c:ser>
        <c:ser>
          <c:idx val="3"/>
          <c:order val="3"/>
          <c:tx>
            <c:strRef>
              <c:f>Sheet1!$E$5</c:f>
              <c:strCache>
                <c:ptCount val="1"/>
                <c:pt idx="0">
                  <c:v>الحصول على الخدمات</c:v>
                </c:pt>
              </c:strCache>
            </c:strRef>
          </c:tx>
          <c:spPr>
            <a:solidFill>
              <a:schemeClr val="tx2">
                <a:lumMod val="60000"/>
                <a:lumOff val="40000"/>
              </a:schemeClr>
            </a:solidFill>
            <a:ln>
              <a:noFill/>
            </a:ln>
            <a:effectLst/>
          </c:spPr>
          <c:invertIfNegative val="0"/>
          <c:cat>
            <c:strRef>
              <c:f>Sheet1!$A$6:$A$16</c:f>
              <c:strCache>
                <c:ptCount val="11"/>
                <c:pt idx="0">
                  <c:v>الأردن، 
2012</c:v>
                </c:pt>
                <c:pt idx="1">
                  <c:v>دولة فلسطين، 
2014</c:v>
                </c:pt>
                <c:pt idx="2">
                  <c:v>مصر، 
2014</c:v>
                </c:pt>
                <c:pt idx="3">
                  <c:v>تونس، 
2011</c:v>
                </c:pt>
                <c:pt idx="4">
                  <c:v>الجزائر، 
2012</c:v>
                </c:pt>
                <c:pt idx="5">
                  <c:v>العراق،
 2011</c:v>
                </c:pt>
                <c:pt idx="6">
                  <c:v>المغرب،
 2011</c:v>
                </c:pt>
                <c:pt idx="7">
                  <c:v>اليمن،
 2013</c:v>
                </c:pt>
                <c:pt idx="8">
                  <c:v>جزر القمر،
 2012</c:v>
                </c:pt>
                <c:pt idx="9">
                  <c:v>السودان،
 2014</c:v>
                </c:pt>
                <c:pt idx="10">
                  <c:v>موريتانيا،
 2011</c:v>
                </c:pt>
              </c:strCache>
            </c:strRef>
          </c:cat>
          <c:val>
            <c:numRef>
              <c:f>Sheet1!$E$6:$E$16</c:f>
              <c:numCache>
                <c:formatCode>0.00</c:formatCode>
                <c:ptCount val="11"/>
                <c:pt idx="0">
                  <c:v>1.9286109209060669</c:v>
                </c:pt>
                <c:pt idx="1">
                  <c:v>11.548941612243651</c:v>
                </c:pt>
                <c:pt idx="2">
                  <c:v>5.7232832908630371</c:v>
                </c:pt>
                <c:pt idx="3">
                  <c:v>13.184696197509769</c:v>
                </c:pt>
                <c:pt idx="4">
                  <c:v>12.529871940612789</c:v>
                </c:pt>
                <c:pt idx="5">
                  <c:v>8.0353755950927681</c:v>
                </c:pt>
                <c:pt idx="6">
                  <c:v>16.7852039337157</c:v>
                </c:pt>
                <c:pt idx="7">
                  <c:v>19.772113800048821</c:v>
                </c:pt>
                <c:pt idx="8">
                  <c:v>23.087562561035149</c:v>
                </c:pt>
                <c:pt idx="9">
                  <c:v>21.777523040771481</c:v>
                </c:pt>
                <c:pt idx="10">
                  <c:v>21.94984245300293</c:v>
                </c:pt>
              </c:numCache>
            </c:numRef>
          </c:val>
          <c:extLst>
            <c:ext xmlns:c16="http://schemas.microsoft.com/office/drawing/2014/chart" uri="{C3380CC4-5D6E-409C-BE32-E72D297353CC}">
              <c16:uniqueId val="{00000003-16DB-4D0C-83E2-2A034C863463}"/>
            </c:ext>
          </c:extLst>
        </c:ser>
        <c:ser>
          <c:idx val="4"/>
          <c:order val="4"/>
          <c:tx>
            <c:strRef>
              <c:f>Sheet1!$F$5</c:f>
              <c:strCache>
                <c:ptCount val="1"/>
                <c:pt idx="0">
                  <c:v>الأصول</c:v>
                </c:pt>
              </c:strCache>
            </c:strRef>
          </c:tx>
          <c:spPr>
            <a:solidFill>
              <a:schemeClr val="tx2"/>
            </a:solidFill>
            <a:ln>
              <a:noFill/>
            </a:ln>
            <a:effectLst/>
          </c:spPr>
          <c:invertIfNegative val="0"/>
          <c:cat>
            <c:strRef>
              <c:f>Sheet1!$A$6:$A$16</c:f>
              <c:strCache>
                <c:ptCount val="11"/>
                <c:pt idx="0">
                  <c:v>الأردن، 
2012</c:v>
                </c:pt>
                <c:pt idx="1">
                  <c:v>دولة فلسطين، 
2014</c:v>
                </c:pt>
                <c:pt idx="2">
                  <c:v>مصر، 
2014</c:v>
                </c:pt>
                <c:pt idx="3">
                  <c:v>تونس، 
2011</c:v>
                </c:pt>
                <c:pt idx="4">
                  <c:v>الجزائر، 
2012</c:v>
                </c:pt>
                <c:pt idx="5">
                  <c:v>العراق،
 2011</c:v>
                </c:pt>
                <c:pt idx="6">
                  <c:v>المغرب،
 2011</c:v>
                </c:pt>
                <c:pt idx="7">
                  <c:v>اليمن،
 2013</c:v>
                </c:pt>
                <c:pt idx="8">
                  <c:v>جزر القمر،
 2012</c:v>
                </c:pt>
                <c:pt idx="9">
                  <c:v>السودان،
 2014</c:v>
                </c:pt>
                <c:pt idx="10">
                  <c:v>موريتانيا،
 2011</c:v>
                </c:pt>
              </c:strCache>
            </c:strRef>
          </c:cat>
          <c:val>
            <c:numRef>
              <c:f>Sheet1!$F$6:$F$16</c:f>
              <c:numCache>
                <c:formatCode>0.00</c:formatCode>
                <c:ptCount val="11"/>
                <c:pt idx="0">
                  <c:v>18.484500885009719</c:v>
                </c:pt>
                <c:pt idx="1">
                  <c:v>19.598529815673711</c:v>
                </c:pt>
                <c:pt idx="2">
                  <c:v>18.836324691772461</c:v>
                </c:pt>
                <c:pt idx="3">
                  <c:v>20.234552383422852</c:v>
                </c:pt>
                <c:pt idx="4">
                  <c:v>15.12948608398438</c:v>
                </c:pt>
                <c:pt idx="5">
                  <c:v>8.5914764404296875</c:v>
                </c:pt>
                <c:pt idx="6">
                  <c:v>18.635723114013679</c:v>
                </c:pt>
                <c:pt idx="7">
                  <c:v>17.7260627746582</c:v>
                </c:pt>
                <c:pt idx="8">
                  <c:v>24.685041427612301</c:v>
                </c:pt>
                <c:pt idx="9">
                  <c:v>19.9305419921875</c:v>
                </c:pt>
                <c:pt idx="10">
                  <c:v>19.557281494140629</c:v>
                </c:pt>
              </c:numCache>
            </c:numRef>
          </c:val>
          <c:extLst>
            <c:ext xmlns:c16="http://schemas.microsoft.com/office/drawing/2014/chart" uri="{C3380CC4-5D6E-409C-BE32-E72D297353CC}">
              <c16:uniqueId val="{00000004-16DB-4D0C-83E2-2A034C863463}"/>
            </c:ext>
          </c:extLst>
        </c:ser>
        <c:dLbls>
          <c:showLegendKey val="0"/>
          <c:showVal val="0"/>
          <c:showCatName val="0"/>
          <c:showSerName val="0"/>
          <c:showPercent val="0"/>
          <c:showBubbleSize val="0"/>
        </c:dLbls>
        <c:gapWidth val="150"/>
        <c:overlap val="100"/>
        <c:axId val="743058928"/>
        <c:axId val="742953792"/>
      </c:barChart>
      <c:catAx>
        <c:axId val="743058928"/>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rgbClr val="575756"/>
                </a:solidFill>
                <a:latin typeface="Noto Naskh Arabic" panose="020B0502040504020204" pitchFamily="34" charset="-78"/>
                <a:ea typeface="Garamond" charset="0"/>
                <a:cs typeface="Noto Naskh Arabic" panose="020B0502040504020204" pitchFamily="34" charset="-78"/>
              </a:defRPr>
            </a:pPr>
            <a:endParaRPr lang="en-US"/>
          </a:p>
        </c:txPr>
        <c:crossAx val="742953792"/>
        <c:crosses val="autoZero"/>
        <c:auto val="1"/>
        <c:lblAlgn val="ctr"/>
        <c:lblOffset val="100"/>
        <c:noMultiLvlLbl val="0"/>
      </c:catAx>
      <c:valAx>
        <c:axId val="742953792"/>
        <c:scaling>
          <c:orientation val="minMax"/>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rgbClr val="575756"/>
                    </a:solidFill>
                    <a:latin typeface="Noto Naskh Arabic" panose="020B0502040504020204" pitchFamily="34" charset="-78"/>
                    <a:ea typeface="Garamond" charset="0"/>
                    <a:cs typeface="Noto Naskh Arabic" panose="020B0502040504020204" pitchFamily="34" charset="-78"/>
                  </a:defRPr>
                </a:pPr>
                <a:r>
                  <a:rPr lang="ar-SA" sz="700" b="0" i="0" u="none" strike="noStrike" baseline="0">
                    <a:effectLst/>
                  </a:rPr>
                  <a:t>المساهمة في دليل الفقر المتعدد الأبعاد </a:t>
                </a:r>
                <a:br>
                  <a:rPr lang="en-US" sz="700" b="0" i="0" u="none" strike="noStrike" baseline="0">
                    <a:effectLst/>
                  </a:rPr>
                </a:br>
                <a:r>
                  <a:rPr lang="ar-SA" sz="700" b="0" i="0" u="none" strike="noStrike" baseline="0">
                    <a:effectLst/>
                  </a:rPr>
                  <a:t>(بالنسبة المئوية)</a:t>
                </a:r>
                <a:endParaRPr lang="en-US" sz="700" b="0">
                  <a:latin typeface="Noto Naskh Arabic" panose="020B0502040504020204" pitchFamily="34" charset="-78"/>
                  <a:cs typeface="Noto Naskh Arabic" panose="020B0502040504020204" pitchFamily="34" charset="-78"/>
                </a:endParaRPr>
              </a:p>
            </c:rich>
          </c:tx>
          <c:layout>
            <c:manualLayout>
              <c:xMode val="edge"/>
              <c:yMode val="edge"/>
              <c:x val="0.95344423356034402"/>
              <c:y val="0.14242263963499899"/>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rgbClr val="575756"/>
                  </a:solidFill>
                  <a:latin typeface="Noto Naskh Arabic" panose="020B0502040504020204" pitchFamily="34" charset="-78"/>
                  <a:ea typeface="Garamond" charset="0"/>
                  <a:cs typeface="Noto Naskh Arabic" panose="020B0502040504020204" pitchFamily="34" charset="-78"/>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rgbClr val="575756"/>
                </a:solidFill>
                <a:latin typeface="Univers" panose="020B0603020202030204" pitchFamily="34" charset="0"/>
                <a:ea typeface="Garamond" charset="0"/>
                <a:cs typeface="Times New Roman" panose="02020603050405020304" pitchFamily="18" charset="0"/>
              </a:defRPr>
            </a:pPr>
            <a:endParaRPr lang="en-US"/>
          </a:p>
        </c:txPr>
        <c:crossAx val="743058928"/>
        <c:crosses val="autoZero"/>
        <c:crossBetween val="between"/>
      </c:valAx>
      <c:spPr>
        <a:noFill/>
        <a:ln>
          <a:noFill/>
        </a:ln>
        <a:effectLst/>
      </c:spPr>
    </c:plotArea>
    <c:legend>
      <c:legendPos val="b"/>
      <c:layout>
        <c:manualLayout>
          <c:xMode val="edge"/>
          <c:yMode val="edge"/>
          <c:x val="0"/>
          <c:y val="0.92077598856781095"/>
          <c:w val="0.99790248949706295"/>
          <c:h val="7.9224000462691402E-2"/>
        </c:manualLayout>
      </c:layout>
      <c:overlay val="0"/>
      <c:spPr>
        <a:noFill/>
        <a:ln>
          <a:noFill/>
        </a:ln>
        <a:effectLst/>
      </c:spPr>
      <c:txPr>
        <a:bodyPr rot="0" spcFirstLastPara="1" vertOverflow="ellipsis" vert="horz" wrap="square" anchor="ctr" anchorCtr="1"/>
        <a:lstStyle/>
        <a:p>
          <a:pPr>
            <a:defRPr sz="750" b="0" i="0" u="none" strike="noStrike" kern="1200" baseline="0">
              <a:solidFill>
                <a:srgbClr val="575756"/>
              </a:solidFill>
              <a:latin typeface="Noto Naskh Arabic" panose="020B0502040504020204" pitchFamily="34" charset="-78"/>
              <a:ea typeface="Garamond" charset="0"/>
              <a:cs typeface="Noto Naskh Arabic" panose="020B0502040504020204" pitchFamily="34" charset="-78"/>
            </a:defRPr>
          </a:pPr>
          <a:endParaRPr lang="en-US"/>
        </a:p>
      </c:txPr>
    </c:legend>
    <c:plotVisOnly val="1"/>
    <c:dispBlanksAs val="gap"/>
    <c:showDLblsOverMax val="0"/>
  </c:chart>
  <c:spPr>
    <a:solidFill>
      <a:srgbClr val="DAEEF3"/>
    </a:solidFill>
    <a:ln w="6350" cap="flat" cmpd="sng" algn="ctr">
      <a:noFill/>
      <a:round/>
    </a:ln>
    <a:effectLst/>
  </c:spPr>
  <c:txPr>
    <a:bodyPr/>
    <a:lstStyle/>
    <a:p>
      <a:pPr rtl="0">
        <a:defRPr sz="650">
          <a:solidFill>
            <a:srgbClr val="575756"/>
          </a:solidFill>
          <a:latin typeface="Univers 57 Condensed" panose="020B0606020202060204" pitchFamily="34" charset="0"/>
          <a:ea typeface="Garamond"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mageCreateDate xmlns="3C39E58A-F8D7-4465-B8FE-4B43FB145FF2" xsi:nil="true"/>
    <VariationsItemGroupID xmlns="http://schemas.microsoft.com/sharepoint/v3">47bacecd-4d92-4663-a2b0-9091a030eb72</VariationsItemGroupID>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صورة" ma:contentTypeID="0x0101009148F5A04DDD49CBA7127AADA5FB792B00AADE34325A8B49CDA8BB4DB53328F2140009BAF50EBB6F404E80B96920ED4800C1" ma:contentTypeVersion="5" ma:contentTypeDescription="تحميل صورة." ma:contentTypeScope="" ma:versionID="ff9d1bbb8af8af1ba41f5d1c4ba7e32a">
  <xsd:schema xmlns:xsd="http://www.w3.org/2001/XMLSchema" xmlns:xs="http://www.w3.org/2001/XMLSchema" xmlns:p="http://schemas.microsoft.com/office/2006/metadata/properties" xmlns:ns1="http://schemas.microsoft.com/sharepoint/v3" xmlns:ns2="3C39E58A-F8D7-4465-B8FE-4B43FB145FF2" xmlns:ns3="http://schemas.microsoft.com/sharepoint/v3/fields" targetNamespace="http://schemas.microsoft.com/office/2006/metadata/properties" ma:root="true" ma:fieldsID="8fd27e18ead6aa2de150f6f41a2d4808" ns1:_="" ns2:_="" ns3:_="">
    <xsd:import namespace="http://schemas.microsoft.com/sharepoint/v3"/>
    <xsd:import namespace="3C39E58A-F8D7-4465-B8FE-4B43FB145FF2"/>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مسار URL" ma:hidden="true" ma:list="Docs" ma:internalName="FileRef" ma:readOnly="true" ma:showField="FullUrl">
      <xsd:simpleType>
        <xsd:restriction base="dms:Lookup"/>
      </xsd:simpleType>
    </xsd:element>
    <xsd:element name="File_x0020_Type" ma:index="9" nillable="true" ma:displayName="نوع الملف" ma:hidden="true" ma:internalName="File_x0020_Type" ma:readOnly="true">
      <xsd:simpleType>
        <xsd:restriction base="dms:Text"/>
      </xsd:simpleType>
    </xsd:element>
    <xsd:element name="HTML_x0020_File_x0020_Type" ma:index="10" nillable="true" ma:displayName="نوع ملف HTML" ma:hidden="true" ma:internalName="HTML_x0020_File_x0020_Type" ma:readOnly="true">
      <xsd:simpleType>
        <xsd:restriction base="dms:Text"/>
      </xsd:simpleType>
    </xsd:element>
    <xsd:element name="FSObjType" ma:index="11" nillable="true" ma:displayName="نوع العنصر" ma:hidden="true" ma:list="Docs" ma:internalName="FSObjType" ma:readOnly="true" ma:showField="FSType">
      <xsd:simpleType>
        <xsd:restriction base="dms:Lookup"/>
      </xsd:simpleType>
    </xsd:element>
    <xsd:element name="PublishingStartDate" ma:index="27" nillable="true" ma:displayName="جدولة تاريخ البدء" ma:description="" ma:hidden="true" ma:internalName="PublishingStartDate">
      <xsd:simpleType>
        <xsd:restriction base="dms:Unknown"/>
      </xsd:simpleType>
    </xsd:element>
    <xsd:element name="PublishingExpirationDate" ma:index="28" nillable="true" ma:displayName="جدولة تاريخ الانتهاء" ma:description="" ma:hidden="true" ma:internalName="PublishingExpirationDate">
      <xsd:simpleType>
        <xsd:restriction base="dms:Unknown"/>
      </xsd:simpleType>
    </xsd:element>
    <xsd:element name="VariationsItemGroupID" ma:index="29" nillable="true" ma:displayName="معرف مجموعة العناصر"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39E58A-F8D7-4465-B8FE-4B43FB145FF2" elementFormDefault="qualified">
    <xsd:import namespace="http://schemas.microsoft.com/office/2006/documentManagement/types"/>
    <xsd:import namespace="http://schemas.microsoft.com/office/infopath/2007/PartnerControls"/>
    <xsd:element name="ThumbnailExists" ma:index="18" nillable="true" ma:displayName="توجد صور مصغرة" ma:default="FALSE" ma:hidden="true" ma:internalName="ThumbnailExists" ma:readOnly="true">
      <xsd:simpleType>
        <xsd:restriction base="dms:Boolean"/>
      </xsd:simpleType>
    </xsd:element>
    <xsd:element name="PreviewExists" ma:index="19" nillable="true" ma:displayName="توجد معاينة" ma:default="FALSE" ma:hidden="true" ma:internalName="PreviewExists" ma:readOnly="true">
      <xsd:simpleType>
        <xsd:restriction base="dms:Boolean"/>
      </xsd:simpleType>
    </xsd:element>
    <xsd:element name="ImageWidth" ma:index="20" nillable="true" ma:displayName="العرض" ma:internalName="ImageWidth" ma:readOnly="true">
      <xsd:simpleType>
        <xsd:restriction base="dms:Unknown"/>
      </xsd:simpleType>
    </xsd:element>
    <xsd:element name="ImageHeight" ma:index="22" nillable="true" ma:displayName="الارتفاع" ma:internalName="ImageHeight" ma:readOnly="true">
      <xsd:simpleType>
        <xsd:restriction base="dms:Unknown"/>
      </xsd:simpleType>
    </xsd:element>
    <xsd:element name="ImageCreateDate" ma:index="25" nillable="true" ma:displayName="تاريخ التقاط الصورة"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حقوق النشر"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الكاتب"/>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ma:index="23" ma:displayName="التعليقات"/>
        <xsd:element name="keywords" minOccurs="0" maxOccurs="1" type="xsd:string" ma:index="14" ma:displayName="الكلمات الأساسية"/>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2C174-710B-408A-A70F-5C378A4CB6DA}"/>
</file>

<file path=customXml/itemProps2.xml><?xml version="1.0" encoding="utf-8"?>
<ds:datastoreItem xmlns:ds="http://schemas.openxmlformats.org/officeDocument/2006/customXml" ds:itemID="{07B13908-CB77-41C0-A174-7DF3B6A852F2}"/>
</file>

<file path=customXml/itemProps3.xml><?xml version="1.0" encoding="utf-8"?>
<ds:datastoreItem xmlns:ds="http://schemas.openxmlformats.org/officeDocument/2006/customXml" ds:itemID="{0BDCCB62-E5F4-4F94-9F69-DE1525C7A9FE}"/>
</file>

<file path=customXml/itemProps4.xml><?xml version="1.0" encoding="utf-8"?>
<ds:datastoreItem xmlns:ds="http://schemas.openxmlformats.org/officeDocument/2006/customXml" ds:itemID="{A3BFA1B9-6F2F-4976-A50E-D9B2CEBF64F3}"/>
</file>

<file path=docProps/app.xml><?xml version="1.0" encoding="utf-8"?>
<Properties xmlns="http://schemas.openxmlformats.org/officeDocument/2006/extended-properties" xmlns:vt="http://schemas.openxmlformats.org/officeDocument/2006/docPropsVTypes">
  <Template>Normal</Template>
  <TotalTime>67</TotalTime>
  <Pages>1</Pages>
  <Words>5197</Words>
  <Characters>29627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Ahmed Rashad Haddad</cp:lastModifiedBy>
  <cp:revision>21</cp:revision>
  <cp:lastPrinted>2020-09-14T08:39:00Z</cp:lastPrinted>
  <dcterms:created xsi:type="dcterms:W3CDTF">2020-09-10T12:06:00Z</dcterms:created>
  <dcterms:modified xsi:type="dcterms:W3CDTF">2020-09-14T08:39:00Z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0x0101009148F5A04DDD49CBA7127AADA5FB792B00AADE34325A8B49CDA8BB4DB53328F2140009BAF50EBB6F404E80B96920ED4800C1</vt:lpwstr>
  </property>
  <property fmtid="{D5CDD505-2E9C-101B-9397-08002B2CF9AE}" pid="3" name="TranslatedWith">
    <vt:lpwstr>Mercury</vt:lpwstr>
  </property>
  <property fmtid="{D5CDD505-2E9C-101B-9397-08002B2CF9AE}" pid="4" name="GeneratedBy">
    <vt:lpwstr>rami.touqan</vt:lpwstr>
  </property>
  <property fmtid="{D5CDD505-2E9C-101B-9397-08002B2CF9AE}" pid="5" name="GeneratedDate">
    <vt:lpwstr>08/27/2020 15:18:08</vt:lpwstr>
  </property>
  <property fmtid="{D5CDD505-2E9C-101B-9397-08002B2CF9AE}" pid="6" name="OriginalDocID">
    <vt:lpwstr>b50645d8-54d0-4b2e-ac57-87c81bd10a5c</vt:lpwstr>
  </property>
</Properties>
</file>