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2A3E39" w:rsidRDefault="000A5B0A" w:rsidP="00385A5C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 w:rsidRPr="002A3E39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2A3E39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C14029" w:rsidRPr="002A3E39" w:rsidRDefault="004A0541" w:rsidP="00385A5C">
      <w:pPr>
        <w:ind w:left="720" w:hanging="360"/>
        <w:jc w:val="center"/>
        <w:rPr>
          <w:rFonts w:ascii="Simplified Arabic" w:hAnsi="Simplified Arabic" w:cs="PT Bold Heading"/>
        </w:rPr>
      </w:pPr>
      <w:r w:rsidRPr="002A3E39">
        <w:rPr>
          <w:rFonts w:ascii="Simplified Arabic" w:hAnsi="Simplified Arabic" w:cs="PT Bold Heading" w:hint="cs"/>
          <w:rtl/>
        </w:rPr>
        <w:t>تقرير اخباري عن</w:t>
      </w:r>
    </w:p>
    <w:p w:rsidR="004A0541" w:rsidRPr="002A3E39" w:rsidRDefault="00BE528B" w:rsidP="00385A5C">
      <w:pPr>
        <w:ind w:left="720" w:hanging="360"/>
        <w:jc w:val="center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2A3E39">
        <w:rPr>
          <w:rFonts w:ascii="Simplified Arabic" w:hAnsi="Simplified Arabic" w:cs="PT Bold Heading" w:hint="cs"/>
          <w:rtl/>
        </w:rPr>
        <w:t xml:space="preserve">وم </w:t>
      </w:r>
      <w:r w:rsidR="00383ED8">
        <w:rPr>
          <w:rFonts w:ascii="Simplified Arabic" w:hAnsi="Simplified Arabic" w:cs="PT Bold Heading" w:hint="cs"/>
          <w:rtl/>
          <w:lang w:bidi="ar-EG"/>
        </w:rPr>
        <w:t>الاثنين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383ED8">
        <w:rPr>
          <w:rFonts w:ascii="Simplified Arabic" w:hAnsi="Simplified Arabic" w:cs="PT Bold Heading" w:hint="cs"/>
          <w:rtl/>
          <w:lang w:bidi="ar-EG"/>
        </w:rPr>
        <w:t>6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</w:t>
      </w:r>
      <w:r w:rsidR="00BF41C2" w:rsidRPr="002A3E39">
        <w:rPr>
          <w:rFonts w:ascii="Simplified Arabic" w:hAnsi="Simplified Arabic" w:cs="PT Bold Heading" w:hint="cs"/>
          <w:rtl/>
          <w:lang w:bidi="ar-EG"/>
        </w:rPr>
        <w:t>10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/2025</w:t>
      </w:r>
    </w:p>
    <w:p w:rsidR="004A0541" w:rsidRPr="002A3E39" w:rsidRDefault="004A0541" w:rsidP="00385A5C">
      <w:pPr>
        <w:jc w:val="both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</w:rPr>
        <w:t>أولاً: قطاع غزة:</w:t>
      </w:r>
    </w:p>
    <w:p w:rsidR="00383ED8" w:rsidRPr="00DE6680" w:rsidRDefault="00383ED8" w:rsidP="00383ED8">
      <w:pPr>
        <w:pStyle w:val="ListParagraph"/>
        <w:numPr>
          <w:ilvl w:val="0"/>
          <w:numId w:val="18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725152">
        <w:rPr>
          <w:rFonts w:ascii="Simplified Arabic" w:hAnsi="Simplified Arabic" w:hint="cs"/>
          <w:b/>
          <w:bCs/>
          <w:rtl/>
        </w:rPr>
        <w:t>وزارة الصحة في غزة</w:t>
      </w:r>
      <w:r w:rsidRPr="00725152">
        <w:rPr>
          <w:rFonts w:ascii="Simplified Arabic" w:hAnsi="Simplified Arabic" w:hint="cs"/>
          <w:b/>
          <w:bCs/>
        </w:rPr>
        <w:t xml:space="preserve">: </w:t>
      </w:r>
    </w:p>
    <w:p w:rsidR="00383ED8" w:rsidRPr="00F139B1" w:rsidRDefault="00383ED8" w:rsidP="00383ED8">
      <w:pPr>
        <w:pStyle w:val="NormalWeb"/>
        <w:numPr>
          <w:ilvl w:val="0"/>
          <w:numId w:val="1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>
        <w:rPr>
          <w:rFonts w:ascii="Simplified Arabic" w:hAnsi="Simplified Arabic" w:cs="Simplified Arabic" w:hint="cs"/>
          <w:sz w:val="28"/>
          <w:szCs w:val="28"/>
          <w:rtl/>
        </w:rPr>
        <w:t>51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و180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24 ساعة الماضية. </w:t>
      </w:r>
    </w:p>
    <w:p w:rsidR="00383ED8" w:rsidRPr="00F139B1" w:rsidRDefault="00383ED8" w:rsidP="00383ED8">
      <w:pPr>
        <w:pStyle w:val="NormalWeb"/>
        <w:numPr>
          <w:ilvl w:val="0"/>
          <w:numId w:val="1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>ارتفعت حصيلة العدوان الإسرائيلي إلى 6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148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و16</w:t>
      </w: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716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139B1">
        <w:rPr>
          <w:rFonts w:ascii="Simplified Arabic" w:hAnsi="Simplified Arabic" w:cs="Simplified Arabic" w:hint="cs"/>
          <w:sz w:val="28"/>
          <w:szCs w:val="28"/>
        </w:rPr>
        <w:t>.</w:t>
      </w:r>
    </w:p>
    <w:p w:rsidR="00383ED8" w:rsidRDefault="00383ED8" w:rsidP="00383ED8">
      <w:pPr>
        <w:pStyle w:val="NormalWeb"/>
        <w:numPr>
          <w:ilvl w:val="0"/>
          <w:numId w:val="1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24 ساعة الماضية 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شهداء و</w:t>
      </w:r>
      <w:r>
        <w:rPr>
          <w:rFonts w:ascii="Simplified Arabic" w:hAnsi="Simplified Arabic" w:cs="Simplified Arabic" w:hint="cs"/>
          <w:sz w:val="28"/>
          <w:szCs w:val="28"/>
          <w:rtl/>
        </w:rPr>
        <w:t>57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25</w:t>
      </w:r>
      <w:r>
        <w:rPr>
          <w:rFonts w:ascii="Simplified Arabic" w:hAnsi="Simplified Arabic" w:cs="Simplified Arabic" w:hint="cs"/>
          <w:sz w:val="28"/>
          <w:szCs w:val="28"/>
          <w:rtl/>
        </w:rPr>
        <w:t>80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وأكثر من 18,</w:t>
      </w:r>
      <w:r>
        <w:rPr>
          <w:rFonts w:ascii="Simplified Arabic" w:hAnsi="Simplified Arabic" w:cs="Simplified Arabic" w:hint="cs"/>
          <w:sz w:val="28"/>
          <w:szCs w:val="28"/>
          <w:rtl/>
        </w:rPr>
        <w:t>930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مصابًا.</w:t>
      </w:r>
      <w:r w:rsidRPr="00F139B1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83ED8" w:rsidRDefault="00383ED8" w:rsidP="001D4D35">
      <w:pPr>
        <w:pStyle w:val="NormalWeb"/>
        <w:numPr>
          <w:ilvl w:val="0"/>
          <w:numId w:val="18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ارتفاع العدد الإجمالي لضحايا المجاعة وسوء التغذية الى </w:t>
      </w:r>
      <w:r>
        <w:rPr>
          <w:rFonts w:ascii="Simplified Arabic" w:hAnsi="Simplified Arabic" w:cs="Simplified Arabic" w:hint="cs"/>
          <w:sz w:val="28"/>
          <w:szCs w:val="28"/>
          <w:rtl/>
        </w:rPr>
        <w:t>455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>
        <w:rPr>
          <w:rFonts w:ascii="Simplified Arabic" w:hAnsi="Simplified Arabic" w:cs="Simplified Arabic" w:hint="cs"/>
          <w:sz w:val="28"/>
          <w:szCs w:val="28"/>
          <w:rtl/>
        </w:rPr>
        <w:t>51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5A11EE" w:rsidRDefault="00936669" w:rsidP="005A11EE">
      <w:pPr>
        <w:rPr>
          <w:rFonts w:ascii="Simplified Arabic" w:hAnsi="Simplified Arabic"/>
        </w:rPr>
      </w:pPr>
      <w:r w:rsidRPr="00936669">
        <w:rPr>
          <w:rFonts w:hint="cs"/>
          <w:b/>
          <w:bCs/>
          <w:rtl/>
        </w:rPr>
        <w:t xml:space="preserve">- </w:t>
      </w:r>
      <w:r w:rsidRPr="00936669">
        <w:rPr>
          <w:rFonts w:ascii="Simplified Arabic" w:hAnsi="Simplified Arabic" w:hint="cs"/>
          <w:b/>
          <w:bCs/>
          <w:rtl/>
        </w:rPr>
        <w:t>وزارة الصحة بغزة:</w:t>
      </w:r>
      <w:r w:rsidRPr="00936669">
        <w:rPr>
          <w:rFonts w:ascii="Simplified Arabic" w:hAnsi="Simplified Arabic" w:hint="cs"/>
          <w:rtl/>
        </w:rPr>
        <w:t xml:space="preserve"> الطواقم الطبية في مجمع الشفاء لا تزال مستمرة في تقديم خدماتها رغم الخطر الشديد</w:t>
      </w:r>
      <w:r>
        <w:rPr>
          <w:rFonts w:ascii="Simplified Arabic" w:hAnsi="Simplified Arabic"/>
        </w:rPr>
        <w:t>.</w:t>
      </w:r>
      <w:r w:rsidRPr="00936669">
        <w:rPr>
          <w:rFonts w:ascii="Simplified Arabic" w:hAnsi="Simplified Arabic" w:hint="cs"/>
        </w:rPr>
        <w:br/>
      </w:r>
      <w:r w:rsidR="005A11EE">
        <w:rPr>
          <w:rFonts w:ascii="Simplified Arabic" w:hAnsi="Simplified Arabic"/>
        </w:rPr>
        <w:t>-</w:t>
      </w:r>
      <w:r w:rsidR="005A11EE" w:rsidRPr="00936669">
        <w:rPr>
          <w:rFonts w:ascii="Simplified Arabic" w:hAnsi="Simplified Arabic" w:hint="cs"/>
          <w:rtl/>
        </w:rPr>
        <w:t xml:space="preserve"> طائرات الاحتلال تشن غارة جوية استهدفت منزلا في مخيم الشاطئ غرب مدينة غزة</w:t>
      </w:r>
      <w:r w:rsidR="005A11EE">
        <w:rPr>
          <w:rFonts w:ascii="Simplified Arabic" w:hAnsi="Simplified Arabic" w:hint="cs"/>
          <w:rtl/>
        </w:rPr>
        <w:t>.</w:t>
      </w:r>
    </w:p>
    <w:p w:rsidR="007D1E6A" w:rsidRPr="007D1E6A" w:rsidRDefault="00C80A81" w:rsidP="00C80A81">
      <w:pPr>
        <w:rPr>
          <w:rFonts w:ascii="Simplified Arabic" w:hAnsi="Simplified Arabic" w:hint="cs"/>
        </w:rPr>
      </w:pPr>
      <w:r>
        <w:rPr>
          <w:rFonts w:ascii="Simplified Arabic" w:hAnsi="Simplified Arabic" w:hint="cs"/>
          <w:rtl/>
        </w:rPr>
        <w:t>-</w:t>
      </w:r>
      <w:r w:rsidRPr="00D07CFD">
        <w:rPr>
          <w:rFonts w:ascii="Simplified Arabic" w:hAnsi="Simplified Arabic" w:hint="cs"/>
        </w:rPr>
        <w:t xml:space="preserve"> </w:t>
      </w:r>
      <w:r w:rsidRPr="00D07CFD">
        <w:rPr>
          <w:rFonts w:ascii="Simplified Arabic" w:hAnsi="Simplified Arabic" w:hint="cs"/>
          <w:rtl/>
        </w:rPr>
        <w:t>غارة إسرائيلية على محيط شارع النفق شرقي مدينة غزة</w:t>
      </w:r>
      <w:r>
        <w:rPr>
          <w:rFonts w:ascii="Simplified Arabic" w:hAnsi="Simplified Arabic" w:hint="cs"/>
          <w:rtl/>
        </w:rPr>
        <w:t>.</w:t>
      </w:r>
      <w:r w:rsidRPr="00D07CFD">
        <w:rPr>
          <w:rFonts w:ascii="Simplified Arabic" w:hAnsi="Simplified Arabic" w:hint="cs"/>
        </w:rPr>
        <w:br/>
      </w:r>
      <w:r>
        <w:rPr>
          <w:rFonts w:ascii="Simplified Arabic" w:hAnsi="Simplified Arabic" w:hint="cs"/>
          <w:rtl/>
        </w:rPr>
        <w:t xml:space="preserve">- </w:t>
      </w:r>
      <w:r w:rsidRPr="00D07CFD">
        <w:rPr>
          <w:rFonts w:ascii="Simplified Arabic" w:hAnsi="Simplified Arabic" w:hint="cs"/>
          <w:rtl/>
        </w:rPr>
        <w:t>آليات الاحتلال تطلق النار بكثافة على حي الشجاعية شرقي مدينة غزة</w:t>
      </w:r>
      <w:r>
        <w:rPr>
          <w:rFonts w:ascii="Simplified Arabic" w:hAnsi="Simplified Arabic" w:hint="cs"/>
          <w:rtl/>
        </w:rPr>
        <w:t>.</w:t>
      </w:r>
      <w:r w:rsidRPr="00D07CFD">
        <w:rPr>
          <w:rFonts w:ascii="Simplified Arabic" w:hAnsi="Simplified Arabic" w:hint="cs"/>
        </w:rPr>
        <w:br/>
      </w:r>
      <w:bookmarkStart w:id="2" w:name="_GoBack"/>
      <w:bookmarkEnd w:id="2"/>
      <w:r w:rsidR="007D1E6A" w:rsidRPr="007D1E6A">
        <w:rPr>
          <w:rFonts w:ascii="Simplified Arabic" w:hAnsi="Simplified Arabic" w:hint="cs"/>
          <w:b/>
          <w:bCs/>
          <w:rtl/>
        </w:rPr>
        <w:t xml:space="preserve">- </w:t>
      </w:r>
      <w:r w:rsidR="007D1E6A" w:rsidRPr="007D1E6A">
        <w:rPr>
          <w:rFonts w:ascii="Simplified Arabic" w:hAnsi="Simplified Arabic" w:hint="cs"/>
          <w:b/>
          <w:bCs/>
          <w:rtl/>
        </w:rPr>
        <w:t xml:space="preserve"> مصادر في مستشفيات غزة</w:t>
      </w:r>
      <w:r w:rsidR="007D1E6A" w:rsidRPr="007D1E6A">
        <w:rPr>
          <w:rFonts w:ascii="Simplified Arabic" w:hAnsi="Simplified Arabic" w:hint="cs"/>
          <w:b/>
          <w:bCs/>
        </w:rPr>
        <w:t>:</w:t>
      </w:r>
      <w:r w:rsidR="007D1E6A" w:rsidRPr="007D1E6A">
        <w:rPr>
          <w:rFonts w:ascii="Simplified Arabic" w:hAnsi="Simplified Arabic" w:hint="cs"/>
        </w:rPr>
        <w:t xml:space="preserve"> </w:t>
      </w:r>
    </w:p>
    <w:p w:rsidR="007D1E6A" w:rsidRPr="007D1E6A" w:rsidRDefault="007D1E6A" w:rsidP="007D1E6A">
      <w:pPr>
        <w:pStyle w:val="NormalWeb"/>
        <w:numPr>
          <w:ilvl w:val="0"/>
          <w:numId w:val="18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 w:hint="cs"/>
          <w:sz w:val="28"/>
          <w:szCs w:val="28"/>
        </w:rPr>
      </w:pPr>
      <w:r w:rsidRPr="007D1E6A">
        <w:rPr>
          <w:rFonts w:ascii="Simplified Arabic" w:hAnsi="Simplified Arabic" w:cs="Simplified Arabic" w:hint="cs"/>
          <w:sz w:val="28"/>
          <w:szCs w:val="28"/>
        </w:rPr>
        <w:t xml:space="preserve"> 19 </w:t>
      </w:r>
      <w:r w:rsidRPr="007D1E6A">
        <w:rPr>
          <w:rFonts w:ascii="Simplified Arabic" w:hAnsi="Simplified Arabic" w:cs="Simplified Arabic" w:hint="cs"/>
          <w:sz w:val="28"/>
          <w:szCs w:val="28"/>
          <w:rtl/>
        </w:rPr>
        <w:t>شهيدا بنيران الاحتلال منذ فجر اليوم بينهم 13 في مدينة غزة</w:t>
      </w:r>
      <w:r w:rsidRPr="007D1E6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E6A" w:rsidRDefault="007D1E6A" w:rsidP="007D1E6A">
      <w:pPr>
        <w:pStyle w:val="NormalWeb"/>
        <w:numPr>
          <w:ilvl w:val="0"/>
          <w:numId w:val="18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7D1E6A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D1E6A">
        <w:rPr>
          <w:rFonts w:ascii="Simplified Arabic" w:hAnsi="Simplified Arabic" w:cs="Simplified Arabic" w:hint="cs"/>
          <w:sz w:val="28"/>
          <w:szCs w:val="28"/>
          <w:rtl/>
        </w:rPr>
        <w:t>من بين شهداء اليوم 4 من منتظري المساعدات جنوبي القطاع</w:t>
      </w:r>
      <w:r w:rsidRPr="007D1E6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D4D35" w:rsidRPr="007D1E6A" w:rsidRDefault="007D1E6A" w:rsidP="007D1E6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="001D4D35" w:rsidRPr="007D1E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D4D35" w:rsidRPr="007D1E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الإسعاف والطوارئ</w:t>
      </w:r>
      <w:r w:rsidR="001D4D35" w:rsidRPr="007D1E6A">
        <w:rPr>
          <w:rFonts w:ascii="Simplified Arabic" w:hAnsi="Simplified Arabic" w:cs="Simplified Arabic" w:hint="cs"/>
          <w:sz w:val="28"/>
          <w:szCs w:val="28"/>
          <w:rtl/>
        </w:rPr>
        <w:t>: شهيد من منتظري المساعدات بنيران قوات الاحتلال الإسرائيلي قرب مركز توزيع شمال غربي رفح.</w:t>
      </w:r>
    </w:p>
    <w:p w:rsidR="001D4D35" w:rsidRPr="001D4D35" w:rsidRDefault="001D4D35" w:rsidP="001D4D35">
      <w:pPr>
        <w:rPr>
          <w:rFonts w:cs="Calibri"/>
          <w:noProof w:val="0"/>
          <w:sz w:val="22"/>
          <w:szCs w:val="22"/>
        </w:rPr>
      </w:pPr>
      <w:r>
        <w:rPr>
          <w:rFonts w:hint="cs"/>
          <w:b/>
          <w:bCs/>
          <w:rtl/>
        </w:rPr>
        <w:t xml:space="preserve">- </w:t>
      </w:r>
      <w:r w:rsidR="00C7519A" w:rsidRPr="001D4D35">
        <w:rPr>
          <w:rFonts w:hint="cs"/>
          <w:b/>
          <w:bCs/>
          <w:rtl/>
        </w:rPr>
        <w:t>مصدر بالمستشفى المعمداني</w:t>
      </w:r>
      <w:r w:rsidR="00C7519A">
        <w:rPr>
          <w:rFonts w:hint="cs"/>
          <w:rtl/>
        </w:rPr>
        <w:t>: انتشال جثمان طفل شهيد إثر غارة إسرائيلية يوم أمس على منزل بحي التفاح شرقي غزة</w:t>
      </w:r>
      <w:r>
        <w:t>.</w:t>
      </w:r>
    </w:p>
    <w:p w:rsidR="001D4D35" w:rsidRPr="001D4D35" w:rsidRDefault="00C7519A" w:rsidP="001D4D35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 w:rsidRPr="001D4D35">
        <w:rPr>
          <w:rFonts w:hint="cs"/>
          <w:b/>
          <w:bCs/>
          <w:rtl/>
        </w:rPr>
        <w:t>مجمع ناصر الطبي</w:t>
      </w:r>
      <w:r>
        <w:rPr>
          <w:rFonts w:hint="cs"/>
          <w:rtl/>
        </w:rPr>
        <w:t>: 3 شهداء من منتظري المساعدات بنيران قوات الاحتلال الإسرائيلي قرب مراكز توزيع شمال غربي رفح</w:t>
      </w:r>
      <w:r w:rsidR="001D4D35">
        <w:rPr>
          <w:rFonts w:hint="cs"/>
          <w:rtl/>
        </w:rPr>
        <w:t>.</w:t>
      </w:r>
    </w:p>
    <w:p w:rsidR="001D4D35" w:rsidRPr="001D4D35" w:rsidRDefault="00C7519A" w:rsidP="001D4D35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قصف مدفعي إسرائيلي قرب مفترق نتساريم بالقرب من طريق الرشيد الساحلي</w:t>
      </w:r>
      <w:r w:rsidR="001D4D35">
        <w:rPr>
          <w:rFonts w:hint="cs"/>
          <w:rtl/>
        </w:rPr>
        <w:t>.</w:t>
      </w:r>
    </w:p>
    <w:p w:rsidR="00936669" w:rsidRPr="00936669" w:rsidRDefault="00936669" w:rsidP="00936669">
      <w:pPr>
        <w:rPr>
          <w:rFonts w:cs="Calibri"/>
          <w:noProof w:val="0"/>
          <w:sz w:val="22"/>
          <w:szCs w:val="22"/>
        </w:rPr>
      </w:pPr>
      <w:r>
        <w:rPr>
          <w:rFonts w:hint="cs"/>
          <w:b/>
          <w:bCs/>
          <w:rtl/>
        </w:rPr>
        <w:t xml:space="preserve">- </w:t>
      </w:r>
      <w:r w:rsidRPr="00936669">
        <w:rPr>
          <w:rFonts w:hint="cs"/>
          <w:b/>
          <w:bCs/>
          <w:rtl/>
        </w:rPr>
        <w:t>المتحدث باسم الدفاع المدني بغزة</w:t>
      </w:r>
      <w:r w:rsidRPr="00936669">
        <w:rPr>
          <w:b/>
          <w:bCs/>
        </w:rPr>
        <w:t>:</w:t>
      </w:r>
    </w:p>
    <w:p w:rsidR="00936669" w:rsidRPr="001D4D35" w:rsidRDefault="00936669" w:rsidP="00936669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>الاستهدافات الإسرائيلية مستمرة رغم الإعلان عن خطة ترمب.</w:t>
      </w:r>
    </w:p>
    <w:p w:rsidR="00936669" w:rsidRPr="001D4D35" w:rsidRDefault="00936669" w:rsidP="00936669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لم تدخل أي شاحنة مساعدات إلى مدينة غزة منذ بدء الحصار عليها.</w:t>
      </w:r>
    </w:p>
    <w:p w:rsidR="00936669" w:rsidRPr="001D4D35" w:rsidRDefault="00936669" w:rsidP="00936669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لا نستطيع انتشال عدد من جثامين الشهداء من مناطق عمليات الاحتلال.</w:t>
      </w:r>
    </w:p>
    <w:p w:rsidR="005A11EE" w:rsidRPr="005A11EE" w:rsidRDefault="00936669" w:rsidP="005A11EE">
      <w:pPr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/>
        </w:rPr>
        <w:t>-</w:t>
      </w:r>
      <w:r w:rsidR="005A11EE">
        <w:rPr>
          <w:rFonts w:ascii="Simplified Arabic" w:hAnsi="Simplified Arabic" w:hint="cs"/>
          <w:rtl/>
        </w:rPr>
        <w:t xml:space="preserve"> </w:t>
      </w:r>
      <w:r w:rsidR="005A11EE" w:rsidRPr="005A11EE">
        <w:rPr>
          <w:rFonts w:ascii="Simplified Arabic" w:hAnsi="Simplified Arabic" w:hint="cs"/>
          <w:rtl/>
        </w:rPr>
        <w:t>ا</w:t>
      </w:r>
      <w:r w:rsidR="005A11EE" w:rsidRPr="005A11EE">
        <w:rPr>
          <w:rFonts w:ascii="Simplified Arabic" w:hAnsi="Simplified Arabic" w:hint="cs"/>
          <w:b/>
          <w:bCs/>
          <w:rtl/>
        </w:rPr>
        <w:t>لأونروا</w:t>
      </w:r>
      <w:r w:rsidR="005A11EE" w:rsidRPr="005A11EE">
        <w:rPr>
          <w:rFonts w:ascii="Simplified Arabic" w:hAnsi="Simplified Arabic" w:hint="cs"/>
        </w:rPr>
        <w:t xml:space="preserve">: </w:t>
      </w:r>
    </w:p>
    <w:p w:rsidR="005A11EE" w:rsidRPr="004B0533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نحو 80% من المباني في قطاع غزة دمرت أو تضررت</w:t>
      </w:r>
      <w:r>
        <w:rPr>
          <w:rFonts w:ascii="Simplified Arabic" w:hAnsi="Simplified Arabic" w:hint="cs"/>
          <w:rtl/>
        </w:rPr>
        <w:t>.</w:t>
      </w:r>
    </w:p>
    <w:p w:rsidR="005A11EE" w:rsidRPr="004B0533" w:rsidRDefault="005A11EE" w:rsidP="004B0533">
      <w:pPr>
        <w:pStyle w:val="ListParagraph"/>
        <w:numPr>
          <w:ilvl w:val="0"/>
          <w:numId w:val="44"/>
        </w:numPr>
        <w:rPr>
          <w:rFonts w:ascii="Simplified Arabic" w:hAnsi="Simplified Arabic"/>
          <w:rtl/>
        </w:rPr>
      </w:pPr>
      <w:r w:rsidRPr="004B0533">
        <w:rPr>
          <w:rFonts w:ascii="Simplified Arabic" w:hAnsi="Simplified Arabic" w:hint="cs"/>
          <w:rtl/>
        </w:rPr>
        <w:t>مقتل أكثر من 370 موظفا من موظفي الوكالة في قطاع غزة منذ أكتوبر 2023.</w:t>
      </w:r>
      <w:r w:rsidR="00936669" w:rsidRPr="004B0533">
        <w:rPr>
          <w:rFonts w:ascii="Simplified Arabic" w:hAnsi="Simplified Arabic" w:hint="cs"/>
          <w:rtl/>
        </w:rPr>
        <w:t xml:space="preserve"> </w:t>
      </w:r>
    </w:p>
    <w:p w:rsidR="00F16805" w:rsidRPr="00F545CF" w:rsidRDefault="00F545CF" w:rsidP="00F545CF">
      <w:pPr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C7519A" w:rsidRPr="00F545CF">
        <w:rPr>
          <w:rFonts w:ascii="Simplified Arabic" w:hAnsi="Simplified Arabic" w:hint="cs"/>
          <w:b/>
          <w:bCs/>
          <w:rtl/>
        </w:rPr>
        <w:t>المكتب الإعلامي الحكومي بغزة</w:t>
      </w:r>
      <w:r w:rsidR="00C7519A" w:rsidRPr="00F545CF">
        <w:rPr>
          <w:rFonts w:ascii="Simplified Arabic" w:hAnsi="Simplified Arabic" w:hint="cs"/>
        </w:rPr>
        <w:t xml:space="preserve">: </w:t>
      </w:r>
    </w:p>
    <w:p w:rsidR="00F16805" w:rsidRPr="00F16805" w:rsidRDefault="00C7519A" w:rsidP="004F26FB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نسبة الدمار الذي أحدثه الاحتلال في قطاع غزة وصلت إلى 90</w:t>
      </w:r>
      <w:r w:rsidRPr="004F26FB">
        <w:rPr>
          <w:rFonts w:ascii="Simplified Arabic" w:hAnsi="Simplified Arabic" w:hint="cs"/>
        </w:rPr>
        <w:t>%</w:t>
      </w:r>
      <w:r w:rsidR="00F16805">
        <w:rPr>
          <w:rFonts w:ascii="Simplified Arabic" w:hAnsi="Simplified Arabic" w:hint="cs"/>
          <w:rtl/>
        </w:rPr>
        <w:t>.</w:t>
      </w:r>
    </w:p>
    <w:p w:rsidR="00F16805" w:rsidRPr="00F16805" w:rsidRDefault="00C7519A" w:rsidP="004F26FB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أكثر من 80% من مساحة القطاع سيطر عليها الاحتلال بالاجتياح والنار والتهجير</w:t>
      </w:r>
      <w:r w:rsidR="00F16805">
        <w:rPr>
          <w:rFonts w:ascii="Simplified Arabic" w:hAnsi="Simplified Arabic" w:hint="cs"/>
          <w:rtl/>
        </w:rPr>
        <w:t>.</w:t>
      </w:r>
    </w:p>
    <w:p w:rsidR="00F16805" w:rsidRPr="00F16805" w:rsidRDefault="00C7519A" w:rsidP="004F26FB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الاحتلال ألقى أكثر من 200 ألف طن من المتفجرات على القطاع</w:t>
      </w:r>
      <w:r w:rsidR="00F16805">
        <w:rPr>
          <w:rFonts w:ascii="Simplified Arabic" w:hAnsi="Simplified Arabic" w:hint="cs"/>
          <w:rtl/>
        </w:rPr>
        <w:t>.</w:t>
      </w:r>
    </w:p>
    <w:p w:rsidR="00F16805" w:rsidRPr="00F16805" w:rsidRDefault="00C7519A" w:rsidP="00F16805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F16805">
        <w:rPr>
          <w:rFonts w:ascii="Simplified Arabic" w:hAnsi="Simplified Arabic" w:hint="cs"/>
        </w:rPr>
        <w:t xml:space="preserve">76,639 </w:t>
      </w:r>
      <w:r w:rsidRPr="00F16805">
        <w:rPr>
          <w:rFonts w:ascii="Simplified Arabic" w:hAnsi="Simplified Arabic" w:hint="cs"/>
          <w:rtl/>
        </w:rPr>
        <w:t>شهيدا في القطاع منذ بدء الإبادة الجماعية</w:t>
      </w:r>
      <w:r w:rsidR="00F16805">
        <w:rPr>
          <w:rFonts w:ascii="Simplified Arabic" w:hAnsi="Simplified Arabic" w:hint="cs"/>
          <w:rtl/>
        </w:rPr>
        <w:t>.</w:t>
      </w:r>
    </w:p>
    <w:p w:rsidR="00F16805" w:rsidRPr="00F16805" w:rsidRDefault="00C7519A" w:rsidP="00F16805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F16805">
        <w:rPr>
          <w:rFonts w:ascii="Simplified Arabic" w:hAnsi="Simplified Arabic" w:hint="cs"/>
        </w:rPr>
        <w:t xml:space="preserve">9,500 </w:t>
      </w:r>
      <w:r w:rsidRPr="00F16805">
        <w:rPr>
          <w:rFonts w:ascii="Simplified Arabic" w:hAnsi="Simplified Arabic" w:hint="cs"/>
          <w:rtl/>
        </w:rPr>
        <w:t>مفقود في قطاع غزة منذ بدء الإبادة الجماعية</w:t>
      </w:r>
      <w:r w:rsidR="00F16805">
        <w:rPr>
          <w:rFonts w:ascii="Simplified Arabic" w:hAnsi="Simplified Arabic" w:hint="cs"/>
          <w:rtl/>
        </w:rPr>
        <w:t>.</w:t>
      </w:r>
    </w:p>
    <w:p w:rsidR="00F16805" w:rsidRPr="00F16805" w:rsidRDefault="00C7519A" w:rsidP="00F16805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F16805">
        <w:rPr>
          <w:rFonts w:ascii="Simplified Arabic" w:hAnsi="Simplified Arabic" w:hint="cs"/>
          <w:rtl/>
        </w:rPr>
        <w:t>الاحتلال دمر وعطل 38 مستشفى في القطاع</w:t>
      </w:r>
      <w:r w:rsidR="00F16805">
        <w:rPr>
          <w:rFonts w:ascii="Simplified Arabic" w:hAnsi="Simplified Arabic" w:hint="cs"/>
          <w:rtl/>
        </w:rPr>
        <w:t>.</w:t>
      </w:r>
    </w:p>
    <w:p w:rsidR="00372BE7" w:rsidRPr="00372BE7" w:rsidRDefault="00F16805" w:rsidP="00F16805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rtl/>
        </w:rPr>
        <w:t>95%</w:t>
      </w:r>
      <w:r w:rsidR="00C7519A" w:rsidRPr="00F16805">
        <w:rPr>
          <w:rFonts w:ascii="Simplified Arabic" w:hAnsi="Simplified Arabic" w:hint="cs"/>
        </w:rPr>
        <w:t xml:space="preserve"> </w:t>
      </w:r>
      <w:r w:rsidR="00C7519A" w:rsidRPr="00F16805">
        <w:rPr>
          <w:rFonts w:ascii="Simplified Arabic" w:hAnsi="Simplified Arabic" w:hint="cs"/>
          <w:rtl/>
        </w:rPr>
        <w:t>من مدارس القطاع تضررت جراء القصف</w:t>
      </w:r>
      <w:r>
        <w:rPr>
          <w:rFonts w:ascii="Simplified Arabic" w:hAnsi="Simplified Arabic" w:hint="cs"/>
          <w:rtl/>
        </w:rPr>
        <w:t>.</w:t>
      </w:r>
    </w:p>
    <w:p w:rsidR="004A0541" w:rsidRPr="00D07CFD" w:rsidRDefault="004A0541" w:rsidP="00F545CF">
      <w:pPr>
        <w:rPr>
          <w:rFonts w:ascii="Simplified Arabic" w:hAnsi="Simplified Arabic" w:cs="PT Bold Heading"/>
          <w:lang w:bidi="ar-EG"/>
        </w:rPr>
      </w:pPr>
      <w:r w:rsidRPr="00D07CFD">
        <w:rPr>
          <w:rFonts w:ascii="Simplified Arabic" w:hAnsi="Simplified Arabic" w:cs="PT Bold Heading" w:hint="cs"/>
          <w:rtl/>
          <w:lang w:bidi="ar-EG"/>
        </w:rPr>
        <w:t>ثانياً: الضفة الغربية بما فيها القدس:</w:t>
      </w:r>
    </w:p>
    <w:p w:rsidR="004B0533" w:rsidRPr="004B0533" w:rsidRDefault="004B0533" w:rsidP="004B0533">
      <w:pPr>
        <w:rPr>
          <w:rFonts w:ascii="Simplified Arabic" w:hAnsi="Simplified Arabic" w:hint="cs"/>
          <w:noProof w:val="0"/>
          <w:sz w:val="22"/>
          <w:szCs w:val="22"/>
        </w:rPr>
      </w:pPr>
      <w:r w:rsidRPr="004B0533">
        <w:rPr>
          <w:rFonts w:ascii="Simplified Arabic" w:hAnsi="Simplified Arabic" w:hint="cs"/>
          <w:rtl/>
        </w:rPr>
        <w:t>- مستوطنون يدمرون عشرات من أشجار الزيتون في سهل مرج سيع شمال شرق رام الله بالضفة الغربية.</w:t>
      </w:r>
    </w:p>
    <w:p w:rsidR="004B0533" w:rsidRPr="00936669" w:rsidRDefault="004B0533" w:rsidP="004B0533">
      <w:pPr>
        <w:rPr>
          <w:rFonts w:cs="Calibri"/>
          <w:noProof w:val="0"/>
          <w:sz w:val="22"/>
          <w:szCs w:val="22"/>
        </w:rPr>
      </w:pPr>
      <w:r>
        <w:rPr>
          <w:rFonts w:ascii="Simplified Arabic" w:hAnsi="Simplified Arabic" w:hint="cs"/>
          <w:rtl/>
        </w:rPr>
        <w:t xml:space="preserve">- </w:t>
      </w:r>
      <w:r w:rsidRPr="00936669">
        <w:rPr>
          <w:rFonts w:ascii="Simplified Arabic" w:hAnsi="Simplified Arabic" w:hint="cs"/>
          <w:rtl/>
        </w:rPr>
        <w:t>مستوطنون يطلقون الرصاص الحي على شاحنة فلسطينية في منطقة واد سعير شمال الخليل دون وقوع إصابات</w:t>
      </w:r>
      <w:r>
        <w:rPr>
          <w:rFonts w:ascii="Simplified Arabic" w:hAnsi="Simplified Arabic"/>
        </w:rPr>
        <w:t>.</w:t>
      </w:r>
      <w:r w:rsidRPr="00936669">
        <w:rPr>
          <w:rFonts w:ascii="Simplified Arabic" w:hAnsi="Simplified Arabic" w:hint="cs"/>
        </w:rPr>
        <w:br/>
      </w:r>
      <w:r w:rsidR="007A6609" w:rsidRPr="007A6609">
        <w:rPr>
          <w:rFonts w:ascii="Simplified Arabic" w:hAnsi="Simplified Arabic" w:hint="cs"/>
          <w:b/>
          <w:bCs/>
          <w:rtl/>
        </w:rPr>
        <w:t>- الهلال الأحمر الفلسطيني</w:t>
      </w:r>
      <w:r w:rsidR="007A6609" w:rsidRPr="00372BE7">
        <w:rPr>
          <w:rFonts w:ascii="Simplified Arabic" w:hAnsi="Simplified Arabic" w:hint="cs"/>
          <w:rtl/>
        </w:rPr>
        <w:t>: إصابة فلسطيني برصاص قوات الاحتلال في مدينة طوباس شمالي الضفة الغربية</w:t>
      </w:r>
      <w:r w:rsidR="007A6609">
        <w:rPr>
          <w:rFonts w:ascii="Simplified Arabic" w:hAnsi="Simplified Arabic" w:hint="cs"/>
          <w:rtl/>
        </w:rPr>
        <w:t>.</w:t>
      </w:r>
      <w:r w:rsidR="007A6609" w:rsidRPr="00372BE7">
        <w:rPr>
          <w:rFonts w:ascii="Simplified Arabic" w:hAnsi="Simplified Arabic" w:hint="cs"/>
        </w:rPr>
        <w:br/>
      </w:r>
      <w:r>
        <w:rPr>
          <w:rFonts w:hint="cs"/>
          <w:b/>
          <w:bCs/>
          <w:rtl/>
        </w:rPr>
        <w:t xml:space="preserve">- </w:t>
      </w:r>
      <w:r w:rsidRPr="00936669">
        <w:rPr>
          <w:rFonts w:hint="cs"/>
          <w:b/>
          <w:bCs/>
          <w:rtl/>
        </w:rPr>
        <w:t>منظمة البيدر الحقوقية</w:t>
      </w:r>
      <w:r w:rsidRPr="00936669">
        <w:rPr>
          <w:b/>
          <w:bCs/>
        </w:rPr>
        <w:t>:</w:t>
      </w:r>
    </w:p>
    <w:p w:rsidR="004B0533" w:rsidRPr="001D4D35" w:rsidRDefault="004B0533" w:rsidP="004B0533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الاحتلال يصدق على مخطط استيطاني للاستيلاء على نحو 35 دونما شرق قلقيلية شمالي الضفة.</w:t>
      </w:r>
    </w:p>
    <w:p w:rsidR="004B0533" w:rsidRPr="001D4D35" w:rsidRDefault="004B0533" w:rsidP="004B0533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المخطط يهدف للسيطرة على أراض شمالي كفر قدوم تمهيدا لإنشاء 58 وحدة استيطانية.</w:t>
      </w:r>
    </w:p>
    <w:p w:rsidR="004B0533" w:rsidRPr="001D4D35" w:rsidRDefault="004B0533" w:rsidP="004B0533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مستوطنون يقطعون عددا كبيرا من أشجار الزيتون قرب بلدة كفر قدوم شمالي الضفة الغربية.</w:t>
      </w:r>
    </w:p>
    <w:p w:rsidR="004B0533" w:rsidRDefault="004B0533" w:rsidP="004B0533">
      <w:pPr>
        <w:rPr>
          <w:rFonts w:ascii="Simplified Arabic" w:hAnsi="Simplified Arabic"/>
          <w:rtl/>
        </w:rPr>
      </w:pPr>
      <w:r w:rsidRPr="005A11EE">
        <w:rPr>
          <w:rFonts w:ascii="Simplified Arabic" w:hAnsi="Simplified Arabic" w:hint="cs"/>
          <w:rtl/>
        </w:rPr>
        <w:t>لن نحرز أي تقدم في خطة ترمب قبل الإفراج عن جميع الرهائن</w:t>
      </w:r>
      <w:r w:rsidRPr="005A11EE">
        <w:rPr>
          <w:rFonts w:ascii="Simplified Arabic" w:hAnsi="Simplified Arabic"/>
        </w:rPr>
        <w:t>.</w:t>
      </w:r>
    </w:p>
    <w:p w:rsidR="004A0541" w:rsidRPr="002A3E39" w:rsidRDefault="004A0541" w:rsidP="0047080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PT Bold Heading"/>
          <w:noProof/>
          <w:sz w:val="28"/>
          <w:szCs w:val="28"/>
          <w:rtl/>
          <w:lang w:bidi="ar-EG"/>
        </w:rPr>
      </w:pPr>
      <w:r w:rsidRPr="002A3E39">
        <w:rPr>
          <w:rFonts w:ascii="Simplified Arabic" w:hAnsi="Simplified Arabic" w:cs="PT Bold Heading" w:hint="cs"/>
          <w:noProof/>
          <w:sz w:val="28"/>
          <w:szCs w:val="28"/>
          <w:rtl/>
          <w:lang w:bidi="ar-EG"/>
        </w:rPr>
        <w:t xml:space="preserve">ثالثاً: مستجدات سياسية: </w:t>
      </w:r>
    </w:p>
    <w:bookmarkEnd w:id="0"/>
    <w:bookmarkEnd w:id="1"/>
    <w:p w:rsidR="00860721" w:rsidRPr="00860721" w:rsidRDefault="00F545CF" w:rsidP="00F545CF">
      <w:pPr>
        <w:rPr>
          <w:rFonts w:cs="Calibri"/>
          <w:noProof w:val="0"/>
          <w:sz w:val="22"/>
          <w:szCs w:val="22"/>
        </w:rPr>
      </w:pPr>
      <w:r>
        <w:rPr>
          <w:rFonts w:ascii="Simplified Arabic" w:hAnsi="Simplified Arabic" w:hint="cs"/>
          <w:rtl/>
        </w:rPr>
        <w:lastRenderedPageBreak/>
        <w:t xml:space="preserve">- </w:t>
      </w:r>
      <w:r w:rsidRPr="00D07CFD">
        <w:rPr>
          <w:rFonts w:ascii="Simplified Arabic" w:hAnsi="Simplified Arabic" w:hint="cs"/>
          <w:rtl/>
        </w:rPr>
        <w:t>وفد حركة</w:t>
      </w:r>
      <w:r>
        <w:rPr>
          <w:rFonts w:ascii="Simplified Arabic" w:hAnsi="Simplified Arabic" w:hint="cs"/>
          <w:rtl/>
        </w:rPr>
        <w:t xml:space="preserve"> حماس</w:t>
      </w:r>
      <w:r w:rsidRPr="00D07CFD">
        <w:rPr>
          <w:rFonts w:ascii="Simplified Arabic" w:hAnsi="Simplified Arabic" w:hint="cs"/>
          <w:rtl/>
        </w:rPr>
        <w:t xml:space="preserve"> برئاسة خليل الحية وصل مصر لبدء مفاوضات آليات وقف إطلاق النار والانسحاب وتبادل الأسرى</w:t>
      </w:r>
      <w:r>
        <w:rPr>
          <w:rFonts w:ascii="Simplified Arabic" w:hAnsi="Simplified Arabic" w:hint="cs"/>
          <w:rtl/>
        </w:rPr>
        <w:t>.</w:t>
      </w:r>
      <w:r w:rsidRPr="00D07CFD">
        <w:rPr>
          <w:rFonts w:ascii="Simplified Arabic" w:hAnsi="Simplified Arabic" w:hint="cs"/>
        </w:rPr>
        <w:br/>
      </w:r>
      <w:r w:rsidRPr="00F545CF">
        <w:rPr>
          <w:rFonts w:ascii="Simplified Arabic" w:hAnsi="Simplified Arabic" w:hint="cs"/>
          <w:b/>
          <w:bCs/>
          <w:rtl/>
        </w:rPr>
        <w:t>- مكتب نتنياهو:</w:t>
      </w:r>
      <w:r w:rsidRPr="00D07CFD">
        <w:rPr>
          <w:rFonts w:ascii="Simplified Arabic" w:hAnsi="Simplified Arabic" w:hint="cs"/>
          <w:rtl/>
        </w:rPr>
        <w:t xml:space="preserve"> رئيس الوزراء أمر بمغادرة وفد إسرائيلي برئاسة ديرمر الاثنين للمشاركة في المحادثات في شرم الشيخ</w:t>
      </w:r>
      <w:r>
        <w:rPr>
          <w:rFonts w:ascii="Simplified Arabic" w:hAnsi="Simplified Arabic" w:hint="cs"/>
          <w:rtl/>
        </w:rPr>
        <w:t>.</w:t>
      </w:r>
      <w:r w:rsidRPr="00D07CFD">
        <w:rPr>
          <w:rFonts w:ascii="Simplified Arabic" w:hAnsi="Simplified Arabic" w:hint="cs"/>
        </w:rPr>
        <w:br/>
      </w:r>
      <w:r w:rsidR="00860721">
        <w:rPr>
          <w:rFonts w:hint="cs"/>
          <w:b/>
          <w:bCs/>
          <w:rtl/>
        </w:rPr>
        <w:t xml:space="preserve">- </w:t>
      </w:r>
      <w:r w:rsidR="00860721" w:rsidRPr="00860721">
        <w:rPr>
          <w:rFonts w:hint="cs"/>
          <w:b/>
          <w:bCs/>
          <w:rtl/>
        </w:rPr>
        <w:t>بيان مشترك للأردن والإمارات والسعودية وقطر ومصر وإندونيسيا وباكستان وتركيا</w:t>
      </w:r>
      <w:r w:rsidR="00860721" w:rsidRPr="00860721">
        <w:rPr>
          <w:b/>
          <w:bCs/>
        </w:rPr>
        <w:t>:</w:t>
      </w:r>
    </w:p>
    <w:p w:rsidR="00860721" w:rsidRPr="001D4D35" w:rsidRDefault="00860721" w:rsidP="00860721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نرحب بخطوات حماس إزاء مقترح ترمب.</w:t>
      </w:r>
    </w:p>
    <w:p w:rsidR="00860721" w:rsidRPr="001D4D35" w:rsidRDefault="00860721" w:rsidP="00860721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نرحب بدعوة ترمب إسرائيل وقف قصف غزة وبدء تنفيذ اتفاق التبادل.</w:t>
      </w:r>
    </w:p>
    <w:p w:rsidR="00860721" w:rsidRPr="001D4D35" w:rsidRDefault="00860721" w:rsidP="00860721">
      <w:pPr>
        <w:pStyle w:val="ListParagraph"/>
        <w:numPr>
          <w:ilvl w:val="0"/>
          <w:numId w:val="18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التطورات فرصة حقيقية لوقف شامل ومستدام لإطلاق النار بغزة.</w:t>
      </w:r>
    </w:p>
    <w:p w:rsidR="00860721" w:rsidRPr="00053773" w:rsidRDefault="00860721" w:rsidP="00860721">
      <w:pPr>
        <w:pStyle w:val="ListParagraph"/>
        <w:numPr>
          <w:ilvl w:val="0"/>
          <w:numId w:val="43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نرحب باستعداد حماس تسليم إدارة غزة للجنة فلسطينية انتقالية.</w:t>
      </w:r>
    </w:p>
    <w:p w:rsidR="00860721" w:rsidRPr="00053773" w:rsidRDefault="00860721" w:rsidP="00860721">
      <w:pPr>
        <w:pStyle w:val="ListParagraph"/>
        <w:numPr>
          <w:ilvl w:val="0"/>
          <w:numId w:val="43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نؤكد ضرورة بدء المفاوضات للاتفاق على آليات تنفيذ مقترح ترمب.</w:t>
      </w:r>
    </w:p>
    <w:p w:rsidR="00860721" w:rsidRPr="00053773" w:rsidRDefault="00860721" w:rsidP="00860721">
      <w:pPr>
        <w:pStyle w:val="ListParagraph"/>
        <w:numPr>
          <w:ilvl w:val="0"/>
          <w:numId w:val="43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نؤكد التزامنا بدعم جهود تنفيذ مقترح ترمب لإنهاء حرب غزة فورا.</w:t>
      </w:r>
    </w:p>
    <w:p w:rsidR="00860721" w:rsidRPr="00053773" w:rsidRDefault="00860721" w:rsidP="00860721">
      <w:pPr>
        <w:pStyle w:val="ListParagraph"/>
        <w:numPr>
          <w:ilvl w:val="0"/>
          <w:numId w:val="43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نؤكد التزامنا بدعم التوصل لاتفاق لإيصال المساعدات لغزة دون قيود.</w:t>
      </w:r>
    </w:p>
    <w:p w:rsidR="00860721" w:rsidRPr="00053773" w:rsidRDefault="00860721" w:rsidP="00860721">
      <w:pPr>
        <w:pStyle w:val="ListParagraph"/>
        <w:numPr>
          <w:ilvl w:val="0"/>
          <w:numId w:val="43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نؤكد التزامنا بدعم الجهود الهادفة لعدم تهجير الشعب الفلسطيني.</w:t>
      </w:r>
    </w:p>
    <w:p w:rsidR="00860721" w:rsidRPr="00667FCD" w:rsidRDefault="00860721" w:rsidP="00860721">
      <w:pPr>
        <w:pStyle w:val="ListParagraph"/>
        <w:numPr>
          <w:ilvl w:val="0"/>
          <w:numId w:val="43"/>
        </w:numPr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نؤكد دعمنا جهود إطلاق سراح الرهائن وعودة السلطة الفلسطينية لغزة.</w:t>
      </w:r>
    </w:p>
    <w:p w:rsidR="005A11EE" w:rsidRPr="005A11EE" w:rsidRDefault="00860721" w:rsidP="005A11EE">
      <w:pPr>
        <w:pStyle w:val="ListParagraph"/>
        <w:numPr>
          <w:ilvl w:val="0"/>
          <w:numId w:val="43"/>
        </w:numPr>
        <w:rPr>
          <w:rFonts w:ascii="Simplified Arabic" w:hAnsi="Simplified Arabic"/>
          <w:b/>
          <w:bCs/>
          <w:noProof w:val="0"/>
          <w:sz w:val="22"/>
          <w:szCs w:val="22"/>
        </w:rPr>
      </w:pPr>
      <w:r w:rsidRPr="005A11EE">
        <w:rPr>
          <w:rFonts w:ascii="Simplified Arabic" w:hAnsi="Simplified Arabic" w:hint="cs"/>
          <w:rtl/>
        </w:rPr>
        <w:t>نؤكد دعمنا لجهود توحيد الضفة الغربية وقطاع غزة.</w:t>
      </w:r>
    </w:p>
    <w:p w:rsidR="005A11EE" w:rsidRPr="005A11EE" w:rsidRDefault="005A11EE" w:rsidP="005A11EE">
      <w:pPr>
        <w:rPr>
          <w:rFonts w:ascii="Simplified Arabic" w:hAnsi="Simplified Arabic"/>
          <w:b/>
          <w:bCs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5A11EE">
        <w:rPr>
          <w:rFonts w:ascii="Simplified Arabic" w:hAnsi="Simplified Arabic" w:hint="cs"/>
          <w:b/>
          <w:bCs/>
          <w:rtl/>
        </w:rPr>
        <w:t>ترمب</w:t>
      </w:r>
      <w:r w:rsidRPr="005A11EE">
        <w:rPr>
          <w:rFonts w:ascii="Simplified Arabic" w:hAnsi="Simplified Arabic" w:hint="cs"/>
          <w:b/>
          <w:bCs/>
        </w:rPr>
        <w:t xml:space="preserve">: </w:t>
      </w:r>
    </w:p>
    <w:p w:rsidR="005A11EE" w:rsidRPr="005A11EE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سأعرف قريبا ما إذا كانت حمــاس جادة</w:t>
      </w:r>
      <w:r>
        <w:rPr>
          <w:rFonts w:ascii="Simplified Arabic" w:hAnsi="Simplified Arabic" w:hint="cs"/>
          <w:rtl/>
        </w:rPr>
        <w:t>.</w:t>
      </w:r>
    </w:p>
    <w:p w:rsidR="005A11EE" w:rsidRPr="005A11EE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نتنياهو على استعداد لإنهاء القصف في غزة</w:t>
      </w:r>
      <w:r>
        <w:rPr>
          <w:rFonts w:ascii="Simplified Arabic" w:hAnsi="Simplified Arabic" w:hint="cs"/>
          <w:rtl/>
        </w:rPr>
        <w:t>.</w:t>
      </w:r>
    </w:p>
    <w:p w:rsidR="005A11EE" w:rsidRPr="00372BE7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سنقضي بشكل كامل على حــماس إذا قررت البقاء في السلطة</w:t>
      </w:r>
      <w:r>
        <w:rPr>
          <w:rFonts w:ascii="Simplified Arabic" w:hAnsi="Simplified Arabic" w:hint="cs"/>
          <w:rtl/>
        </w:rPr>
        <w:t>.</w:t>
      </w:r>
    </w:p>
    <w:p w:rsidR="00372BE7" w:rsidRPr="00F545CF" w:rsidRDefault="00372BE7" w:rsidP="00372BE7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F16805">
        <w:rPr>
          <w:rFonts w:ascii="Simplified Arabic" w:hAnsi="Simplified Arabic" w:hint="cs"/>
          <w:rtl/>
        </w:rPr>
        <w:t>اتفاق غزة صفقة عظيمة لإسرائيل والمفاوضات تسير بشكل جيد للغاية</w:t>
      </w:r>
      <w:r>
        <w:rPr>
          <w:rFonts w:ascii="Simplified Arabic" w:hAnsi="Simplified Arabic" w:hint="cs"/>
          <w:rtl/>
        </w:rPr>
        <w:t>.</w:t>
      </w:r>
    </w:p>
    <w:p w:rsidR="00F545CF" w:rsidRPr="00372BE7" w:rsidRDefault="00F545CF" w:rsidP="00372BE7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D07CFD">
        <w:rPr>
          <w:rFonts w:ascii="Simplified Arabic" w:hAnsi="Simplified Arabic" w:hint="cs"/>
          <w:rtl/>
        </w:rPr>
        <w:t>سيتم القضاء بشكل كامل على حماس إذا قررت البقاء في السلطة.</w:t>
      </w:r>
    </w:p>
    <w:p w:rsidR="00372BE7" w:rsidRPr="00372BE7" w:rsidRDefault="00372BE7" w:rsidP="00372BE7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F16805">
        <w:rPr>
          <w:rFonts w:ascii="Simplified Arabic" w:hAnsi="Simplified Arabic" w:hint="cs"/>
          <w:rtl/>
        </w:rPr>
        <w:t>إطلاق الرهائن سيتم قريبا جدا والمفاوضات جارية وسنرى كيف ستسير الأمور خلال اليومين المقبلين</w:t>
      </w:r>
      <w:r w:rsidRPr="00F16805">
        <w:rPr>
          <w:rFonts w:ascii="Simplified Arabic" w:hAnsi="Simplified Arabic" w:hint="cs"/>
        </w:rPr>
        <w:br/>
      </w:r>
      <w:r w:rsidRPr="00F16805">
        <w:rPr>
          <w:rFonts w:ascii="Simplified Arabic" w:hAnsi="Simplified Arabic" w:hint="cs"/>
          <w:rtl/>
        </w:rPr>
        <w:t>الصفقة في غزة مهمة لإسرائيل والعالم العربي والعالم أجمع</w:t>
      </w:r>
      <w:r>
        <w:rPr>
          <w:rFonts w:ascii="Simplified Arabic" w:hAnsi="Simplified Arabic" w:hint="cs"/>
          <w:rtl/>
        </w:rPr>
        <w:t>.</w:t>
      </w:r>
    </w:p>
    <w:p w:rsidR="00372BE7" w:rsidRPr="005A11EE" w:rsidRDefault="00372BE7" w:rsidP="00372BE7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F16805">
        <w:rPr>
          <w:rFonts w:ascii="Simplified Arabic" w:hAnsi="Simplified Arabic" w:hint="cs"/>
          <w:rtl/>
        </w:rPr>
        <w:t>الصفقة في غزة مهمة لإسرائيل والعالم العربي والعالم أجمع، وإطلاق الرهائن سيتم قريبا جدا وسنرى كيف ستسير الأمور خلال اليومين المقبلين</w:t>
      </w:r>
      <w:r>
        <w:rPr>
          <w:rFonts w:ascii="Simplified Arabic" w:hAnsi="Simplified Arabic" w:hint="cs"/>
          <w:rtl/>
        </w:rPr>
        <w:t>.</w:t>
      </w:r>
    </w:p>
    <w:p w:rsidR="005A11EE" w:rsidRPr="005A11EE" w:rsidRDefault="005A11EE" w:rsidP="005A11EE">
      <w:pPr>
        <w:rPr>
          <w:rFonts w:ascii="Simplified Arabic" w:hAnsi="Simplified Arabic"/>
          <w:b/>
          <w:bCs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5A11EE">
        <w:rPr>
          <w:rFonts w:ascii="Simplified Arabic" w:hAnsi="Simplified Arabic" w:hint="cs"/>
          <w:b/>
          <w:bCs/>
          <w:rtl/>
        </w:rPr>
        <w:t>روبيو وزير الخارجية الأمريكي</w:t>
      </w:r>
      <w:r w:rsidRPr="005A11EE">
        <w:rPr>
          <w:rFonts w:ascii="Simplified Arabic" w:hAnsi="Simplified Arabic" w:hint="cs"/>
          <w:b/>
          <w:bCs/>
        </w:rPr>
        <w:t xml:space="preserve">: </w:t>
      </w:r>
    </w:p>
    <w:p w:rsidR="005A11EE" w:rsidRPr="00372BE7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سنعرف سريعا إن كانت حــمــاس جادة أم لا</w:t>
      </w:r>
      <w:r>
        <w:rPr>
          <w:rFonts w:ascii="Simplified Arabic" w:hAnsi="Simplified Arabic" w:hint="cs"/>
          <w:rtl/>
        </w:rPr>
        <w:t>.</w:t>
      </w:r>
    </w:p>
    <w:p w:rsidR="00372BE7" w:rsidRPr="00372BE7" w:rsidRDefault="00372BE7" w:rsidP="00372BE7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lastRenderedPageBreak/>
        <w:t>لا يمكن تجاهل تأثير الحرب في غزة على مكانة إسرائيل في العالم</w:t>
      </w:r>
      <w:r>
        <w:rPr>
          <w:rFonts w:ascii="Simplified Arabic" w:hAnsi="Simplified Arabic" w:hint="cs"/>
          <w:rtl/>
        </w:rPr>
        <w:t>.</w:t>
      </w:r>
    </w:p>
    <w:p w:rsidR="005A11EE" w:rsidRPr="005A11EE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لا يمكن إقامة هيكل لحكم غزة لا يضم حماس في ثلاثة أيام</w:t>
      </w:r>
      <w:r>
        <w:rPr>
          <w:rFonts w:ascii="Simplified Arabic" w:hAnsi="Simplified Arabic" w:hint="cs"/>
          <w:rtl/>
        </w:rPr>
        <w:t>.</w:t>
      </w:r>
    </w:p>
    <w:p w:rsidR="005A11EE" w:rsidRPr="005A11EE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لا يمكن إطلاق سراح الرهائن بينما تسقط القنابل ويستمر القتال</w:t>
      </w:r>
      <w:r>
        <w:rPr>
          <w:rFonts w:ascii="Simplified Arabic" w:hAnsi="Simplified Arabic" w:hint="cs"/>
          <w:rtl/>
        </w:rPr>
        <w:t>.</w:t>
      </w:r>
    </w:p>
    <w:p w:rsidR="005A11EE" w:rsidRPr="005A11EE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ما يلزم الآن هو القيام بتهيئة الظروف لإطلاق سراح الرهائن</w:t>
      </w:r>
      <w:r>
        <w:rPr>
          <w:rFonts w:ascii="Simplified Arabic" w:hAnsi="Simplified Arabic" w:hint="cs"/>
          <w:rtl/>
        </w:rPr>
        <w:t>.</w:t>
      </w:r>
    </w:p>
    <w:p w:rsidR="005A11EE" w:rsidRPr="005A11EE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موافقة حــماس على إطار العمل لإطلاق سراح الرهائن إنجاز كبير وهناك ضغط دولي كبير عليها</w:t>
      </w:r>
      <w:r>
        <w:rPr>
          <w:rFonts w:ascii="Simplified Arabic" w:hAnsi="Simplified Arabic" w:hint="cs"/>
          <w:rtl/>
        </w:rPr>
        <w:t>.</w:t>
      </w:r>
    </w:p>
    <w:p w:rsidR="005A11EE" w:rsidRPr="005A11EE" w:rsidRDefault="005A11EE" w:rsidP="005A11EE">
      <w:pPr>
        <w:pStyle w:val="ListParagraph"/>
        <w:numPr>
          <w:ilvl w:val="0"/>
          <w:numId w:val="44"/>
        </w:numPr>
        <w:rPr>
          <w:rFonts w:ascii="Simplified Arabic" w:hAnsi="Simplified Arabic"/>
          <w:rtl/>
        </w:rPr>
      </w:pPr>
      <w:r w:rsidRPr="005A11EE">
        <w:rPr>
          <w:rFonts w:ascii="Simplified Arabic" w:hAnsi="Simplified Arabic" w:hint="cs"/>
          <w:rtl/>
        </w:rPr>
        <w:t>سنحتاج إلى مشاركة قطر ودول أخرى لتحريك الأمور في ما يتعلق بالاتفاق بشأن غزة.</w:t>
      </w:r>
    </w:p>
    <w:p w:rsidR="00D07CFD" w:rsidRPr="00D07CFD" w:rsidRDefault="00D07CFD" w:rsidP="00D07CFD">
      <w:pPr>
        <w:pStyle w:val="NormalWeb"/>
        <w:numPr>
          <w:ilvl w:val="0"/>
          <w:numId w:val="4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D07C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أكسيوس عن مسؤول أمريكي</w:t>
      </w:r>
      <w:r w:rsidRPr="00D07CFD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D07CFD" w:rsidRDefault="00D07CFD" w:rsidP="00D07CFD">
      <w:pPr>
        <w:pStyle w:val="NormalWeb"/>
        <w:numPr>
          <w:ilvl w:val="0"/>
          <w:numId w:val="4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D07CFD">
        <w:rPr>
          <w:rFonts w:ascii="Simplified Arabic" w:hAnsi="Simplified Arabic" w:cs="Simplified Arabic" w:hint="cs"/>
          <w:sz w:val="28"/>
          <w:szCs w:val="28"/>
          <w:rtl/>
        </w:rPr>
        <w:t>التقدم بشأن خطة الرئيس ترمب لإنهاء الحرب في غزة يبدو إيجابيا في الوقت الحالي.</w:t>
      </w:r>
    </w:p>
    <w:p w:rsidR="00860721" w:rsidRDefault="00D07CFD" w:rsidP="00D07CFD">
      <w:pPr>
        <w:pStyle w:val="NormalWeb"/>
        <w:numPr>
          <w:ilvl w:val="0"/>
          <w:numId w:val="4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D07CFD">
        <w:rPr>
          <w:rFonts w:ascii="Simplified Arabic" w:hAnsi="Simplified Arabic" w:cs="Simplified Arabic" w:hint="cs"/>
          <w:sz w:val="28"/>
          <w:szCs w:val="28"/>
          <w:rtl/>
        </w:rPr>
        <w:t>الجميع يبذلون جهودا لإنجاح العملية ويعربون عن الثقة بالتوصل إلى اتفاق بشأن غزة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F545CF" w:rsidRPr="00F545CF" w:rsidRDefault="00F545CF" w:rsidP="00F545CF">
      <w:pPr>
        <w:rPr>
          <w:rFonts w:ascii="Simplified Arabic" w:hAnsi="Simplified Arabic" w:hint="cs"/>
          <w:rtl/>
          <w:lang w:bidi="ar-EG"/>
        </w:rPr>
      </w:pPr>
      <w:r w:rsidRPr="00F545CF">
        <w:rPr>
          <w:rFonts w:ascii="Simplified Arabic" w:hAnsi="Simplified Arabic" w:hint="cs"/>
          <w:b/>
          <w:bCs/>
          <w:rtl/>
        </w:rPr>
        <w:t>- كاتس:</w:t>
      </w:r>
      <w:r w:rsidRPr="00D07CFD">
        <w:rPr>
          <w:rFonts w:ascii="Simplified Arabic" w:hAnsi="Simplified Arabic" w:hint="cs"/>
          <w:rtl/>
        </w:rPr>
        <w:t xml:space="preserve"> خطة الرئيس الأمريكي ترمب تتضمن في نهايتها نزع سلاح حــماس</w:t>
      </w:r>
      <w:r>
        <w:rPr>
          <w:rFonts w:ascii="Simplified Arabic" w:hAnsi="Simplified Arabic" w:hint="cs"/>
          <w:rtl/>
        </w:rPr>
        <w:t>.</w:t>
      </w:r>
      <w:r w:rsidRPr="00D07CFD">
        <w:rPr>
          <w:rFonts w:ascii="Simplified Arabic" w:hAnsi="Simplified Arabic" w:hint="cs"/>
        </w:rPr>
        <w:br/>
      </w:r>
      <w:r w:rsidRPr="00F545CF">
        <w:rPr>
          <w:rFonts w:ascii="Simplified Arabic" w:hAnsi="Simplified Arabic" w:hint="cs"/>
          <w:b/>
          <w:bCs/>
          <w:rtl/>
        </w:rPr>
        <w:t>- هيئة البث الإسرائيلية</w:t>
      </w:r>
      <w:r w:rsidRPr="00D07CFD">
        <w:rPr>
          <w:rFonts w:ascii="Simplified Arabic" w:hAnsi="Simplified Arabic" w:hint="cs"/>
          <w:rtl/>
        </w:rPr>
        <w:t>: سموتريتش ووزراء آخرون أعطوا نتنياهو الضوء الأخضر للمرحلة الأولى من الصفقة</w:t>
      </w:r>
      <w:r>
        <w:rPr>
          <w:rFonts w:ascii="Simplified Arabic" w:hAnsi="Simplified Arabic" w:hint="cs"/>
          <w:rtl/>
        </w:rPr>
        <w:t>.</w:t>
      </w:r>
      <w:r w:rsidRPr="00D07CFD">
        <w:rPr>
          <w:rFonts w:ascii="Simplified Arabic" w:hAnsi="Simplified Arabic" w:hint="cs"/>
        </w:rPr>
        <w:br/>
      </w:r>
      <w:r w:rsidRPr="00F545CF">
        <w:rPr>
          <w:rFonts w:ascii="Simplified Arabic" w:hAnsi="Simplified Arabic" w:hint="cs"/>
          <w:b/>
          <w:bCs/>
          <w:rtl/>
        </w:rPr>
        <w:t>- القناة 12 الإسرائيلية عن مصدر</w:t>
      </w:r>
      <w:r w:rsidRPr="00D07CFD">
        <w:rPr>
          <w:rFonts w:ascii="Simplified Arabic" w:hAnsi="Simplified Arabic" w:hint="cs"/>
          <w:rtl/>
        </w:rPr>
        <w:t>: بن غفير وسموتريتش طالبا نتنياهو بالتعهد بالعودة للقتال إذا لم يفكك سلاح حــماس</w:t>
      </w:r>
      <w:r>
        <w:rPr>
          <w:rFonts w:ascii="Simplified Arabic" w:hAnsi="Simplified Arabic" w:hint="cs"/>
          <w:rtl/>
        </w:rPr>
        <w:t>.</w:t>
      </w:r>
      <w:r w:rsidRPr="00D07CFD">
        <w:rPr>
          <w:rFonts w:ascii="Simplified Arabic" w:hAnsi="Simplified Arabic" w:hint="cs"/>
        </w:rPr>
        <w:br/>
      </w:r>
      <w:r>
        <w:rPr>
          <w:rFonts w:ascii="Simplified Arabic" w:hAnsi="Simplified Arabic" w:hint="cs"/>
          <w:b/>
          <w:bCs/>
          <w:rtl/>
          <w:lang w:bidi="ar-EG"/>
        </w:rPr>
        <w:t xml:space="preserve">- </w:t>
      </w:r>
      <w:r w:rsidRPr="00F545CF">
        <w:rPr>
          <w:rFonts w:ascii="Simplified Arabic" w:hAnsi="Simplified Arabic" w:hint="cs"/>
          <w:b/>
          <w:bCs/>
          <w:rtl/>
        </w:rPr>
        <w:t>رئيس أركان الجيش الإسرائيلي</w:t>
      </w:r>
      <w:r>
        <w:rPr>
          <w:rFonts w:ascii="Simplified Arabic" w:hAnsi="Simplified Arabic"/>
          <w:b/>
          <w:bCs/>
        </w:rPr>
        <w:t>:</w:t>
      </w:r>
    </w:p>
    <w:p w:rsidR="00F545CF" w:rsidRPr="00F545CF" w:rsidRDefault="00F545CF" w:rsidP="00F545CF">
      <w:pPr>
        <w:pStyle w:val="NormalWeb"/>
        <w:numPr>
          <w:ilvl w:val="0"/>
          <w:numId w:val="4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545CF">
        <w:rPr>
          <w:rFonts w:ascii="Simplified Arabic" w:hAnsi="Simplified Arabic" w:cs="Simplified Arabic" w:hint="cs"/>
          <w:sz w:val="28"/>
          <w:szCs w:val="28"/>
          <w:rtl/>
        </w:rPr>
        <w:t>المعركة لم تنته وعلينا أن نبقى يقظين ومستعدين</w:t>
      </w:r>
      <w:r>
        <w:rPr>
          <w:rFonts w:ascii="Simplified Arabic" w:hAnsi="Simplified Arabic" w:hint="cs"/>
          <w:rtl/>
        </w:rPr>
        <w:t>.</w:t>
      </w:r>
    </w:p>
    <w:p w:rsidR="00F545CF" w:rsidRDefault="00F545CF" w:rsidP="00F545CF">
      <w:pPr>
        <w:pStyle w:val="NormalWeb"/>
        <w:numPr>
          <w:ilvl w:val="0"/>
          <w:numId w:val="4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545CF">
        <w:rPr>
          <w:rFonts w:ascii="Simplified Arabic" w:hAnsi="Simplified Arabic" w:cs="Simplified Arabic" w:hint="cs"/>
          <w:sz w:val="28"/>
          <w:szCs w:val="28"/>
          <w:rtl/>
        </w:rPr>
        <w:t>لدينا مزيد من الأهداف الحربية وإذا لزم الأمر سنقاتل حتى هزيمة حماس سياسيا وعسكريا.</w:t>
      </w:r>
    </w:p>
    <w:p w:rsidR="00F545CF" w:rsidRDefault="00F545CF" w:rsidP="00F545CF">
      <w:pPr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936669">
        <w:rPr>
          <w:rFonts w:ascii="Simplified Arabic" w:hAnsi="Simplified Arabic" w:hint="cs"/>
          <w:b/>
          <w:bCs/>
          <w:rtl/>
        </w:rPr>
        <w:t>وزير الجيش الإسرائيلي</w:t>
      </w:r>
      <w:r w:rsidRPr="00936669">
        <w:rPr>
          <w:rFonts w:ascii="Simplified Arabic" w:hAnsi="Simplified Arabic" w:hint="cs"/>
          <w:b/>
          <w:bCs/>
        </w:rPr>
        <w:t>:</w:t>
      </w:r>
    </w:p>
    <w:p w:rsidR="00F545CF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</w:rPr>
      </w:pPr>
      <w:r w:rsidRPr="004F26FB">
        <w:rPr>
          <w:rFonts w:ascii="Simplified Arabic" w:hAnsi="Simplified Arabic" w:hint="cs"/>
          <w:rtl/>
        </w:rPr>
        <w:t>قد نسمع أنباء عن عودة أسرانا الأحياء والأموات بفضل خطة ترمب التي ستنزع سلاح حماس</w:t>
      </w:r>
      <w:r w:rsidRPr="004F26FB">
        <w:rPr>
          <w:rFonts w:ascii="Simplified Arabic" w:hAnsi="Simplified Arabic"/>
        </w:rPr>
        <w:t>.</w:t>
      </w:r>
    </w:p>
    <w:p w:rsidR="00F545CF" w:rsidRPr="004F26FB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</w:rPr>
      </w:pPr>
      <w:r w:rsidRPr="004F26FB">
        <w:rPr>
          <w:rFonts w:ascii="Simplified Arabic" w:hAnsi="Simplified Arabic" w:hint="cs"/>
          <w:rtl/>
        </w:rPr>
        <w:t>الجيش منتشر في مدينة غزة ومستعد لأي موقف وإذا رفضت حماس فسوف يستأنف إطلاق النار</w:t>
      </w:r>
      <w:r w:rsidRPr="004F26FB">
        <w:rPr>
          <w:rFonts w:ascii="Simplified Arabic" w:hAnsi="Simplified Arabic"/>
        </w:rPr>
        <w:t>.</w:t>
      </w:r>
    </w:p>
    <w:p w:rsidR="00F545CF" w:rsidRPr="004F26FB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نتوقع قريبا تنفيذ المرحلة الأولى من الخطة وإطلاق سراح أسرانا</w:t>
      </w:r>
      <w:r w:rsidRPr="004F26FB">
        <w:rPr>
          <w:rFonts w:ascii="Simplified Arabic" w:hAnsi="Simplified Arabic"/>
        </w:rPr>
        <w:t>.</w:t>
      </w:r>
    </w:p>
    <w:p w:rsidR="00F545CF" w:rsidRPr="004F26FB" w:rsidRDefault="00F545CF" w:rsidP="00F545CF">
      <w:pPr>
        <w:rPr>
          <w:rFonts w:ascii="Simplified Arabic" w:hAnsi="Simplified Arabic"/>
          <w:b/>
          <w:bCs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b/>
          <w:bCs/>
          <w:rtl/>
          <w:lang w:bidi="ar-EG"/>
        </w:rPr>
        <w:t xml:space="preserve">- </w:t>
      </w:r>
      <w:r w:rsidRPr="004F26FB">
        <w:rPr>
          <w:rFonts w:ascii="Simplified Arabic" w:hAnsi="Simplified Arabic" w:hint="cs"/>
          <w:b/>
          <w:bCs/>
          <w:rtl/>
        </w:rPr>
        <w:t>يسرائيل هيوم عن نتنياهو</w:t>
      </w:r>
      <w:r w:rsidRPr="004F26FB">
        <w:rPr>
          <w:rFonts w:ascii="Simplified Arabic" w:hAnsi="Simplified Arabic" w:hint="cs"/>
          <w:b/>
          <w:bCs/>
        </w:rPr>
        <w:t>: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السلطة الفلسطينية لن تحكم غزة بعد انتهاء الحرب</w:t>
      </w:r>
      <w:r>
        <w:rPr>
          <w:rFonts w:ascii="Simplified Arabic" w:hAnsi="Simplified Arabic" w:hint="cs"/>
          <w:rtl/>
        </w:rPr>
        <w:t>.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</w:rPr>
      </w:pPr>
      <w:r w:rsidRPr="005A11EE">
        <w:rPr>
          <w:rFonts w:ascii="Simplified Arabic" w:hAnsi="Simplified Arabic" w:hint="cs"/>
          <w:rtl/>
        </w:rPr>
        <w:t>لن نحرز أي تقدم في خطة ترمب قبل الإفراج عن جميع الرهائن</w:t>
      </w:r>
      <w:r w:rsidRPr="005A11EE">
        <w:rPr>
          <w:rFonts w:ascii="Simplified Arabic" w:hAnsi="Simplified Arabic"/>
        </w:rPr>
        <w:t>.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إسرائيل ستكون مسؤولة ومشاركة في نزع السلاح من قطاع غزة</w:t>
      </w:r>
      <w:r>
        <w:rPr>
          <w:rFonts w:ascii="Simplified Arabic" w:hAnsi="Simplified Arabic" w:hint="cs"/>
          <w:rtl/>
        </w:rPr>
        <w:t>.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لن يشارك أي ممثل عن حماس أو السلطة في إدارة قطاع غزة</w:t>
      </w:r>
      <w:r>
        <w:rPr>
          <w:rFonts w:ascii="Simplified Arabic" w:hAnsi="Simplified Arabic" w:hint="cs"/>
          <w:rtl/>
        </w:rPr>
        <w:t>.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سنعود للقتال بدعم من الدول المعنية إذا لم يفرج عن الرهائن بحلول المدة المحددة</w:t>
      </w:r>
      <w:r>
        <w:rPr>
          <w:rFonts w:ascii="Simplified Arabic" w:hAnsi="Simplified Arabic" w:hint="cs"/>
          <w:rtl/>
        </w:rPr>
        <w:t>.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lastRenderedPageBreak/>
        <w:t>نجحنا في تحويل الوضع من عزلة إسرائيل إلى عزلة حماس</w:t>
      </w:r>
      <w:r>
        <w:rPr>
          <w:rFonts w:ascii="Simplified Arabic" w:hAnsi="Simplified Arabic" w:hint="cs"/>
          <w:rtl/>
        </w:rPr>
        <w:t>.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سلطات الاحتلال تصدق على مخطط للاستيلاء على أكثر من 35 دونما شرق مدينة قلقيلية</w:t>
      </w:r>
      <w:r>
        <w:rPr>
          <w:rFonts w:ascii="Simplified Arabic" w:hAnsi="Simplified Arabic" w:hint="cs"/>
          <w:rtl/>
        </w:rPr>
        <w:t>.</w:t>
      </w:r>
    </w:p>
    <w:p w:rsidR="00F545CF" w:rsidRPr="005A11EE" w:rsidRDefault="00F545CF" w:rsidP="00F545CF">
      <w:pPr>
        <w:rPr>
          <w:rFonts w:ascii="Simplified Arabic" w:hAnsi="Simplified Arabic"/>
          <w:b/>
          <w:bCs/>
          <w:noProof w:val="0"/>
          <w:sz w:val="22"/>
          <w:szCs w:val="22"/>
        </w:rPr>
      </w:pPr>
      <w:r w:rsidRPr="005A11EE">
        <w:rPr>
          <w:rFonts w:ascii="Simplified Arabic" w:hAnsi="Simplified Arabic" w:hint="cs"/>
          <w:b/>
          <w:bCs/>
          <w:rtl/>
        </w:rPr>
        <w:t>- متحدثة باسم الحكومة الإسرائيلية</w:t>
      </w:r>
      <w:r w:rsidRPr="005A11EE">
        <w:rPr>
          <w:rFonts w:ascii="Simplified Arabic" w:hAnsi="Simplified Arabic" w:hint="cs"/>
          <w:b/>
          <w:bCs/>
        </w:rPr>
        <w:t xml:space="preserve">: 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لا يوجد وقف لإطلاق النار في غزة وهناك توقف مؤقت لبعض القصف</w:t>
      </w:r>
      <w:r>
        <w:rPr>
          <w:rFonts w:ascii="Simplified Arabic" w:hAnsi="Simplified Arabic" w:hint="cs"/>
          <w:rtl/>
        </w:rPr>
        <w:t>.</w:t>
      </w:r>
    </w:p>
    <w:p w:rsidR="00F545CF" w:rsidRPr="005A11EE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الجيش يمكنه مواصلة العمليات في غزة لأغراض دفاعية</w:t>
      </w:r>
      <w:r>
        <w:rPr>
          <w:rFonts w:ascii="Simplified Arabic" w:hAnsi="Simplified Arabic" w:hint="cs"/>
          <w:rtl/>
        </w:rPr>
        <w:t>.</w:t>
      </w:r>
    </w:p>
    <w:p w:rsidR="00F545CF" w:rsidRPr="00F16805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F16805">
        <w:rPr>
          <w:rFonts w:ascii="Simplified Arabic" w:hAnsi="Simplified Arabic" w:hint="cs"/>
          <w:b/>
          <w:bCs/>
          <w:rtl/>
        </w:rPr>
        <w:t>زعيم المعارضة الإسرائيلية يائير لابيد</w:t>
      </w:r>
      <w:r w:rsidRPr="00F16805">
        <w:rPr>
          <w:rFonts w:ascii="Simplified Arabic" w:hAnsi="Simplified Arabic" w:hint="cs"/>
          <w:b/>
          <w:bCs/>
        </w:rPr>
        <w:t>:</w:t>
      </w:r>
      <w:r w:rsidRPr="004F26FB">
        <w:rPr>
          <w:rFonts w:ascii="Simplified Arabic" w:hAnsi="Simplified Arabic" w:hint="cs"/>
        </w:rPr>
        <w:t xml:space="preserve"> </w:t>
      </w:r>
    </w:p>
    <w:p w:rsidR="00F545CF" w:rsidRPr="00F16805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سنفعل كل شيء للتأكد من أن الصفقة ستنفذ حسب المخطط</w:t>
      </w:r>
      <w:r>
        <w:rPr>
          <w:rFonts w:ascii="Simplified Arabic" w:hAnsi="Simplified Arabic" w:hint="cs"/>
          <w:rtl/>
        </w:rPr>
        <w:t>.</w:t>
      </w:r>
    </w:p>
    <w:p w:rsidR="00F545CF" w:rsidRPr="00F16805" w:rsidRDefault="00F545CF" w:rsidP="00F545CF">
      <w:pPr>
        <w:pStyle w:val="ListParagraph"/>
        <w:numPr>
          <w:ilvl w:val="0"/>
          <w:numId w:val="44"/>
        </w:numPr>
        <w:rPr>
          <w:rFonts w:ascii="Simplified Arabic" w:hAnsi="Simplified Arabic"/>
          <w:noProof w:val="0"/>
          <w:sz w:val="22"/>
          <w:szCs w:val="22"/>
        </w:rPr>
      </w:pPr>
      <w:r w:rsidRPr="004F26FB">
        <w:rPr>
          <w:rFonts w:ascii="Simplified Arabic" w:hAnsi="Simplified Arabic" w:hint="cs"/>
          <w:rtl/>
        </w:rPr>
        <w:t>فريق ترمب أنني أوفر شبكة حماية لنتنياهو منذ هذه اللحظة من أجل الصفقة</w:t>
      </w:r>
      <w:r>
        <w:rPr>
          <w:rFonts w:ascii="Simplified Arabic" w:hAnsi="Simplified Arabic" w:hint="cs"/>
          <w:rtl/>
        </w:rPr>
        <w:t>.</w:t>
      </w:r>
    </w:p>
    <w:p w:rsidR="00F545CF" w:rsidRPr="00F16805" w:rsidRDefault="00F545CF" w:rsidP="00F545CF">
      <w:pPr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F16805">
        <w:rPr>
          <w:rFonts w:ascii="Simplified Arabic" w:hAnsi="Simplified Arabic" w:hint="cs"/>
          <w:b/>
          <w:bCs/>
          <w:rtl/>
        </w:rPr>
        <w:t>المستشار الألماني</w:t>
      </w:r>
      <w:r w:rsidRPr="004F26FB">
        <w:rPr>
          <w:rFonts w:ascii="Simplified Arabic" w:hAnsi="Simplified Arabic" w:hint="cs"/>
          <w:rtl/>
        </w:rPr>
        <w:t>: الانسحاب المعلن للقوات الإسرائيلية من غزة خطوة في الاتجاه الصحيح</w:t>
      </w:r>
      <w:r>
        <w:rPr>
          <w:rFonts w:ascii="Simplified Arabic" w:hAnsi="Simplified Arabic" w:hint="cs"/>
          <w:rtl/>
        </w:rPr>
        <w:t>.</w:t>
      </w:r>
      <w:r w:rsidRPr="004F26FB">
        <w:rPr>
          <w:rFonts w:ascii="Simplified Arabic" w:hAnsi="Simplified Arabic" w:hint="cs"/>
        </w:rPr>
        <w:br/>
      </w:r>
      <w:r w:rsidRPr="00F16805">
        <w:rPr>
          <w:rFonts w:ascii="Simplified Arabic" w:hAnsi="Simplified Arabic" w:hint="cs"/>
          <w:b/>
          <w:bCs/>
          <w:rtl/>
        </w:rPr>
        <w:t>- يديعوت أحرونوت</w:t>
      </w:r>
      <w:r w:rsidRPr="00F16805">
        <w:rPr>
          <w:rFonts w:ascii="Simplified Arabic" w:hAnsi="Simplified Arabic" w:hint="cs"/>
          <w:rtl/>
        </w:rPr>
        <w:t>: ترحيل 29 مشاركا في أسطول الصمود من إسرائيل إلى إسبانيا.</w:t>
      </w:r>
    </w:p>
    <w:p w:rsidR="00F545CF" w:rsidRPr="00F16805" w:rsidRDefault="00F545CF" w:rsidP="00F545CF">
      <w:pPr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F16805">
        <w:rPr>
          <w:rFonts w:ascii="Simplified Arabic" w:hAnsi="Simplified Arabic" w:hint="cs"/>
          <w:b/>
          <w:bCs/>
          <w:rtl/>
        </w:rPr>
        <w:t>القناة 14 الإسرائيلية عن وزير الخارجية</w:t>
      </w:r>
      <w:r w:rsidRPr="00F16805">
        <w:rPr>
          <w:rFonts w:ascii="Simplified Arabic" w:hAnsi="Simplified Arabic" w:hint="cs"/>
          <w:rtl/>
        </w:rPr>
        <w:t>: نعمل وسنواصل العمل على سرعة تنفيذ المرحلة الأولى من خطة ترمب.</w:t>
      </w:r>
    </w:p>
    <w:p w:rsidR="00F545CF" w:rsidRPr="00F545CF" w:rsidRDefault="00F545CF" w:rsidP="00F545CF">
      <w:pPr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F545CF">
        <w:rPr>
          <w:rFonts w:ascii="Simplified Arabic" w:hAnsi="Simplified Arabic" w:hint="cs"/>
          <w:b/>
          <w:bCs/>
          <w:rtl/>
        </w:rPr>
        <w:t>عائلات الأسرى الإسرائيليين</w:t>
      </w:r>
      <w:r w:rsidRPr="00F545CF">
        <w:rPr>
          <w:rFonts w:ascii="Simplified Arabic" w:hAnsi="Simplified Arabic" w:hint="cs"/>
          <w:rtl/>
        </w:rPr>
        <w:t>: طلبنا من نتنياهو الاجتماع بنا فورا بشأن المفاوضات والتقدم باتفاق إعادة المخطوفين.</w:t>
      </w:r>
    </w:p>
    <w:p w:rsidR="00F545CF" w:rsidRPr="00F545CF" w:rsidRDefault="00F545CF" w:rsidP="00F545CF">
      <w:pPr>
        <w:rPr>
          <w:rFonts w:ascii="Simplified Arabic" w:hAnsi="Simplified Arabic"/>
        </w:rPr>
      </w:pPr>
      <w:r w:rsidRPr="00F545CF">
        <w:rPr>
          <w:rFonts w:ascii="Simplified Arabic" w:hAnsi="Simplified Arabic" w:hint="cs"/>
        </w:rPr>
        <w:t xml:space="preserve"> </w:t>
      </w:r>
    </w:p>
    <w:sectPr w:rsidR="00F545CF" w:rsidRPr="00F545CF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42" w:rsidRDefault="00DD0742">
      <w:r>
        <w:separator/>
      </w:r>
    </w:p>
  </w:endnote>
  <w:endnote w:type="continuationSeparator" w:id="0">
    <w:p w:rsidR="00DD0742" w:rsidRDefault="00DD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E7" w:rsidRDefault="00FE50E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A07ED5" w:rsidRPr="00FE50E7" w:rsidRDefault="00FE50E7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 w:rsidR="00B26F23">
      <w:rPr>
        <w:i/>
        <w:iCs/>
        <w:sz w:val="24"/>
        <w:szCs w:val="24"/>
        <w:lang w:bidi="ar-EG"/>
      </w:rPr>
      <w:t>&amp;</w:t>
    </w:r>
    <w:r>
      <w:rPr>
        <w:i/>
        <w:iCs/>
        <w:sz w:val="24"/>
        <w:szCs w:val="24"/>
        <w:lang w:bidi="ar-EG"/>
      </w:rPr>
      <w:t>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FE50E7" w:rsidRDefault="00FE50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485D4B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485D4B" w:rsidRDefault="00485D4B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485D4B" w:rsidRDefault="00485D4B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42" w:rsidRDefault="00DD0742">
      <w:r>
        <w:separator/>
      </w:r>
    </w:p>
  </w:footnote>
  <w:footnote w:type="continuationSeparator" w:id="0">
    <w:p w:rsidR="00DD0742" w:rsidRDefault="00DD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C7" w:rsidRDefault="00285725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2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09A" w:rsidRP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E85273" w:rsidRPr="0042509A" w:rsidRDefault="00E85273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6D3B37" w:rsidRDefault="006D3B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2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9A" w:rsidRP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E85273" w:rsidRPr="0042509A" w:rsidRDefault="00E85273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6D3B37" w:rsidRDefault="006D3B37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 w:rsidR="00404CC7">
      <w:rPr>
        <w:rtl/>
      </w:rPr>
      <w:tab/>
    </w:r>
    <w:r w:rsidR="00404CC7">
      <w:rPr>
        <w:rtl/>
      </w:rPr>
      <w:tab/>
    </w:r>
  </w:p>
  <w:p w:rsidR="00404CC7" w:rsidRPr="00404CC7" w:rsidRDefault="00404CC7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2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485D4B" w:rsidRDefault="00485D4B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2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485D4B" w:rsidRDefault="00485D4B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485D4B" w:rsidRDefault="00285725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1A9"/>
    <w:multiLevelType w:val="hybridMultilevel"/>
    <w:tmpl w:val="260CE726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48D"/>
    <w:multiLevelType w:val="hybridMultilevel"/>
    <w:tmpl w:val="492A1D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BC7E44"/>
    <w:multiLevelType w:val="hybridMultilevel"/>
    <w:tmpl w:val="7B4EC9D2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57F1"/>
    <w:multiLevelType w:val="hybridMultilevel"/>
    <w:tmpl w:val="0AD0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7BEB"/>
    <w:multiLevelType w:val="hybridMultilevel"/>
    <w:tmpl w:val="8F52BC1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6AA9"/>
    <w:multiLevelType w:val="hybridMultilevel"/>
    <w:tmpl w:val="431ACE2E"/>
    <w:lvl w:ilvl="0" w:tplc="19702816">
      <w:start w:val="3"/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07F7A2D"/>
    <w:multiLevelType w:val="hybridMultilevel"/>
    <w:tmpl w:val="9D7C28D0"/>
    <w:lvl w:ilvl="0" w:tplc="5C50C650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F3DBD"/>
    <w:multiLevelType w:val="hybridMultilevel"/>
    <w:tmpl w:val="81AE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6CB5"/>
    <w:multiLevelType w:val="hybridMultilevel"/>
    <w:tmpl w:val="55CAA626"/>
    <w:lvl w:ilvl="0" w:tplc="3120E4F4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7D3E4776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9C0C3A"/>
    <w:multiLevelType w:val="hybridMultilevel"/>
    <w:tmpl w:val="5BCADB76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2406"/>
    <w:multiLevelType w:val="hybridMultilevel"/>
    <w:tmpl w:val="31C2580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DA45832"/>
    <w:multiLevelType w:val="hybridMultilevel"/>
    <w:tmpl w:val="A236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3044C"/>
    <w:multiLevelType w:val="hybridMultilevel"/>
    <w:tmpl w:val="FB2439F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843FD"/>
    <w:multiLevelType w:val="hybridMultilevel"/>
    <w:tmpl w:val="F158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4DC3"/>
    <w:multiLevelType w:val="hybridMultilevel"/>
    <w:tmpl w:val="3796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7766"/>
    <w:multiLevelType w:val="hybridMultilevel"/>
    <w:tmpl w:val="C5666BF0"/>
    <w:lvl w:ilvl="0" w:tplc="3120E4F4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B14C86"/>
    <w:multiLevelType w:val="hybridMultilevel"/>
    <w:tmpl w:val="F046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B1CD1"/>
    <w:multiLevelType w:val="hybridMultilevel"/>
    <w:tmpl w:val="72B276F2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36504"/>
    <w:multiLevelType w:val="hybridMultilevel"/>
    <w:tmpl w:val="31B6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36FC"/>
    <w:multiLevelType w:val="hybridMultilevel"/>
    <w:tmpl w:val="304C4534"/>
    <w:lvl w:ilvl="0" w:tplc="F246F5B8"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8F66878"/>
    <w:multiLevelType w:val="hybridMultilevel"/>
    <w:tmpl w:val="021A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93D53"/>
    <w:multiLevelType w:val="hybridMultilevel"/>
    <w:tmpl w:val="E78EEB04"/>
    <w:lvl w:ilvl="0" w:tplc="8454F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  <w:szCs w:val="28"/>
        <w:lang w:bidi="ar-SA"/>
      </w:rPr>
    </w:lvl>
    <w:lvl w:ilvl="1" w:tplc="73120A1E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2" w15:restartNumberingAfterBreak="0">
    <w:nsid w:val="3AFE635D"/>
    <w:multiLevelType w:val="hybridMultilevel"/>
    <w:tmpl w:val="53D4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324FC"/>
    <w:multiLevelType w:val="hybridMultilevel"/>
    <w:tmpl w:val="FFC609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1B747B1"/>
    <w:multiLevelType w:val="hybridMultilevel"/>
    <w:tmpl w:val="51164E08"/>
    <w:lvl w:ilvl="0" w:tplc="3120E4F4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7D195F"/>
    <w:multiLevelType w:val="hybridMultilevel"/>
    <w:tmpl w:val="0D96A3A4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C2698"/>
    <w:multiLevelType w:val="hybridMultilevel"/>
    <w:tmpl w:val="9E8C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179F2"/>
    <w:multiLevelType w:val="hybridMultilevel"/>
    <w:tmpl w:val="2C26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776C5"/>
    <w:multiLevelType w:val="hybridMultilevel"/>
    <w:tmpl w:val="2A904C70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D22F4"/>
    <w:multiLevelType w:val="hybridMultilevel"/>
    <w:tmpl w:val="36D85C8E"/>
    <w:lvl w:ilvl="0" w:tplc="E9F86462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586A19"/>
    <w:multiLevelType w:val="hybridMultilevel"/>
    <w:tmpl w:val="9A60F102"/>
    <w:lvl w:ilvl="0" w:tplc="A43ADB8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A683B"/>
    <w:multiLevelType w:val="hybridMultilevel"/>
    <w:tmpl w:val="D43C8EDC"/>
    <w:lvl w:ilvl="0" w:tplc="B2B4260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E7279"/>
    <w:multiLevelType w:val="hybridMultilevel"/>
    <w:tmpl w:val="967A5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6D7DDC"/>
    <w:multiLevelType w:val="hybridMultilevel"/>
    <w:tmpl w:val="8C46F13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D011C4"/>
    <w:multiLevelType w:val="hybridMultilevel"/>
    <w:tmpl w:val="90767AC4"/>
    <w:lvl w:ilvl="0" w:tplc="3120E4F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F3052"/>
    <w:multiLevelType w:val="hybridMultilevel"/>
    <w:tmpl w:val="E4E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E043D"/>
    <w:multiLevelType w:val="hybridMultilevel"/>
    <w:tmpl w:val="B3BA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15A7C"/>
    <w:multiLevelType w:val="hybridMultilevel"/>
    <w:tmpl w:val="58AC3148"/>
    <w:lvl w:ilvl="0" w:tplc="3120E4F4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F925C4"/>
    <w:multiLevelType w:val="hybridMultilevel"/>
    <w:tmpl w:val="EFB47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B6CD3"/>
    <w:multiLevelType w:val="hybridMultilevel"/>
    <w:tmpl w:val="6072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177C2"/>
    <w:multiLevelType w:val="hybridMultilevel"/>
    <w:tmpl w:val="42C8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26E28"/>
    <w:multiLevelType w:val="hybridMultilevel"/>
    <w:tmpl w:val="987EB5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8BA4C67"/>
    <w:multiLevelType w:val="hybridMultilevel"/>
    <w:tmpl w:val="8348F4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8EC51A9"/>
    <w:multiLevelType w:val="hybridMultilevel"/>
    <w:tmpl w:val="F5A6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70E07"/>
    <w:multiLevelType w:val="hybridMultilevel"/>
    <w:tmpl w:val="CBB4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35"/>
  </w:num>
  <w:num w:numId="5">
    <w:abstractNumId w:val="43"/>
  </w:num>
  <w:num w:numId="6">
    <w:abstractNumId w:val="42"/>
  </w:num>
  <w:num w:numId="7">
    <w:abstractNumId w:val="26"/>
  </w:num>
  <w:num w:numId="8">
    <w:abstractNumId w:val="13"/>
  </w:num>
  <w:num w:numId="9">
    <w:abstractNumId w:val="18"/>
  </w:num>
  <w:num w:numId="10">
    <w:abstractNumId w:val="44"/>
  </w:num>
  <w:num w:numId="11">
    <w:abstractNumId w:val="16"/>
  </w:num>
  <w:num w:numId="12">
    <w:abstractNumId w:val="27"/>
  </w:num>
  <w:num w:numId="13">
    <w:abstractNumId w:val="3"/>
  </w:num>
  <w:num w:numId="14">
    <w:abstractNumId w:val="41"/>
  </w:num>
  <w:num w:numId="15">
    <w:abstractNumId w:val="11"/>
  </w:num>
  <w:num w:numId="16">
    <w:abstractNumId w:val="23"/>
  </w:num>
  <w:num w:numId="17">
    <w:abstractNumId w:val="10"/>
  </w:num>
  <w:num w:numId="18">
    <w:abstractNumId w:val="37"/>
  </w:num>
  <w:num w:numId="19">
    <w:abstractNumId w:val="33"/>
  </w:num>
  <w:num w:numId="20">
    <w:abstractNumId w:val="17"/>
  </w:num>
  <w:num w:numId="21">
    <w:abstractNumId w:val="29"/>
  </w:num>
  <w:num w:numId="22">
    <w:abstractNumId w:val="12"/>
  </w:num>
  <w:num w:numId="23">
    <w:abstractNumId w:val="4"/>
  </w:num>
  <w:num w:numId="24">
    <w:abstractNumId w:val="9"/>
  </w:num>
  <w:num w:numId="25">
    <w:abstractNumId w:val="30"/>
  </w:num>
  <w:num w:numId="26">
    <w:abstractNumId w:val="19"/>
  </w:num>
  <w:num w:numId="27">
    <w:abstractNumId w:val="5"/>
  </w:num>
  <w:num w:numId="28">
    <w:abstractNumId w:val="32"/>
  </w:num>
  <w:num w:numId="29">
    <w:abstractNumId w:val="6"/>
  </w:num>
  <w:num w:numId="30">
    <w:abstractNumId w:val="38"/>
  </w:num>
  <w:num w:numId="31">
    <w:abstractNumId w:val="31"/>
  </w:num>
  <w:num w:numId="32">
    <w:abstractNumId w:val="40"/>
  </w:num>
  <w:num w:numId="33">
    <w:abstractNumId w:val="22"/>
  </w:num>
  <w:num w:numId="34">
    <w:abstractNumId w:val="39"/>
  </w:num>
  <w:num w:numId="35">
    <w:abstractNumId w:val="1"/>
  </w:num>
  <w:num w:numId="36">
    <w:abstractNumId w:val="36"/>
  </w:num>
  <w:num w:numId="37">
    <w:abstractNumId w:val="25"/>
  </w:num>
  <w:num w:numId="38">
    <w:abstractNumId w:val="0"/>
  </w:num>
  <w:num w:numId="39">
    <w:abstractNumId w:val="2"/>
  </w:num>
  <w:num w:numId="40">
    <w:abstractNumId w:val="28"/>
  </w:num>
  <w:num w:numId="41">
    <w:abstractNumId w:val="21"/>
  </w:num>
  <w:num w:numId="42">
    <w:abstractNumId w:val="15"/>
  </w:num>
  <w:num w:numId="43">
    <w:abstractNumId w:val="24"/>
  </w:num>
  <w:num w:numId="44">
    <w:abstractNumId w:val="8"/>
  </w:num>
  <w:num w:numId="45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1193C"/>
    <w:rsid w:val="00012049"/>
    <w:rsid w:val="000128E4"/>
    <w:rsid w:val="00013A35"/>
    <w:rsid w:val="0002318D"/>
    <w:rsid w:val="00031751"/>
    <w:rsid w:val="00032842"/>
    <w:rsid w:val="000405DC"/>
    <w:rsid w:val="000427DF"/>
    <w:rsid w:val="00043EC6"/>
    <w:rsid w:val="000532C4"/>
    <w:rsid w:val="00053773"/>
    <w:rsid w:val="00067562"/>
    <w:rsid w:val="000676DF"/>
    <w:rsid w:val="000801B8"/>
    <w:rsid w:val="0008345D"/>
    <w:rsid w:val="00083ED4"/>
    <w:rsid w:val="00086FB0"/>
    <w:rsid w:val="000901A7"/>
    <w:rsid w:val="00090961"/>
    <w:rsid w:val="00094195"/>
    <w:rsid w:val="00094694"/>
    <w:rsid w:val="00094DF0"/>
    <w:rsid w:val="00095544"/>
    <w:rsid w:val="000A5B0A"/>
    <w:rsid w:val="000A67B1"/>
    <w:rsid w:val="000B67A1"/>
    <w:rsid w:val="000C0894"/>
    <w:rsid w:val="000D0B91"/>
    <w:rsid w:val="000D4C1F"/>
    <w:rsid w:val="000E5A11"/>
    <w:rsid w:val="000F2219"/>
    <w:rsid w:val="000F623D"/>
    <w:rsid w:val="00102917"/>
    <w:rsid w:val="001030E8"/>
    <w:rsid w:val="001031F7"/>
    <w:rsid w:val="00103B0C"/>
    <w:rsid w:val="00106802"/>
    <w:rsid w:val="0011244D"/>
    <w:rsid w:val="001138DD"/>
    <w:rsid w:val="00115E4D"/>
    <w:rsid w:val="00121AD4"/>
    <w:rsid w:val="00126582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969"/>
    <w:rsid w:val="0017569E"/>
    <w:rsid w:val="001774E9"/>
    <w:rsid w:val="001833E7"/>
    <w:rsid w:val="00185AF1"/>
    <w:rsid w:val="0019080C"/>
    <w:rsid w:val="00191E99"/>
    <w:rsid w:val="00196AAF"/>
    <w:rsid w:val="00196F3E"/>
    <w:rsid w:val="001B0B69"/>
    <w:rsid w:val="001B6C18"/>
    <w:rsid w:val="001C049A"/>
    <w:rsid w:val="001C0EBE"/>
    <w:rsid w:val="001D208A"/>
    <w:rsid w:val="001D2D56"/>
    <w:rsid w:val="001D4CDD"/>
    <w:rsid w:val="001D4D35"/>
    <w:rsid w:val="001D592A"/>
    <w:rsid w:val="001D7613"/>
    <w:rsid w:val="001E39CB"/>
    <w:rsid w:val="001E3D85"/>
    <w:rsid w:val="001E4948"/>
    <w:rsid w:val="001F13EC"/>
    <w:rsid w:val="001F2101"/>
    <w:rsid w:val="001F6E2F"/>
    <w:rsid w:val="002012E5"/>
    <w:rsid w:val="0020151A"/>
    <w:rsid w:val="00201EA0"/>
    <w:rsid w:val="00202325"/>
    <w:rsid w:val="00207E8C"/>
    <w:rsid w:val="0022665F"/>
    <w:rsid w:val="00232481"/>
    <w:rsid w:val="00237CC7"/>
    <w:rsid w:val="00251298"/>
    <w:rsid w:val="00255924"/>
    <w:rsid w:val="00260AB5"/>
    <w:rsid w:val="0026482C"/>
    <w:rsid w:val="00267C40"/>
    <w:rsid w:val="00272116"/>
    <w:rsid w:val="00285725"/>
    <w:rsid w:val="00286E27"/>
    <w:rsid w:val="00287BC8"/>
    <w:rsid w:val="0029560A"/>
    <w:rsid w:val="00295888"/>
    <w:rsid w:val="002A174E"/>
    <w:rsid w:val="002A3E39"/>
    <w:rsid w:val="002A735D"/>
    <w:rsid w:val="002B0312"/>
    <w:rsid w:val="002B11E6"/>
    <w:rsid w:val="002B2D78"/>
    <w:rsid w:val="002B47EB"/>
    <w:rsid w:val="002B7BA7"/>
    <w:rsid w:val="002C29BC"/>
    <w:rsid w:val="002C2B4F"/>
    <w:rsid w:val="002C2E23"/>
    <w:rsid w:val="002C2F07"/>
    <w:rsid w:val="002D4860"/>
    <w:rsid w:val="002D5C40"/>
    <w:rsid w:val="002D7A06"/>
    <w:rsid w:val="002E26D4"/>
    <w:rsid w:val="002E7FA9"/>
    <w:rsid w:val="002F0D28"/>
    <w:rsid w:val="002F2E87"/>
    <w:rsid w:val="002F3B84"/>
    <w:rsid w:val="002F5E3F"/>
    <w:rsid w:val="002F7A05"/>
    <w:rsid w:val="00304BB9"/>
    <w:rsid w:val="00311F76"/>
    <w:rsid w:val="00317E1B"/>
    <w:rsid w:val="0032235B"/>
    <w:rsid w:val="00323067"/>
    <w:rsid w:val="00323E8F"/>
    <w:rsid w:val="00324FD4"/>
    <w:rsid w:val="00325807"/>
    <w:rsid w:val="00332AD9"/>
    <w:rsid w:val="003357F5"/>
    <w:rsid w:val="003408B4"/>
    <w:rsid w:val="003412C8"/>
    <w:rsid w:val="00346A4B"/>
    <w:rsid w:val="00352826"/>
    <w:rsid w:val="00360661"/>
    <w:rsid w:val="00363BDB"/>
    <w:rsid w:val="00364391"/>
    <w:rsid w:val="00364427"/>
    <w:rsid w:val="003712F1"/>
    <w:rsid w:val="00372BE7"/>
    <w:rsid w:val="00374D97"/>
    <w:rsid w:val="003806CA"/>
    <w:rsid w:val="003819E2"/>
    <w:rsid w:val="003836E1"/>
    <w:rsid w:val="00383ED8"/>
    <w:rsid w:val="00383FCD"/>
    <w:rsid w:val="00384080"/>
    <w:rsid w:val="00384B3D"/>
    <w:rsid w:val="00385A5C"/>
    <w:rsid w:val="003A1210"/>
    <w:rsid w:val="003A67E0"/>
    <w:rsid w:val="003B5EFD"/>
    <w:rsid w:val="003B698A"/>
    <w:rsid w:val="003C1707"/>
    <w:rsid w:val="003C4D71"/>
    <w:rsid w:val="003D2218"/>
    <w:rsid w:val="003F2FD4"/>
    <w:rsid w:val="003F31BB"/>
    <w:rsid w:val="003F5F17"/>
    <w:rsid w:val="003F7B4F"/>
    <w:rsid w:val="004006C5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31B7A"/>
    <w:rsid w:val="00434F39"/>
    <w:rsid w:val="00446C3F"/>
    <w:rsid w:val="00451DDE"/>
    <w:rsid w:val="00463548"/>
    <w:rsid w:val="00463975"/>
    <w:rsid w:val="00465F02"/>
    <w:rsid w:val="004673B8"/>
    <w:rsid w:val="0046773A"/>
    <w:rsid w:val="00470808"/>
    <w:rsid w:val="004808BA"/>
    <w:rsid w:val="00485D4B"/>
    <w:rsid w:val="0048662F"/>
    <w:rsid w:val="0049054B"/>
    <w:rsid w:val="00490931"/>
    <w:rsid w:val="00491459"/>
    <w:rsid w:val="004A0541"/>
    <w:rsid w:val="004A2C90"/>
    <w:rsid w:val="004A2D4A"/>
    <w:rsid w:val="004A40A6"/>
    <w:rsid w:val="004A4283"/>
    <w:rsid w:val="004A6D3D"/>
    <w:rsid w:val="004B0533"/>
    <w:rsid w:val="004B2632"/>
    <w:rsid w:val="004B5292"/>
    <w:rsid w:val="004B6447"/>
    <w:rsid w:val="004B65F8"/>
    <w:rsid w:val="004C4ABD"/>
    <w:rsid w:val="004C6DAD"/>
    <w:rsid w:val="004C6EA3"/>
    <w:rsid w:val="004D13AD"/>
    <w:rsid w:val="004D59E9"/>
    <w:rsid w:val="004D6916"/>
    <w:rsid w:val="004E0EAA"/>
    <w:rsid w:val="004E24B3"/>
    <w:rsid w:val="004E4EA3"/>
    <w:rsid w:val="004E6AA7"/>
    <w:rsid w:val="004E7161"/>
    <w:rsid w:val="004F1A32"/>
    <w:rsid w:val="004F2190"/>
    <w:rsid w:val="004F26FB"/>
    <w:rsid w:val="004F58C0"/>
    <w:rsid w:val="00500010"/>
    <w:rsid w:val="00501986"/>
    <w:rsid w:val="005074E2"/>
    <w:rsid w:val="005155A1"/>
    <w:rsid w:val="00530641"/>
    <w:rsid w:val="00530E71"/>
    <w:rsid w:val="00535BBF"/>
    <w:rsid w:val="005365C0"/>
    <w:rsid w:val="00551FE8"/>
    <w:rsid w:val="00563436"/>
    <w:rsid w:val="005642BF"/>
    <w:rsid w:val="00570EAD"/>
    <w:rsid w:val="00586C75"/>
    <w:rsid w:val="00587BE2"/>
    <w:rsid w:val="00587D3B"/>
    <w:rsid w:val="005904CA"/>
    <w:rsid w:val="0059226F"/>
    <w:rsid w:val="005966BD"/>
    <w:rsid w:val="005A11EE"/>
    <w:rsid w:val="005A29A1"/>
    <w:rsid w:val="005A5F84"/>
    <w:rsid w:val="005B31DF"/>
    <w:rsid w:val="005B7C88"/>
    <w:rsid w:val="005C00CB"/>
    <w:rsid w:val="005C1E78"/>
    <w:rsid w:val="005C2168"/>
    <w:rsid w:val="005C298D"/>
    <w:rsid w:val="005C4F28"/>
    <w:rsid w:val="005D06D1"/>
    <w:rsid w:val="005D18C7"/>
    <w:rsid w:val="005D2079"/>
    <w:rsid w:val="005D5B95"/>
    <w:rsid w:val="005E0BCE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7B4F"/>
    <w:rsid w:val="00617DED"/>
    <w:rsid w:val="00625D28"/>
    <w:rsid w:val="00625D91"/>
    <w:rsid w:val="00625FBF"/>
    <w:rsid w:val="00625FC1"/>
    <w:rsid w:val="00630AFD"/>
    <w:rsid w:val="00633941"/>
    <w:rsid w:val="00636D7A"/>
    <w:rsid w:val="00637F20"/>
    <w:rsid w:val="006413BF"/>
    <w:rsid w:val="00643526"/>
    <w:rsid w:val="00645D9C"/>
    <w:rsid w:val="00653D90"/>
    <w:rsid w:val="00656F27"/>
    <w:rsid w:val="00660595"/>
    <w:rsid w:val="006618AD"/>
    <w:rsid w:val="00663C41"/>
    <w:rsid w:val="00664CC5"/>
    <w:rsid w:val="00664D55"/>
    <w:rsid w:val="00664EF3"/>
    <w:rsid w:val="00667FCD"/>
    <w:rsid w:val="00671BF1"/>
    <w:rsid w:val="00671C0C"/>
    <w:rsid w:val="00673CA6"/>
    <w:rsid w:val="00675499"/>
    <w:rsid w:val="0067574F"/>
    <w:rsid w:val="00675795"/>
    <w:rsid w:val="00680A86"/>
    <w:rsid w:val="00682D13"/>
    <w:rsid w:val="006B157A"/>
    <w:rsid w:val="006B7738"/>
    <w:rsid w:val="006C313D"/>
    <w:rsid w:val="006C6048"/>
    <w:rsid w:val="006C7E5B"/>
    <w:rsid w:val="006D2573"/>
    <w:rsid w:val="006D3112"/>
    <w:rsid w:val="006D3475"/>
    <w:rsid w:val="006D3A03"/>
    <w:rsid w:val="006D3B37"/>
    <w:rsid w:val="006E09F2"/>
    <w:rsid w:val="006E6EEB"/>
    <w:rsid w:val="006F0224"/>
    <w:rsid w:val="006F2CB9"/>
    <w:rsid w:val="006F5C41"/>
    <w:rsid w:val="007000E8"/>
    <w:rsid w:val="007145F8"/>
    <w:rsid w:val="00715C40"/>
    <w:rsid w:val="00717A5E"/>
    <w:rsid w:val="00721330"/>
    <w:rsid w:val="007243D4"/>
    <w:rsid w:val="0072609E"/>
    <w:rsid w:val="007275A1"/>
    <w:rsid w:val="007277CC"/>
    <w:rsid w:val="00735437"/>
    <w:rsid w:val="00737D0E"/>
    <w:rsid w:val="00743396"/>
    <w:rsid w:val="00743F0D"/>
    <w:rsid w:val="0074532A"/>
    <w:rsid w:val="00746A46"/>
    <w:rsid w:val="007509DA"/>
    <w:rsid w:val="00756D42"/>
    <w:rsid w:val="007615CF"/>
    <w:rsid w:val="00766F5E"/>
    <w:rsid w:val="00771DD4"/>
    <w:rsid w:val="00777F6B"/>
    <w:rsid w:val="007826FF"/>
    <w:rsid w:val="007A0A17"/>
    <w:rsid w:val="007A3A19"/>
    <w:rsid w:val="007A6609"/>
    <w:rsid w:val="007A707F"/>
    <w:rsid w:val="007B10FC"/>
    <w:rsid w:val="007C313A"/>
    <w:rsid w:val="007C3424"/>
    <w:rsid w:val="007D0912"/>
    <w:rsid w:val="007D0FFB"/>
    <w:rsid w:val="007D1E6A"/>
    <w:rsid w:val="007D2FE7"/>
    <w:rsid w:val="007E3942"/>
    <w:rsid w:val="007E52C4"/>
    <w:rsid w:val="007E7CF1"/>
    <w:rsid w:val="007F2115"/>
    <w:rsid w:val="007F7877"/>
    <w:rsid w:val="008003CC"/>
    <w:rsid w:val="00800A8A"/>
    <w:rsid w:val="00803ECE"/>
    <w:rsid w:val="00805ED7"/>
    <w:rsid w:val="008211D6"/>
    <w:rsid w:val="0082429B"/>
    <w:rsid w:val="00824C30"/>
    <w:rsid w:val="00827A0B"/>
    <w:rsid w:val="00837ED1"/>
    <w:rsid w:val="00837F4F"/>
    <w:rsid w:val="008415EB"/>
    <w:rsid w:val="00844E15"/>
    <w:rsid w:val="00850111"/>
    <w:rsid w:val="00851542"/>
    <w:rsid w:val="0085274F"/>
    <w:rsid w:val="00853A2C"/>
    <w:rsid w:val="00860721"/>
    <w:rsid w:val="00862109"/>
    <w:rsid w:val="00865874"/>
    <w:rsid w:val="00871531"/>
    <w:rsid w:val="00871EA7"/>
    <w:rsid w:val="00872758"/>
    <w:rsid w:val="00872CEC"/>
    <w:rsid w:val="00876956"/>
    <w:rsid w:val="00876D0F"/>
    <w:rsid w:val="0087716D"/>
    <w:rsid w:val="0089055D"/>
    <w:rsid w:val="00892828"/>
    <w:rsid w:val="008960E5"/>
    <w:rsid w:val="00896D92"/>
    <w:rsid w:val="008A34DF"/>
    <w:rsid w:val="008A3C60"/>
    <w:rsid w:val="008A498E"/>
    <w:rsid w:val="008B02A3"/>
    <w:rsid w:val="008B6357"/>
    <w:rsid w:val="008B6FB8"/>
    <w:rsid w:val="008C1536"/>
    <w:rsid w:val="008C2216"/>
    <w:rsid w:val="008C34A8"/>
    <w:rsid w:val="008C5CA9"/>
    <w:rsid w:val="008D3A78"/>
    <w:rsid w:val="008D443C"/>
    <w:rsid w:val="008D4EE2"/>
    <w:rsid w:val="008D532B"/>
    <w:rsid w:val="008D6BD2"/>
    <w:rsid w:val="008F120E"/>
    <w:rsid w:val="008F3831"/>
    <w:rsid w:val="008F3B5D"/>
    <w:rsid w:val="008F4E44"/>
    <w:rsid w:val="00901B70"/>
    <w:rsid w:val="009040E8"/>
    <w:rsid w:val="0091016D"/>
    <w:rsid w:val="009172ED"/>
    <w:rsid w:val="009172FE"/>
    <w:rsid w:val="00920DD1"/>
    <w:rsid w:val="00922582"/>
    <w:rsid w:val="00925908"/>
    <w:rsid w:val="0092770D"/>
    <w:rsid w:val="00936669"/>
    <w:rsid w:val="00946000"/>
    <w:rsid w:val="00953202"/>
    <w:rsid w:val="009549AC"/>
    <w:rsid w:val="009613D5"/>
    <w:rsid w:val="0096493B"/>
    <w:rsid w:val="00964AE1"/>
    <w:rsid w:val="00965EF6"/>
    <w:rsid w:val="009661BD"/>
    <w:rsid w:val="009724AA"/>
    <w:rsid w:val="00975296"/>
    <w:rsid w:val="00987817"/>
    <w:rsid w:val="00987DD0"/>
    <w:rsid w:val="009929BD"/>
    <w:rsid w:val="009965B8"/>
    <w:rsid w:val="009A68F0"/>
    <w:rsid w:val="009A6BF6"/>
    <w:rsid w:val="009B0ACE"/>
    <w:rsid w:val="009B787B"/>
    <w:rsid w:val="009C15BF"/>
    <w:rsid w:val="009C2F03"/>
    <w:rsid w:val="009C49D0"/>
    <w:rsid w:val="009C7318"/>
    <w:rsid w:val="009D34EB"/>
    <w:rsid w:val="009D56EE"/>
    <w:rsid w:val="009E56CD"/>
    <w:rsid w:val="009F1C69"/>
    <w:rsid w:val="00A04568"/>
    <w:rsid w:val="00A07ED5"/>
    <w:rsid w:val="00A1226B"/>
    <w:rsid w:val="00A12276"/>
    <w:rsid w:val="00A155B8"/>
    <w:rsid w:val="00A1577F"/>
    <w:rsid w:val="00A165FC"/>
    <w:rsid w:val="00A17F7E"/>
    <w:rsid w:val="00A2197C"/>
    <w:rsid w:val="00A30705"/>
    <w:rsid w:val="00A362B0"/>
    <w:rsid w:val="00A37D2A"/>
    <w:rsid w:val="00A41267"/>
    <w:rsid w:val="00A43F42"/>
    <w:rsid w:val="00A51D7D"/>
    <w:rsid w:val="00A52FDB"/>
    <w:rsid w:val="00A543B3"/>
    <w:rsid w:val="00A54CC7"/>
    <w:rsid w:val="00A72BCA"/>
    <w:rsid w:val="00A85B20"/>
    <w:rsid w:val="00A87CE3"/>
    <w:rsid w:val="00A91349"/>
    <w:rsid w:val="00A95A89"/>
    <w:rsid w:val="00A97305"/>
    <w:rsid w:val="00AB0E99"/>
    <w:rsid w:val="00AB1443"/>
    <w:rsid w:val="00AB204E"/>
    <w:rsid w:val="00AB77FC"/>
    <w:rsid w:val="00AB7C34"/>
    <w:rsid w:val="00AC0E67"/>
    <w:rsid w:val="00AD6218"/>
    <w:rsid w:val="00AE29BE"/>
    <w:rsid w:val="00AE3455"/>
    <w:rsid w:val="00AF0B9B"/>
    <w:rsid w:val="00AF2F6F"/>
    <w:rsid w:val="00AF561E"/>
    <w:rsid w:val="00B0076D"/>
    <w:rsid w:val="00B074AF"/>
    <w:rsid w:val="00B17FD8"/>
    <w:rsid w:val="00B26F23"/>
    <w:rsid w:val="00B27868"/>
    <w:rsid w:val="00B30467"/>
    <w:rsid w:val="00B30B6E"/>
    <w:rsid w:val="00B364C2"/>
    <w:rsid w:val="00B41CBB"/>
    <w:rsid w:val="00B44DB7"/>
    <w:rsid w:val="00B44E0F"/>
    <w:rsid w:val="00B46474"/>
    <w:rsid w:val="00B47C21"/>
    <w:rsid w:val="00B51EFC"/>
    <w:rsid w:val="00B55184"/>
    <w:rsid w:val="00B60D3F"/>
    <w:rsid w:val="00B64984"/>
    <w:rsid w:val="00B73E90"/>
    <w:rsid w:val="00B8338F"/>
    <w:rsid w:val="00B849D1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B37C1"/>
    <w:rsid w:val="00BB5C54"/>
    <w:rsid w:val="00BB7231"/>
    <w:rsid w:val="00BC76CB"/>
    <w:rsid w:val="00BD2DD6"/>
    <w:rsid w:val="00BD33D4"/>
    <w:rsid w:val="00BD42F1"/>
    <w:rsid w:val="00BD70EC"/>
    <w:rsid w:val="00BD773B"/>
    <w:rsid w:val="00BE057B"/>
    <w:rsid w:val="00BE1110"/>
    <w:rsid w:val="00BE211C"/>
    <w:rsid w:val="00BE4995"/>
    <w:rsid w:val="00BE528B"/>
    <w:rsid w:val="00BF1F2F"/>
    <w:rsid w:val="00BF1FD4"/>
    <w:rsid w:val="00BF3301"/>
    <w:rsid w:val="00BF3F90"/>
    <w:rsid w:val="00BF41C2"/>
    <w:rsid w:val="00BF4EBB"/>
    <w:rsid w:val="00BF5A3B"/>
    <w:rsid w:val="00C01FB2"/>
    <w:rsid w:val="00C02E52"/>
    <w:rsid w:val="00C02FB2"/>
    <w:rsid w:val="00C14029"/>
    <w:rsid w:val="00C21872"/>
    <w:rsid w:val="00C2213B"/>
    <w:rsid w:val="00C23CD6"/>
    <w:rsid w:val="00C24B29"/>
    <w:rsid w:val="00C27A8D"/>
    <w:rsid w:val="00C33CDF"/>
    <w:rsid w:val="00C3417E"/>
    <w:rsid w:val="00C34AA7"/>
    <w:rsid w:val="00C372E7"/>
    <w:rsid w:val="00C4015C"/>
    <w:rsid w:val="00C411BF"/>
    <w:rsid w:val="00C4262D"/>
    <w:rsid w:val="00C43532"/>
    <w:rsid w:val="00C44E56"/>
    <w:rsid w:val="00C468C5"/>
    <w:rsid w:val="00C5449C"/>
    <w:rsid w:val="00C560DD"/>
    <w:rsid w:val="00C64E38"/>
    <w:rsid w:val="00C7519A"/>
    <w:rsid w:val="00C76A30"/>
    <w:rsid w:val="00C77926"/>
    <w:rsid w:val="00C77E7A"/>
    <w:rsid w:val="00C80A81"/>
    <w:rsid w:val="00C81AD4"/>
    <w:rsid w:val="00C83304"/>
    <w:rsid w:val="00C836BC"/>
    <w:rsid w:val="00C862A4"/>
    <w:rsid w:val="00C86D40"/>
    <w:rsid w:val="00CA2605"/>
    <w:rsid w:val="00CA3335"/>
    <w:rsid w:val="00CA573B"/>
    <w:rsid w:val="00CA7959"/>
    <w:rsid w:val="00CB09B7"/>
    <w:rsid w:val="00CB0C33"/>
    <w:rsid w:val="00CB127F"/>
    <w:rsid w:val="00CB2581"/>
    <w:rsid w:val="00CB499F"/>
    <w:rsid w:val="00CB61D7"/>
    <w:rsid w:val="00CB690E"/>
    <w:rsid w:val="00CB7694"/>
    <w:rsid w:val="00CC1528"/>
    <w:rsid w:val="00CC1C4B"/>
    <w:rsid w:val="00CC2082"/>
    <w:rsid w:val="00CD5283"/>
    <w:rsid w:val="00CE673B"/>
    <w:rsid w:val="00CF14EE"/>
    <w:rsid w:val="00CF225A"/>
    <w:rsid w:val="00CF2685"/>
    <w:rsid w:val="00CF5486"/>
    <w:rsid w:val="00D03D21"/>
    <w:rsid w:val="00D04BEF"/>
    <w:rsid w:val="00D060F5"/>
    <w:rsid w:val="00D06D9E"/>
    <w:rsid w:val="00D07CFD"/>
    <w:rsid w:val="00D10985"/>
    <w:rsid w:val="00D13310"/>
    <w:rsid w:val="00D14893"/>
    <w:rsid w:val="00D23ADC"/>
    <w:rsid w:val="00D24CBE"/>
    <w:rsid w:val="00D255F3"/>
    <w:rsid w:val="00D30B9C"/>
    <w:rsid w:val="00D314FA"/>
    <w:rsid w:val="00D41502"/>
    <w:rsid w:val="00D45B23"/>
    <w:rsid w:val="00D460F0"/>
    <w:rsid w:val="00D46201"/>
    <w:rsid w:val="00D50E45"/>
    <w:rsid w:val="00D55BAD"/>
    <w:rsid w:val="00D5700E"/>
    <w:rsid w:val="00D60077"/>
    <w:rsid w:val="00D60C31"/>
    <w:rsid w:val="00D61F77"/>
    <w:rsid w:val="00D64565"/>
    <w:rsid w:val="00D7404A"/>
    <w:rsid w:val="00D84A7B"/>
    <w:rsid w:val="00D90261"/>
    <w:rsid w:val="00D9247B"/>
    <w:rsid w:val="00DA02C7"/>
    <w:rsid w:val="00DA3ACF"/>
    <w:rsid w:val="00DB051C"/>
    <w:rsid w:val="00DB2E2C"/>
    <w:rsid w:val="00DB7ED9"/>
    <w:rsid w:val="00DC1342"/>
    <w:rsid w:val="00DC1708"/>
    <w:rsid w:val="00DC20B5"/>
    <w:rsid w:val="00DC28D5"/>
    <w:rsid w:val="00DC6977"/>
    <w:rsid w:val="00DD0742"/>
    <w:rsid w:val="00DD483E"/>
    <w:rsid w:val="00DD7822"/>
    <w:rsid w:val="00DD7E97"/>
    <w:rsid w:val="00DE31D0"/>
    <w:rsid w:val="00DE5DE5"/>
    <w:rsid w:val="00DE6809"/>
    <w:rsid w:val="00DF1BF0"/>
    <w:rsid w:val="00E04C5E"/>
    <w:rsid w:val="00E15FEE"/>
    <w:rsid w:val="00E1772E"/>
    <w:rsid w:val="00E204C0"/>
    <w:rsid w:val="00E20AC0"/>
    <w:rsid w:val="00E22C4A"/>
    <w:rsid w:val="00E27287"/>
    <w:rsid w:val="00E32F23"/>
    <w:rsid w:val="00E337A8"/>
    <w:rsid w:val="00E342DD"/>
    <w:rsid w:val="00E34C1F"/>
    <w:rsid w:val="00E42C0F"/>
    <w:rsid w:val="00E53381"/>
    <w:rsid w:val="00E55678"/>
    <w:rsid w:val="00E56BBC"/>
    <w:rsid w:val="00E57C1E"/>
    <w:rsid w:val="00E60800"/>
    <w:rsid w:val="00E60F18"/>
    <w:rsid w:val="00E62585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5273"/>
    <w:rsid w:val="00E875B5"/>
    <w:rsid w:val="00E97CEC"/>
    <w:rsid w:val="00EA14A6"/>
    <w:rsid w:val="00EB1391"/>
    <w:rsid w:val="00EB1F3B"/>
    <w:rsid w:val="00EC2D1E"/>
    <w:rsid w:val="00EC46AA"/>
    <w:rsid w:val="00ED14AF"/>
    <w:rsid w:val="00ED6B9F"/>
    <w:rsid w:val="00EF4610"/>
    <w:rsid w:val="00EF6A14"/>
    <w:rsid w:val="00F14CFC"/>
    <w:rsid w:val="00F1582A"/>
    <w:rsid w:val="00F1605E"/>
    <w:rsid w:val="00F16805"/>
    <w:rsid w:val="00F16E8F"/>
    <w:rsid w:val="00F26827"/>
    <w:rsid w:val="00F31EFB"/>
    <w:rsid w:val="00F34A04"/>
    <w:rsid w:val="00F37967"/>
    <w:rsid w:val="00F37C6E"/>
    <w:rsid w:val="00F43A2D"/>
    <w:rsid w:val="00F44A70"/>
    <w:rsid w:val="00F4702F"/>
    <w:rsid w:val="00F545CF"/>
    <w:rsid w:val="00F54CC9"/>
    <w:rsid w:val="00F5642B"/>
    <w:rsid w:val="00F62096"/>
    <w:rsid w:val="00F72248"/>
    <w:rsid w:val="00F8031C"/>
    <w:rsid w:val="00F81B72"/>
    <w:rsid w:val="00F825A5"/>
    <w:rsid w:val="00F82CDA"/>
    <w:rsid w:val="00F84D19"/>
    <w:rsid w:val="00F8595A"/>
    <w:rsid w:val="00F87B53"/>
    <w:rsid w:val="00F905EC"/>
    <w:rsid w:val="00F9477D"/>
    <w:rsid w:val="00F97C55"/>
    <w:rsid w:val="00FA5A4B"/>
    <w:rsid w:val="00FB1612"/>
    <w:rsid w:val="00FB708A"/>
    <w:rsid w:val="00FB7896"/>
    <w:rsid w:val="00FC0FB8"/>
    <w:rsid w:val="00FC0FF0"/>
    <w:rsid w:val="00FC7D79"/>
    <w:rsid w:val="00FD0B1A"/>
    <w:rsid w:val="00FE0CEB"/>
    <w:rsid w:val="00FE35F2"/>
    <w:rsid w:val="00FE496D"/>
    <w:rsid w:val="00FE50E7"/>
    <w:rsid w:val="00FE7544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1AEAB5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8722f4ce-38c8-4342-9245-3dcd835a3622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1EEBA8-56B8-4B5B-AD52-AEE8F20794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1F64A-D82E-476E-A150-C971BE7D32FF}"/>
</file>

<file path=customXml/itemProps3.xml><?xml version="1.0" encoding="utf-8"?>
<ds:datastoreItem xmlns:ds="http://schemas.openxmlformats.org/officeDocument/2006/customXml" ds:itemID="{66B9CBAA-6E6A-493B-AB9A-1ACD162E42DD}"/>
</file>

<file path=customXml/itemProps4.xml><?xml version="1.0" encoding="utf-8"?>
<ds:datastoreItem xmlns:ds="http://schemas.openxmlformats.org/officeDocument/2006/customXml" ds:itemID="{E9786055-102F-4135-BEA4-C1AF3DE8B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Hania Ben Yattou</cp:lastModifiedBy>
  <cp:revision>72</cp:revision>
  <cp:lastPrinted>2025-10-02T09:12:00Z</cp:lastPrinted>
  <dcterms:created xsi:type="dcterms:W3CDTF">2025-09-21T10:34:00Z</dcterms:created>
  <dcterms:modified xsi:type="dcterms:W3CDTF">2025-10-06T08:21:00Z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