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D97" w:rsidRDefault="00832D97" w:rsidP="00D4503F">
      <w:pPr>
        <w:bidi w:val="0"/>
        <w:ind w:left="-1"/>
        <w:jc w:val="both"/>
        <w:rPr>
          <w:b/>
          <w:bCs/>
          <w:sz w:val="36"/>
          <w:szCs w:val="36"/>
          <w:u w:val="single"/>
          <w:rtl/>
        </w:rPr>
      </w:pPr>
    </w:p>
    <w:p w:rsidR="00832D97" w:rsidRDefault="00832D97" w:rsidP="00D4503F">
      <w:pPr>
        <w:bidi w:val="0"/>
        <w:ind w:left="-1"/>
        <w:jc w:val="both"/>
        <w:rPr>
          <w:b/>
          <w:bCs/>
          <w:sz w:val="36"/>
          <w:szCs w:val="36"/>
          <w:u w:val="single"/>
          <w:rtl/>
        </w:rPr>
      </w:pPr>
    </w:p>
    <w:p w:rsidR="00D4503F" w:rsidRPr="00D4503F" w:rsidRDefault="00D4503F" w:rsidP="00D4503F">
      <w:pPr>
        <w:tabs>
          <w:tab w:val="left" w:pos="900"/>
        </w:tabs>
        <w:bidi w:val="0"/>
        <w:spacing w:before="240" w:line="640" w:lineRule="exact"/>
        <w:ind w:left="-1"/>
        <w:jc w:val="both"/>
        <w:rPr>
          <w:sz w:val="30"/>
          <w:szCs w:val="30"/>
        </w:rPr>
      </w:pPr>
      <w:bookmarkStart w:id="0" w:name="_GoBack"/>
      <w:bookmarkEnd w:id="0"/>
      <w:proofErr w:type="spellStart"/>
      <w:r w:rsidRPr="00D4503F">
        <w:rPr>
          <w:sz w:val="30"/>
          <w:szCs w:val="30"/>
        </w:rPr>
        <w:t>Aboul</w:t>
      </w:r>
      <w:proofErr w:type="spellEnd"/>
      <w:r w:rsidRPr="00D4503F">
        <w:rPr>
          <w:sz w:val="30"/>
          <w:szCs w:val="30"/>
        </w:rPr>
        <w:t xml:space="preserve"> </w:t>
      </w:r>
      <w:proofErr w:type="spellStart"/>
      <w:r w:rsidRPr="00D4503F">
        <w:rPr>
          <w:sz w:val="30"/>
          <w:szCs w:val="30"/>
        </w:rPr>
        <w:t>Gheit's</w:t>
      </w:r>
      <w:proofErr w:type="spellEnd"/>
      <w:r w:rsidRPr="00D4503F">
        <w:rPr>
          <w:sz w:val="30"/>
          <w:szCs w:val="30"/>
        </w:rPr>
        <w:t xml:space="preserve"> address at the High-Level International Conference for the Peaceful Settlement of the Question of Palestine and the Implementation of the Two-State Solution</w:t>
      </w:r>
    </w:p>
    <w:p w:rsidR="00D4503F" w:rsidRPr="00D4503F" w:rsidRDefault="00D4503F" w:rsidP="00D4503F">
      <w:pPr>
        <w:tabs>
          <w:tab w:val="left" w:pos="900"/>
        </w:tabs>
        <w:bidi w:val="0"/>
        <w:spacing w:before="240" w:line="640" w:lineRule="exact"/>
        <w:ind w:left="-1" w:firstLine="372"/>
        <w:jc w:val="both"/>
        <w:rPr>
          <w:sz w:val="30"/>
          <w:szCs w:val="30"/>
          <w:rtl/>
        </w:rPr>
      </w:pPr>
    </w:p>
    <w:p w:rsidR="00D4503F" w:rsidRPr="00D4503F" w:rsidRDefault="00D4503F" w:rsidP="00D4503F">
      <w:pPr>
        <w:tabs>
          <w:tab w:val="left" w:pos="900"/>
        </w:tabs>
        <w:bidi w:val="0"/>
        <w:spacing w:before="240" w:line="640" w:lineRule="exact"/>
        <w:ind w:left="-1" w:firstLine="372"/>
        <w:jc w:val="both"/>
        <w:rPr>
          <w:sz w:val="30"/>
          <w:szCs w:val="30"/>
        </w:rPr>
      </w:pPr>
      <w:r w:rsidRPr="00D4503F">
        <w:rPr>
          <w:sz w:val="30"/>
          <w:szCs w:val="30"/>
          <w:rtl/>
        </w:rPr>
        <w:t xml:space="preserve">23 </w:t>
      </w:r>
      <w:r w:rsidRPr="00D4503F">
        <w:rPr>
          <w:sz w:val="30"/>
          <w:szCs w:val="30"/>
        </w:rPr>
        <w:t>September 2025</w:t>
      </w:r>
    </w:p>
    <w:p w:rsidR="00D4503F" w:rsidRPr="00D4503F" w:rsidRDefault="00D4503F" w:rsidP="00D4503F">
      <w:pPr>
        <w:tabs>
          <w:tab w:val="left" w:pos="900"/>
        </w:tabs>
        <w:bidi w:val="0"/>
        <w:spacing w:before="240" w:line="640" w:lineRule="exact"/>
        <w:ind w:left="-1" w:firstLine="372"/>
        <w:jc w:val="both"/>
        <w:rPr>
          <w:sz w:val="30"/>
          <w:szCs w:val="30"/>
          <w:rtl/>
        </w:rPr>
      </w:pPr>
    </w:p>
    <w:p w:rsidR="00D4503F" w:rsidRPr="00D4503F" w:rsidRDefault="00D4503F" w:rsidP="00D4503F">
      <w:pPr>
        <w:tabs>
          <w:tab w:val="left" w:pos="900"/>
        </w:tabs>
        <w:bidi w:val="0"/>
        <w:spacing w:before="240" w:line="640" w:lineRule="exact"/>
        <w:ind w:left="-1" w:firstLine="372"/>
        <w:jc w:val="both"/>
        <w:rPr>
          <w:sz w:val="30"/>
          <w:szCs w:val="30"/>
        </w:rPr>
      </w:pPr>
      <w:r w:rsidRPr="00D4503F">
        <w:rPr>
          <w:sz w:val="30"/>
          <w:szCs w:val="30"/>
        </w:rPr>
        <w:t>Your Excellencies</w:t>
      </w:r>
      <w:r w:rsidRPr="00D4503F">
        <w:rPr>
          <w:sz w:val="30"/>
          <w:szCs w:val="30"/>
          <w:rtl/>
        </w:rPr>
        <w:t>,</w:t>
      </w:r>
    </w:p>
    <w:p w:rsidR="00D4503F" w:rsidRPr="00D4503F" w:rsidRDefault="00D4503F" w:rsidP="00D4503F">
      <w:pPr>
        <w:tabs>
          <w:tab w:val="left" w:pos="900"/>
        </w:tabs>
        <w:bidi w:val="0"/>
        <w:spacing w:before="240" w:line="640" w:lineRule="exact"/>
        <w:ind w:left="-1" w:firstLine="372"/>
        <w:jc w:val="both"/>
        <w:rPr>
          <w:sz w:val="30"/>
          <w:szCs w:val="30"/>
          <w:rtl/>
        </w:rPr>
      </w:pPr>
    </w:p>
    <w:p w:rsidR="00D4503F" w:rsidRPr="00D4503F" w:rsidRDefault="00D4503F" w:rsidP="00D4503F">
      <w:pPr>
        <w:tabs>
          <w:tab w:val="left" w:pos="900"/>
        </w:tabs>
        <w:bidi w:val="0"/>
        <w:spacing w:before="240" w:line="640" w:lineRule="exact"/>
        <w:ind w:left="-1" w:firstLine="372"/>
        <w:jc w:val="both"/>
        <w:rPr>
          <w:sz w:val="30"/>
          <w:szCs w:val="30"/>
        </w:rPr>
      </w:pPr>
      <w:r w:rsidRPr="00D4503F">
        <w:rPr>
          <w:sz w:val="30"/>
          <w:szCs w:val="30"/>
        </w:rPr>
        <w:t>Mr. António Guterres</w:t>
      </w:r>
      <w:r w:rsidRPr="00D4503F">
        <w:rPr>
          <w:sz w:val="30"/>
          <w:szCs w:val="30"/>
          <w:rtl/>
        </w:rPr>
        <w:t>,</w:t>
      </w:r>
    </w:p>
    <w:p w:rsidR="00D4503F" w:rsidRPr="00D4503F" w:rsidRDefault="00D4503F" w:rsidP="00D4503F">
      <w:pPr>
        <w:tabs>
          <w:tab w:val="left" w:pos="900"/>
        </w:tabs>
        <w:bidi w:val="0"/>
        <w:spacing w:before="240" w:line="640" w:lineRule="exact"/>
        <w:ind w:left="-1" w:firstLine="372"/>
        <w:jc w:val="both"/>
        <w:rPr>
          <w:sz w:val="30"/>
          <w:szCs w:val="30"/>
        </w:rPr>
      </w:pPr>
      <w:r w:rsidRPr="00D4503F">
        <w:rPr>
          <w:sz w:val="30"/>
          <w:szCs w:val="30"/>
        </w:rPr>
        <w:t>Secretary-General of the United Nations</w:t>
      </w:r>
      <w:r w:rsidRPr="00D4503F">
        <w:rPr>
          <w:sz w:val="30"/>
          <w:szCs w:val="30"/>
          <w:rtl/>
        </w:rPr>
        <w:t>,</w:t>
      </w:r>
    </w:p>
    <w:p w:rsidR="00D4503F" w:rsidRPr="00D4503F" w:rsidRDefault="00D4503F" w:rsidP="00D4503F">
      <w:pPr>
        <w:tabs>
          <w:tab w:val="left" w:pos="900"/>
        </w:tabs>
        <w:bidi w:val="0"/>
        <w:spacing w:before="240" w:line="640" w:lineRule="exact"/>
        <w:ind w:left="-1" w:firstLine="372"/>
        <w:jc w:val="both"/>
        <w:rPr>
          <w:sz w:val="30"/>
          <w:szCs w:val="30"/>
        </w:rPr>
      </w:pPr>
      <w:r w:rsidRPr="00D4503F">
        <w:rPr>
          <w:sz w:val="30"/>
          <w:szCs w:val="30"/>
        </w:rPr>
        <w:t>Ladies and Gentlemen</w:t>
      </w:r>
      <w:r w:rsidRPr="00D4503F">
        <w:rPr>
          <w:sz w:val="30"/>
          <w:szCs w:val="30"/>
          <w:rtl/>
        </w:rPr>
        <w:t>,</w:t>
      </w:r>
    </w:p>
    <w:p w:rsidR="00D4503F" w:rsidRPr="00D4503F" w:rsidRDefault="00D4503F" w:rsidP="00D4503F">
      <w:pPr>
        <w:tabs>
          <w:tab w:val="left" w:pos="900"/>
        </w:tabs>
        <w:bidi w:val="0"/>
        <w:spacing w:before="240" w:line="640" w:lineRule="exact"/>
        <w:ind w:left="-1" w:firstLine="372"/>
        <w:jc w:val="both"/>
        <w:rPr>
          <w:sz w:val="30"/>
          <w:szCs w:val="30"/>
          <w:rtl/>
        </w:rPr>
      </w:pPr>
    </w:p>
    <w:p w:rsidR="00D4503F" w:rsidRPr="00D4503F" w:rsidRDefault="00D4503F" w:rsidP="00D4503F">
      <w:pPr>
        <w:tabs>
          <w:tab w:val="left" w:pos="900"/>
        </w:tabs>
        <w:bidi w:val="0"/>
        <w:spacing w:before="240" w:line="640" w:lineRule="exact"/>
        <w:ind w:left="-1" w:firstLine="372"/>
        <w:jc w:val="both"/>
        <w:rPr>
          <w:sz w:val="30"/>
          <w:szCs w:val="30"/>
        </w:rPr>
      </w:pPr>
      <w:r w:rsidRPr="00D4503F">
        <w:rPr>
          <w:sz w:val="30"/>
          <w:szCs w:val="30"/>
        </w:rPr>
        <w:t xml:space="preserve">I join those who have spoken before me in expressing my gratitude and appreciation to the leadership of the Kingdom of Saudi Arabia and </w:t>
      </w:r>
      <w:r w:rsidRPr="00D4503F">
        <w:rPr>
          <w:sz w:val="30"/>
          <w:szCs w:val="30"/>
        </w:rPr>
        <w:lastRenderedPageBreak/>
        <w:t xml:space="preserve">France for sponsoring this important event, for their </w:t>
      </w:r>
      <w:proofErr w:type="spellStart"/>
      <w:r w:rsidRPr="00D4503F">
        <w:rPr>
          <w:sz w:val="30"/>
          <w:szCs w:val="30"/>
        </w:rPr>
        <w:t>mobilisation</w:t>
      </w:r>
      <w:proofErr w:type="spellEnd"/>
      <w:r w:rsidRPr="00D4503F">
        <w:rPr>
          <w:sz w:val="30"/>
          <w:szCs w:val="30"/>
        </w:rPr>
        <w:t xml:space="preserve"> efforts, and for ensuring its success</w:t>
      </w:r>
      <w:r w:rsidRPr="00D4503F">
        <w:rPr>
          <w:sz w:val="30"/>
          <w:szCs w:val="30"/>
          <w:rtl/>
        </w:rPr>
        <w:t>.</w:t>
      </w:r>
    </w:p>
    <w:p w:rsidR="00D4503F" w:rsidRPr="00D4503F" w:rsidRDefault="00D4503F" w:rsidP="00D4503F">
      <w:pPr>
        <w:tabs>
          <w:tab w:val="left" w:pos="900"/>
        </w:tabs>
        <w:bidi w:val="0"/>
        <w:spacing w:before="240" w:line="640" w:lineRule="exact"/>
        <w:ind w:left="-1" w:firstLine="372"/>
        <w:jc w:val="both"/>
        <w:rPr>
          <w:sz w:val="30"/>
          <w:szCs w:val="30"/>
          <w:rtl/>
        </w:rPr>
      </w:pPr>
    </w:p>
    <w:p w:rsidR="00D4503F" w:rsidRPr="00D4503F" w:rsidRDefault="00D4503F" w:rsidP="00D4503F">
      <w:pPr>
        <w:tabs>
          <w:tab w:val="left" w:pos="900"/>
        </w:tabs>
        <w:bidi w:val="0"/>
        <w:spacing w:before="240" w:line="640" w:lineRule="exact"/>
        <w:ind w:left="-1" w:firstLine="372"/>
        <w:jc w:val="both"/>
        <w:rPr>
          <w:sz w:val="30"/>
          <w:szCs w:val="30"/>
        </w:rPr>
      </w:pPr>
      <w:r w:rsidRPr="00D4503F">
        <w:rPr>
          <w:sz w:val="30"/>
          <w:szCs w:val="30"/>
        </w:rPr>
        <w:t>We are living through an exceptional moment by every measure. While the Israeli occupation seeks to undermine the Palestinian State project in the streets of Gaza City—through killing, demolition, displacement, starvation, and genocide, with the aim of erasing Palestinian society and uprooting its people—the overwhelming majority of the world’s nations, represented here at the highest levels, have come together to save this project. We are here today not only to safeguard the Palestinian State but also to safeguard a part of our humanity, which has been tarnished by barbarism, the law of the jungle, and an ideology of hatred and arrogance</w:t>
      </w:r>
      <w:r w:rsidRPr="00D4503F">
        <w:rPr>
          <w:sz w:val="30"/>
          <w:szCs w:val="30"/>
          <w:rtl/>
        </w:rPr>
        <w:t>.</w:t>
      </w:r>
    </w:p>
    <w:p w:rsidR="00D4503F" w:rsidRPr="00D4503F" w:rsidRDefault="00D4503F" w:rsidP="00D4503F">
      <w:pPr>
        <w:tabs>
          <w:tab w:val="left" w:pos="900"/>
        </w:tabs>
        <w:bidi w:val="0"/>
        <w:spacing w:before="240" w:line="640" w:lineRule="exact"/>
        <w:ind w:left="-1" w:firstLine="372"/>
        <w:jc w:val="both"/>
        <w:rPr>
          <w:sz w:val="30"/>
          <w:szCs w:val="30"/>
          <w:rtl/>
        </w:rPr>
      </w:pPr>
    </w:p>
    <w:p w:rsidR="00D4503F" w:rsidRPr="00D4503F" w:rsidRDefault="00D4503F" w:rsidP="00D4503F">
      <w:pPr>
        <w:tabs>
          <w:tab w:val="left" w:pos="900"/>
        </w:tabs>
        <w:bidi w:val="0"/>
        <w:spacing w:before="240" w:line="640" w:lineRule="exact"/>
        <w:ind w:left="-1" w:firstLine="372"/>
        <w:jc w:val="both"/>
        <w:rPr>
          <w:sz w:val="30"/>
          <w:szCs w:val="30"/>
        </w:rPr>
      </w:pPr>
      <w:r w:rsidRPr="00D4503F">
        <w:rPr>
          <w:sz w:val="30"/>
          <w:szCs w:val="30"/>
        </w:rPr>
        <w:t xml:space="preserve">I remind you that the state of Israel itself was established by a UN resolution under this very </w:t>
      </w:r>
      <w:proofErr w:type="spellStart"/>
      <w:r w:rsidRPr="00D4503F">
        <w:rPr>
          <w:sz w:val="30"/>
          <w:szCs w:val="30"/>
        </w:rPr>
        <w:t>organisation</w:t>
      </w:r>
      <w:proofErr w:type="spellEnd"/>
      <w:r w:rsidRPr="00D4503F">
        <w:rPr>
          <w:sz w:val="30"/>
          <w:szCs w:val="30"/>
        </w:rPr>
        <w:t xml:space="preserve">, and international recognition played a decisive role in its emergence and legitimacy. Those same UN resolutions called for the establishment of a Palestinian State alongside </w:t>
      </w:r>
      <w:r w:rsidRPr="00D4503F">
        <w:rPr>
          <w:sz w:val="30"/>
          <w:szCs w:val="30"/>
        </w:rPr>
        <w:lastRenderedPageBreak/>
        <w:t>Israel, yet this state never came into being for a variety of reasons. Today, we meet to set history back on course, to restore order, and to confront the root causes of the conflict rather than merely its symptoms</w:t>
      </w:r>
      <w:r w:rsidRPr="00D4503F">
        <w:rPr>
          <w:sz w:val="30"/>
          <w:szCs w:val="30"/>
          <w:rtl/>
        </w:rPr>
        <w:t>.</w:t>
      </w:r>
    </w:p>
    <w:p w:rsidR="00D4503F" w:rsidRPr="00D4503F" w:rsidRDefault="00D4503F" w:rsidP="00D4503F">
      <w:pPr>
        <w:tabs>
          <w:tab w:val="left" w:pos="900"/>
        </w:tabs>
        <w:bidi w:val="0"/>
        <w:spacing w:before="240" w:line="640" w:lineRule="exact"/>
        <w:ind w:left="-1" w:firstLine="372"/>
        <w:jc w:val="both"/>
        <w:rPr>
          <w:sz w:val="30"/>
          <w:szCs w:val="30"/>
          <w:rtl/>
        </w:rPr>
      </w:pPr>
    </w:p>
    <w:p w:rsidR="00D4503F" w:rsidRPr="00D4503F" w:rsidRDefault="00D4503F" w:rsidP="00D4503F">
      <w:pPr>
        <w:tabs>
          <w:tab w:val="left" w:pos="900"/>
        </w:tabs>
        <w:bidi w:val="0"/>
        <w:spacing w:before="240" w:line="640" w:lineRule="exact"/>
        <w:ind w:left="-1" w:firstLine="372"/>
        <w:jc w:val="both"/>
        <w:rPr>
          <w:sz w:val="30"/>
          <w:szCs w:val="30"/>
        </w:rPr>
      </w:pPr>
      <w:r w:rsidRPr="00D4503F">
        <w:rPr>
          <w:sz w:val="30"/>
          <w:szCs w:val="30"/>
        </w:rPr>
        <w:t xml:space="preserve">The League of Arab States deeply values all the states that, a year ago, broke their silence and took the step of </w:t>
      </w:r>
      <w:proofErr w:type="spellStart"/>
      <w:r w:rsidRPr="00D4503F">
        <w:rPr>
          <w:sz w:val="30"/>
          <w:szCs w:val="30"/>
        </w:rPr>
        <w:t>recognising</w:t>
      </w:r>
      <w:proofErr w:type="spellEnd"/>
      <w:r w:rsidRPr="00D4503F">
        <w:rPr>
          <w:sz w:val="30"/>
          <w:szCs w:val="30"/>
        </w:rPr>
        <w:t xml:space="preserve"> the State of Palestine. We also commend those that decided to do so in recent days. This growing momentum will only continue to build and will constitute an irreversible path towards a political settlement of the Palestinian-Israeli conflict on the basis of the two-state solution</w:t>
      </w:r>
      <w:r w:rsidRPr="00D4503F">
        <w:rPr>
          <w:sz w:val="30"/>
          <w:szCs w:val="30"/>
          <w:rtl/>
        </w:rPr>
        <w:t>.</w:t>
      </w:r>
    </w:p>
    <w:p w:rsidR="00D4503F" w:rsidRPr="00D4503F" w:rsidRDefault="00D4503F" w:rsidP="00D4503F">
      <w:pPr>
        <w:tabs>
          <w:tab w:val="left" w:pos="900"/>
        </w:tabs>
        <w:bidi w:val="0"/>
        <w:spacing w:before="240" w:line="640" w:lineRule="exact"/>
        <w:ind w:left="-1" w:firstLine="372"/>
        <w:jc w:val="both"/>
        <w:rPr>
          <w:sz w:val="30"/>
          <w:szCs w:val="30"/>
          <w:rtl/>
        </w:rPr>
      </w:pPr>
    </w:p>
    <w:p w:rsidR="00D4503F" w:rsidRPr="00D4503F" w:rsidRDefault="00D4503F" w:rsidP="00D4503F">
      <w:pPr>
        <w:tabs>
          <w:tab w:val="left" w:pos="900"/>
        </w:tabs>
        <w:bidi w:val="0"/>
        <w:spacing w:before="240" w:line="640" w:lineRule="exact"/>
        <w:ind w:left="-1" w:firstLine="372"/>
        <w:jc w:val="both"/>
        <w:rPr>
          <w:sz w:val="30"/>
          <w:szCs w:val="30"/>
        </w:rPr>
      </w:pPr>
      <w:r w:rsidRPr="00D4503F">
        <w:rPr>
          <w:sz w:val="30"/>
          <w:szCs w:val="30"/>
        </w:rPr>
        <w:t xml:space="preserve">At the same time, however, we note that the occupying power seeks to reduce this meeting and these recognitions to symbolic gestures, detached from reality. Instead, it pursues punitive measures designed to send a message to all who support Palestinian rights and believe in the two-state solution as the sole path to peace: that a Palestinian State will never come into existence; that the occupation will persist, perhaps even become entrenched through unlawful annexation; that settlement </w:t>
      </w:r>
      <w:r w:rsidRPr="00D4503F">
        <w:rPr>
          <w:sz w:val="30"/>
          <w:szCs w:val="30"/>
        </w:rPr>
        <w:lastRenderedPageBreak/>
        <w:t>expansion in the West Bank will accelerate; and that the killing in Gaza will continue unchecked, with the ultimate aim of genocide</w:t>
      </w:r>
      <w:r w:rsidRPr="00D4503F">
        <w:rPr>
          <w:sz w:val="30"/>
          <w:szCs w:val="30"/>
          <w:rtl/>
        </w:rPr>
        <w:t>.</w:t>
      </w:r>
    </w:p>
    <w:p w:rsidR="00D4503F" w:rsidRPr="00D4503F" w:rsidRDefault="00D4503F" w:rsidP="00D4503F">
      <w:pPr>
        <w:tabs>
          <w:tab w:val="left" w:pos="900"/>
        </w:tabs>
        <w:bidi w:val="0"/>
        <w:spacing w:before="240" w:line="640" w:lineRule="exact"/>
        <w:ind w:left="-1" w:firstLine="372"/>
        <w:jc w:val="both"/>
        <w:rPr>
          <w:sz w:val="30"/>
          <w:szCs w:val="30"/>
          <w:rtl/>
        </w:rPr>
      </w:pPr>
    </w:p>
    <w:p w:rsidR="00D4503F" w:rsidRPr="00D4503F" w:rsidRDefault="00D4503F" w:rsidP="00D4503F">
      <w:pPr>
        <w:tabs>
          <w:tab w:val="left" w:pos="900"/>
        </w:tabs>
        <w:bidi w:val="0"/>
        <w:spacing w:before="240" w:line="640" w:lineRule="exact"/>
        <w:ind w:left="-1" w:firstLine="372"/>
        <w:jc w:val="both"/>
        <w:rPr>
          <w:sz w:val="30"/>
          <w:szCs w:val="30"/>
        </w:rPr>
      </w:pPr>
      <w:r w:rsidRPr="00D4503F">
        <w:rPr>
          <w:sz w:val="30"/>
          <w:szCs w:val="30"/>
        </w:rPr>
        <w:t xml:space="preserve">Therefore, I affirm that we bear the immense responsibility of ensuring that this meeting becomes a pivotal milestone on the essential and irreversible path towards implementing the two-state solution. The states that have </w:t>
      </w:r>
      <w:proofErr w:type="spellStart"/>
      <w:r w:rsidRPr="00D4503F">
        <w:rPr>
          <w:sz w:val="30"/>
          <w:szCs w:val="30"/>
        </w:rPr>
        <w:t>recognised</w:t>
      </w:r>
      <w:proofErr w:type="spellEnd"/>
      <w:r w:rsidRPr="00D4503F">
        <w:rPr>
          <w:sz w:val="30"/>
          <w:szCs w:val="30"/>
        </w:rPr>
        <w:t xml:space="preserve"> Palestine also bear the duty of protecting Palestinians from systematic killing, and of shielding the Palestinian project from retaliatory measures that threaten its future and undermine its prospects</w:t>
      </w:r>
      <w:r w:rsidRPr="00D4503F">
        <w:rPr>
          <w:sz w:val="30"/>
          <w:szCs w:val="30"/>
          <w:rtl/>
        </w:rPr>
        <w:t>.</w:t>
      </w:r>
    </w:p>
    <w:p w:rsidR="00D4503F" w:rsidRPr="00D4503F" w:rsidRDefault="00D4503F" w:rsidP="00D4503F">
      <w:pPr>
        <w:tabs>
          <w:tab w:val="left" w:pos="900"/>
        </w:tabs>
        <w:bidi w:val="0"/>
        <w:spacing w:before="240" w:line="640" w:lineRule="exact"/>
        <w:ind w:left="-1" w:firstLine="372"/>
        <w:jc w:val="both"/>
        <w:rPr>
          <w:sz w:val="30"/>
          <w:szCs w:val="30"/>
          <w:rtl/>
        </w:rPr>
      </w:pPr>
    </w:p>
    <w:p w:rsidR="005830E3" w:rsidRPr="00712200" w:rsidRDefault="00D4503F" w:rsidP="00D4503F">
      <w:pPr>
        <w:tabs>
          <w:tab w:val="left" w:pos="900"/>
        </w:tabs>
        <w:bidi w:val="0"/>
        <w:spacing w:before="240" w:line="640" w:lineRule="exact"/>
        <w:ind w:left="-1" w:firstLine="372"/>
        <w:jc w:val="both"/>
        <w:rPr>
          <w:sz w:val="30"/>
          <w:szCs w:val="30"/>
        </w:rPr>
      </w:pPr>
      <w:r w:rsidRPr="00D4503F">
        <w:rPr>
          <w:sz w:val="30"/>
          <w:szCs w:val="30"/>
        </w:rPr>
        <w:t>Thank you, Mr. President</w:t>
      </w:r>
      <w:r w:rsidRPr="00D4503F">
        <w:rPr>
          <w:sz w:val="30"/>
          <w:szCs w:val="30"/>
          <w:rtl/>
        </w:rPr>
        <w:t>.</w:t>
      </w:r>
    </w:p>
    <w:sectPr w:rsidR="005830E3" w:rsidRPr="00712200" w:rsidSect="00760ABA">
      <w:headerReference w:type="default" r:id="rId7"/>
      <w:footerReference w:type="default" r:id="rId8"/>
      <w:pgSz w:w="11906" w:h="16838" w:code="9"/>
      <w:pgMar w:top="241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C8A" w:rsidRDefault="00200C8A" w:rsidP="008471BF">
      <w:r>
        <w:separator/>
      </w:r>
    </w:p>
  </w:endnote>
  <w:endnote w:type="continuationSeparator" w:id="0">
    <w:p w:rsidR="00200C8A" w:rsidRDefault="00200C8A" w:rsidP="0084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8784797"/>
      <w:docPartObj>
        <w:docPartGallery w:val="Page Numbers (Bottom of Page)"/>
        <w:docPartUnique/>
      </w:docPartObj>
    </w:sdtPr>
    <w:sdtEndPr>
      <w:rPr>
        <w:noProof/>
      </w:rPr>
    </w:sdtEndPr>
    <w:sdtContent>
      <w:p w:rsidR="00980A89" w:rsidRDefault="00980A89">
        <w:pPr>
          <w:pStyle w:val="Footer"/>
          <w:jc w:val="center"/>
        </w:pPr>
        <w:r>
          <w:fldChar w:fldCharType="begin"/>
        </w:r>
        <w:r>
          <w:instrText xml:space="preserve"> PAGE   \* MERGEFORMAT </w:instrText>
        </w:r>
        <w:r>
          <w:fldChar w:fldCharType="separate"/>
        </w:r>
        <w:r w:rsidR="005F78FD">
          <w:rPr>
            <w:noProof/>
            <w:rtl/>
          </w:rPr>
          <w:t>1</w:t>
        </w:r>
        <w:r>
          <w:rPr>
            <w:noProof/>
          </w:rPr>
          <w:fldChar w:fldCharType="end"/>
        </w:r>
      </w:p>
    </w:sdtContent>
  </w:sdt>
  <w:p w:rsidR="008471BF" w:rsidRDefault="00847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C8A" w:rsidRDefault="00200C8A" w:rsidP="008471BF">
      <w:r>
        <w:separator/>
      </w:r>
    </w:p>
  </w:footnote>
  <w:footnote w:type="continuationSeparator" w:id="0">
    <w:p w:rsidR="00200C8A" w:rsidRDefault="00200C8A" w:rsidP="00847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8FE" w:rsidRDefault="00760ABA">
    <w:pPr>
      <w:pStyle w:val="Header"/>
    </w:pPr>
    <w:r w:rsidRPr="00563FF5">
      <w:rPr>
        <w:noProof/>
        <w:lang w:bidi="ar-SA"/>
      </w:rPr>
      <w:drawing>
        <wp:anchor distT="0" distB="0" distL="114300" distR="114300" simplePos="0" relativeHeight="251662336" behindDoc="0" locked="0" layoutInCell="1" allowOverlap="1" wp14:anchorId="39F5EDBE" wp14:editId="2AAE748E">
          <wp:simplePos x="0" y="0"/>
          <wp:positionH relativeFrom="column">
            <wp:posOffset>4737735</wp:posOffset>
          </wp:positionH>
          <wp:positionV relativeFrom="paragraph">
            <wp:posOffset>-47625</wp:posOffset>
          </wp:positionV>
          <wp:extent cx="936625" cy="954405"/>
          <wp:effectExtent l="0" t="0" r="0" b="0"/>
          <wp:wrapNone/>
          <wp:docPr id="4" name="Picture 4"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62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28FE">
      <w:rPr>
        <w:noProof/>
        <w:rtl/>
        <w:lang w:bidi="ar-SA"/>
      </w:rPr>
      <mc:AlternateContent>
        <mc:Choice Requires="wps">
          <w:drawing>
            <wp:anchor distT="0" distB="0" distL="114300" distR="114300" simplePos="0" relativeHeight="251659264" behindDoc="1" locked="0" layoutInCell="1" allowOverlap="1" wp14:anchorId="63946316" wp14:editId="4EAA2C7E">
              <wp:simplePos x="0" y="0"/>
              <wp:positionH relativeFrom="column">
                <wp:posOffset>-295275</wp:posOffset>
              </wp:positionH>
              <wp:positionV relativeFrom="paragraph">
                <wp:posOffset>408940</wp:posOffset>
              </wp:positionV>
              <wp:extent cx="6715125" cy="9472930"/>
              <wp:effectExtent l="19050" t="19050" r="2857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9472930"/>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168C76" id="AutoShape 2" o:spid="_x0000_s1026" style="position:absolute;margin-left:-23.25pt;margin-top:32.2pt;width:528.75pt;height:74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" filled="f" strokeweight="2.25pt"/>
          </w:pict>
        </mc:Fallback>
      </mc:AlternateContent>
    </w:r>
    <w:r w:rsidR="009728FE" w:rsidRPr="009728FE">
      <w:rPr>
        <w:noProof/>
        <w:rtl/>
        <w:lang w:bidi="ar-SA"/>
      </w:rPr>
      <w:drawing>
        <wp:anchor distT="0" distB="0" distL="114300" distR="114300" simplePos="0" relativeHeight="251660288" behindDoc="0" locked="0" layoutInCell="1" allowOverlap="1" wp14:anchorId="6415E442" wp14:editId="36E2AE4A">
          <wp:simplePos x="0" y="0"/>
          <wp:positionH relativeFrom="column">
            <wp:posOffset>8742045</wp:posOffset>
          </wp:positionH>
          <wp:positionV relativeFrom="paragraph">
            <wp:posOffset>-47625</wp:posOffset>
          </wp:positionV>
          <wp:extent cx="936625" cy="954405"/>
          <wp:effectExtent l="0" t="0" r="0" b="0"/>
          <wp:wrapNone/>
          <wp:docPr id="12" name="Picture 12"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625" cy="954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02D8C"/>
    <w:multiLevelType w:val="hybridMultilevel"/>
    <w:tmpl w:val="F9609A76"/>
    <w:lvl w:ilvl="0" w:tplc="0409000F">
      <w:start w:val="1"/>
      <w:numFmt w:val="decimal"/>
      <w:lvlText w:val="%1."/>
      <w:lvlJc w:val="left"/>
      <w:pPr>
        <w:ind w:left="296" w:hanging="360"/>
      </w:p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0EA"/>
    <w:rsid w:val="00037963"/>
    <w:rsid w:val="00060A13"/>
    <w:rsid w:val="0007167A"/>
    <w:rsid w:val="00076A4D"/>
    <w:rsid w:val="000835D8"/>
    <w:rsid w:val="00091BDA"/>
    <w:rsid w:val="00107A34"/>
    <w:rsid w:val="001329AD"/>
    <w:rsid w:val="00165F5F"/>
    <w:rsid w:val="00182241"/>
    <w:rsid w:val="00200C8A"/>
    <w:rsid w:val="00201F52"/>
    <w:rsid w:val="002A42E4"/>
    <w:rsid w:val="00325848"/>
    <w:rsid w:val="0038226D"/>
    <w:rsid w:val="0038519B"/>
    <w:rsid w:val="0039685F"/>
    <w:rsid w:val="003F1440"/>
    <w:rsid w:val="0043525F"/>
    <w:rsid w:val="00444349"/>
    <w:rsid w:val="00447E01"/>
    <w:rsid w:val="00463E47"/>
    <w:rsid w:val="00477689"/>
    <w:rsid w:val="004816EB"/>
    <w:rsid w:val="004827EA"/>
    <w:rsid w:val="00562E88"/>
    <w:rsid w:val="005830E3"/>
    <w:rsid w:val="005C5CC7"/>
    <w:rsid w:val="005D707A"/>
    <w:rsid w:val="005F2452"/>
    <w:rsid w:val="005F78FD"/>
    <w:rsid w:val="00601D37"/>
    <w:rsid w:val="006B60C8"/>
    <w:rsid w:val="006D7BF5"/>
    <w:rsid w:val="00712200"/>
    <w:rsid w:val="007155C4"/>
    <w:rsid w:val="0073508F"/>
    <w:rsid w:val="00750A83"/>
    <w:rsid w:val="00760ABA"/>
    <w:rsid w:val="00806C10"/>
    <w:rsid w:val="00814B1D"/>
    <w:rsid w:val="00832D97"/>
    <w:rsid w:val="008471BF"/>
    <w:rsid w:val="00864E33"/>
    <w:rsid w:val="008C218B"/>
    <w:rsid w:val="0092763B"/>
    <w:rsid w:val="0096019E"/>
    <w:rsid w:val="009728FE"/>
    <w:rsid w:val="00980A89"/>
    <w:rsid w:val="009953EC"/>
    <w:rsid w:val="00A13BCE"/>
    <w:rsid w:val="00A773BE"/>
    <w:rsid w:val="00AC10EA"/>
    <w:rsid w:val="00AF5680"/>
    <w:rsid w:val="00B27CB9"/>
    <w:rsid w:val="00BA159E"/>
    <w:rsid w:val="00BD007A"/>
    <w:rsid w:val="00CA5D8E"/>
    <w:rsid w:val="00CB4368"/>
    <w:rsid w:val="00CD0645"/>
    <w:rsid w:val="00D4503F"/>
    <w:rsid w:val="00D71445"/>
    <w:rsid w:val="00D81183"/>
    <w:rsid w:val="00D92D1C"/>
    <w:rsid w:val="00DA2EC4"/>
    <w:rsid w:val="00DB649A"/>
    <w:rsid w:val="00E910F5"/>
    <w:rsid w:val="00F07278"/>
    <w:rsid w:val="00F32784"/>
    <w:rsid w:val="00F6784D"/>
    <w:rsid w:val="00F82A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3AD1"/>
  <w15:chartTrackingRefBased/>
  <w15:docId w15:val="{989C4F43-DE09-4983-B393-6F256553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0EA"/>
    <w:pPr>
      <w:bidi/>
      <w:spacing w:after="0" w:line="240" w:lineRule="auto"/>
    </w:pPr>
    <w:rPr>
      <w:rFonts w:ascii="Tahoma" w:eastAsia="Times New Roman" w:hAnsi="Tahoma" w:cs="Simplified Arabic"/>
      <w:sz w:val="20"/>
      <w:szCs w:val="20"/>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183"/>
    <w:pPr>
      <w:bidi w:val="0"/>
      <w:spacing w:after="160" w:line="259" w:lineRule="auto"/>
      <w:ind w:left="720"/>
      <w:contextualSpacing/>
    </w:pPr>
    <w:rPr>
      <w:rFonts w:asciiTheme="minorHAnsi" w:eastAsiaTheme="minorHAnsi" w:hAnsiTheme="minorHAnsi" w:cstheme="minorBidi"/>
      <w:sz w:val="22"/>
      <w:szCs w:val="22"/>
      <w:lang w:bidi="ar-SA"/>
    </w:rPr>
  </w:style>
  <w:style w:type="paragraph" w:styleId="BalloonText">
    <w:name w:val="Balloon Text"/>
    <w:basedOn w:val="Normal"/>
    <w:link w:val="BalloonTextChar"/>
    <w:uiPriority w:val="99"/>
    <w:semiHidden/>
    <w:unhideWhenUsed/>
    <w:rsid w:val="00A773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3BE"/>
    <w:rPr>
      <w:rFonts w:ascii="Segoe UI" w:eastAsia="Times New Roman" w:hAnsi="Segoe UI" w:cs="Segoe UI"/>
      <w:sz w:val="18"/>
      <w:szCs w:val="18"/>
      <w:lang w:bidi="ar-EG"/>
    </w:rPr>
  </w:style>
  <w:style w:type="paragraph" w:styleId="Header">
    <w:name w:val="header"/>
    <w:basedOn w:val="Normal"/>
    <w:link w:val="HeaderChar"/>
    <w:uiPriority w:val="99"/>
    <w:unhideWhenUsed/>
    <w:rsid w:val="008471BF"/>
    <w:pPr>
      <w:tabs>
        <w:tab w:val="center" w:pos="4320"/>
        <w:tab w:val="right" w:pos="8640"/>
      </w:tabs>
    </w:pPr>
  </w:style>
  <w:style w:type="character" w:customStyle="1" w:styleId="HeaderChar">
    <w:name w:val="Header Char"/>
    <w:basedOn w:val="DefaultParagraphFont"/>
    <w:link w:val="Header"/>
    <w:uiPriority w:val="99"/>
    <w:rsid w:val="008471BF"/>
    <w:rPr>
      <w:rFonts w:ascii="Tahoma" w:eastAsia="Times New Roman" w:hAnsi="Tahoma" w:cs="Simplified Arabic"/>
      <w:sz w:val="20"/>
      <w:szCs w:val="20"/>
      <w:lang w:bidi="ar-EG"/>
    </w:rPr>
  </w:style>
  <w:style w:type="paragraph" w:styleId="Footer">
    <w:name w:val="footer"/>
    <w:basedOn w:val="Normal"/>
    <w:link w:val="FooterChar"/>
    <w:uiPriority w:val="99"/>
    <w:unhideWhenUsed/>
    <w:rsid w:val="008471BF"/>
    <w:pPr>
      <w:tabs>
        <w:tab w:val="center" w:pos="4320"/>
        <w:tab w:val="right" w:pos="8640"/>
      </w:tabs>
    </w:pPr>
  </w:style>
  <w:style w:type="character" w:customStyle="1" w:styleId="FooterChar">
    <w:name w:val="Footer Char"/>
    <w:basedOn w:val="DefaultParagraphFont"/>
    <w:link w:val="Footer"/>
    <w:uiPriority w:val="99"/>
    <w:rsid w:val="008471BF"/>
    <w:rPr>
      <w:rFonts w:ascii="Tahoma" w:eastAsia="Times New Roman" w:hAnsi="Tahoma" w:cs="Simplified Arabic"/>
      <w:sz w:val="20"/>
      <w:szCs w:val="20"/>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37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5C0D26320FBDF468A5EB93E766E5F32" ma:contentTypeVersion="5" ma:contentTypeDescription="Upload an image." ma:contentTypeScope="" ma:versionID="55010b89c9a4a9b5f17b23fdf718fa7b">
  <xsd:schema xmlns:xsd="http://www.w3.org/2001/XMLSchema" xmlns:xs="http://www.w3.org/2001/XMLSchema" xmlns:p="http://schemas.microsoft.com/office/2006/metadata/properties" xmlns:ns1="http://schemas.microsoft.com/sharepoint/v3" xmlns:ns2="753BA37D-8ABC-47E4-A1F6-12F88C3A086F" xmlns:ns3="FAE1198E-28A9-4708-8312-96B7EB4D31D6" xmlns:ns4="http://schemas.microsoft.com/sharepoint/v3/fields" targetNamespace="http://schemas.microsoft.com/office/2006/metadata/properties" ma:root="true" ma:fieldsID="56202d5fc6349469fe495d8fed10d297" ns1:_="" ns2:_="" ns3:_="" ns4:_="">
    <xsd:import namespace="http://schemas.microsoft.com/sharepoint/v3"/>
    <xsd:import namespace="753BA37D-8ABC-47E4-A1F6-12F88C3A086F"/>
    <xsd:import namespace="FAE1198E-28A9-4708-8312-96B7EB4D31D6"/>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element name="VariationsItemGroupID" ma:index="29"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BA37D-8ABC-47E4-A1F6-12F88C3A086F" elementFormDefault="qualified">
    <xsd:import namespace="http://schemas.microsoft.com/office/2006/documentManagement/types"/>
    <xsd:import namespace="http://schemas.microsoft.com/office/infopath/2007/PartnerControls"/>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E1198E-28A9-4708-8312-96B7EB4D31D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internalName="ThumbnailExists" ma:readOnly="true">
      <xsd:simpleType>
        <xsd:restriction base="dms:Boolean"/>
      </xsd:simpleType>
    </xsd:element>
    <xsd:element name="PreviewExists" ma:index="19" nillable="true" ma:displayName="Preview Exists" ma:default="FALS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 xsi:nil="true"/>
    <ImageCreateDate xmlns="753BA37D-8ABC-47E4-A1F6-12F88C3A086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77CCC142-2301-4089-9544-6867FEA00F5D}"/>
</file>

<file path=customXml/itemProps2.xml><?xml version="1.0" encoding="utf-8"?>
<ds:datastoreItem xmlns:ds="http://schemas.openxmlformats.org/officeDocument/2006/customXml" ds:itemID="{E8BB6A03-05C8-4EAC-BBFE-DCDE8D0FEA92}"/>
</file>

<file path=customXml/itemProps3.xml><?xml version="1.0" encoding="utf-8"?>
<ds:datastoreItem xmlns:ds="http://schemas.openxmlformats.org/officeDocument/2006/customXml" ds:itemID="{AC8AF1F2-DC18-4AB8-B7D3-A01C27074F32}"/>
</file>

<file path=docProps/app.xml><?xml version="1.0" encoding="utf-8"?>
<Properties xmlns="http://schemas.openxmlformats.org/officeDocument/2006/extended-properties" xmlns:vt="http://schemas.openxmlformats.org/officeDocument/2006/docPropsVTypes">
  <Template>Normal</Template>
  <TotalTime>1</TotalTime>
  <Pages>4</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 Sobhy Aiad</dc:creator>
  <cp:keywords/>
  <dc:description/>
  <cp:lastModifiedBy>Fatma Soliman Mohamed Nour Halawa</cp:lastModifiedBy>
  <cp:revision>2</cp:revision>
  <cp:lastPrinted>2024-09-08T08:27:00Z</cp:lastPrinted>
  <dcterms:created xsi:type="dcterms:W3CDTF">2025-09-23T17:17:00Z</dcterms:created>
  <dcterms:modified xsi:type="dcterms:W3CDTF">2025-09-23T17:17:00Z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0x0101009148F5A04DDD49CBA7127AADA5FB792B00AADE34325A8B49CDA8BB4DB53328F2140055C0D26320FBDF468A5EB93E766E5F32</vt:lpwstr>
  </property>
</Properties>
</file>